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BEA" w14:textId="77777777" w:rsidR="002C40FF" w:rsidRPr="00026B58" w:rsidRDefault="002C40FF" w:rsidP="002C40FF">
      <w:pPr>
        <w:pStyle w:val="Listenabsatz"/>
        <w:jc w:val="center"/>
      </w:pPr>
    </w:p>
    <w:p w14:paraId="17837450" w14:textId="77777777" w:rsidR="002C40FF" w:rsidRPr="00113069" w:rsidRDefault="001826F6" w:rsidP="002C40FF">
      <w:pPr>
        <w:pStyle w:val="Kopfzeile"/>
        <w:tabs>
          <w:tab w:val="clear" w:pos="4536"/>
          <w:tab w:val="clear" w:pos="9072"/>
        </w:tabs>
        <w:rPr>
          <w:rFonts w:ascii="Arial" w:hAnsi="Arial" w:cs="Arial"/>
          <w:b/>
          <w:sz w:val="60"/>
          <w:szCs w:val="60"/>
        </w:rPr>
      </w:pPr>
      <w:r>
        <w:rPr>
          <w:noProof/>
          <w:lang w:val="hu-HU" w:eastAsia="hu-HU" w:bidi="ar-SA"/>
        </w:rPr>
        <mc:AlternateContent>
          <mc:Choice Requires="wps">
            <w:drawing>
              <wp:anchor distT="0" distB="0" distL="114300" distR="114300" simplePos="0" relativeHeight="251657728" behindDoc="0" locked="0" layoutInCell="1" allowOverlap="1" wp14:anchorId="0A49FC57" wp14:editId="5362458F">
                <wp:simplePos x="0" y="0"/>
                <wp:positionH relativeFrom="margin">
                  <wp:align>left</wp:align>
                </wp:positionH>
                <wp:positionV relativeFrom="paragraph">
                  <wp:posOffset>167640</wp:posOffset>
                </wp:positionV>
                <wp:extent cx="5537200" cy="675640"/>
                <wp:effectExtent l="0" t="0" r="0" b="0"/>
                <wp:wrapThrough wrapText="bothSides">
                  <wp:wrapPolygon edited="0">
                    <wp:start x="0" y="0"/>
                    <wp:lineTo x="0" y="21600"/>
                    <wp:lineTo x="21600" y="21600"/>
                    <wp:lineTo x="21600" y="0"/>
                  </wp:wrapPolygon>
                </wp:wrapThrough>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7200" cy="675640"/>
                        </a:xfrm>
                        <a:prstGeom prst="rect">
                          <a:avLst/>
                        </a:prstGeom>
                        <a:extLst>
                          <a:ext uri="{91240B29-F687-4f45-9708-019B960494DF}"/>
                          <a:ext uri="{AF507438-7753-43e0-B8FC-AC1667EBCBE1}"/>
                        </a:extLst>
                      </wps:spPr>
                      <wps:txbx>
                        <w:txbxContent>
                          <w:p w14:paraId="2677E9C1" w14:textId="77777777" w:rsidR="004B5005" w:rsidRPr="006329BA" w:rsidRDefault="004B5005" w:rsidP="002C40FF">
                            <w:pPr>
                              <w:pStyle w:val="StandardWeb"/>
                              <w:spacing w:before="0" w:beforeAutospacing="0" w:after="0" w:afterAutospacing="0"/>
                            </w:pPr>
                            <w:r>
                              <w:rPr>
                                <w:rFonts w:ascii="Arial" w:hAnsi="Arial"/>
                                <w:b/>
                                <w:color w:val="000000"/>
                                <w:sz w:val="40"/>
                              </w:rPr>
                              <w:t xml:space="preserve">Catalogue of Requirements for Prostate Cancer Centres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49FC57" id="_x0000_t202" coordsize="21600,21600" o:spt="202" path="m,l,21600r21600,l21600,xe">
                <v:stroke joinstyle="miter"/>
                <v:path gradientshapeok="t" o:connecttype="rect"/>
              </v:shapetype>
              <v:shape id="WordArt 2" o:spid="_x0000_s1026" type="#_x0000_t202" style="position:absolute;margin-left:0;margin-top:13.2pt;width:436pt;height:53.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" filled="f" stroked="f">
                <o:lock v:ext="edit" shapetype="t"/>
                <v:textbox style="mso-fit-shape-to-text:t">
                  <w:txbxContent>
                    <w:p w14:paraId="2677E9C1" w14:textId="77777777" w:rsidR="004B5005" w:rsidRPr="006329BA" w:rsidRDefault="004B5005" w:rsidP="002C40FF">
                      <w:pPr>
                        <w:pStyle w:val="StandardWeb"/>
                        <w:spacing w:before="0" w:beforeAutospacing="0" w:after="0" w:afterAutospacing="0"/>
                      </w:pPr>
                      <w:r>
                        <w:rPr>
                          <w:rFonts w:ascii="Arial" w:hAnsi="Arial"/>
                          <w:b/>
                          <w:color w:val="000000"/>
                          <w:sz w:val="40"/>
                        </w:rPr>
                        <w:t xml:space="preserve">Catalogue of Requirements for Prostate Cancer Centres </w:t>
                      </w:r>
                    </w:p>
                  </w:txbxContent>
                </v:textbox>
                <w10:wrap type="through" anchorx="margin"/>
              </v:shape>
            </w:pict>
          </mc:Fallback>
        </mc:AlternateContent>
      </w:r>
    </w:p>
    <w:p w14:paraId="2911CC4C" w14:textId="77777777" w:rsidR="002C40FF" w:rsidRDefault="002C40FF" w:rsidP="002C40FF">
      <w:pPr>
        <w:rPr>
          <w:rFonts w:ascii="Arial" w:hAnsi="Arial" w:cs="Arial"/>
        </w:rPr>
      </w:pPr>
    </w:p>
    <w:p w14:paraId="2AD75208" w14:textId="77777777" w:rsidR="002C40FF" w:rsidRDefault="002C40FF" w:rsidP="002C40FF">
      <w:pPr>
        <w:rPr>
          <w:rFonts w:ascii="Arial" w:hAnsi="Arial" w:cs="Arial"/>
        </w:rPr>
      </w:pPr>
    </w:p>
    <w:p w14:paraId="2172CF41" w14:textId="77777777" w:rsidR="002C40FF" w:rsidRDefault="002C40FF" w:rsidP="002C40FF">
      <w:pPr>
        <w:rPr>
          <w:rFonts w:ascii="Arial" w:hAnsi="Arial" w:cs="Arial"/>
        </w:rPr>
      </w:pPr>
    </w:p>
    <w:p w14:paraId="4C85BBFE" w14:textId="77777777" w:rsidR="002C40FF" w:rsidRDefault="002C40FF" w:rsidP="002C40FF">
      <w:pPr>
        <w:rPr>
          <w:rFonts w:ascii="Arial" w:hAnsi="Arial" w:cs="Arial"/>
        </w:rPr>
      </w:pPr>
    </w:p>
    <w:p w14:paraId="4189CEC6" w14:textId="77777777" w:rsidR="002C40FF" w:rsidRDefault="002C40FF" w:rsidP="002C40FF">
      <w:pPr>
        <w:rPr>
          <w:rFonts w:ascii="Arial" w:hAnsi="Arial" w:cs="Arial"/>
        </w:rPr>
      </w:pPr>
    </w:p>
    <w:p w14:paraId="5ECE510D" w14:textId="7409D27D" w:rsidR="002C40FF" w:rsidRDefault="002C40FF" w:rsidP="002C40FF">
      <w:pPr>
        <w:rPr>
          <w:rFonts w:ascii="Arial" w:hAnsi="Arial" w:cs="Arial"/>
        </w:rPr>
      </w:pPr>
      <w:proofErr w:type="gramStart"/>
      <w:r>
        <w:rPr>
          <w:rFonts w:ascii="Arial" w:hAnsi="Arial"/>
        </w:rPr>
        <w:t>All of</w:t>
      </w:r>
      <w:proofErr w:type="gramEnd"/>
      <w:r>
        <w:rPr>
          <w:rFonts w:ascii="Arial" w:hAnsi="Arial"/>
        </w:rPr>
        <w:t xml:space="preserve"> the Requirements for Prostate Cancer Centres are laid down in this</w:t>
      </w:r>
      <w:r w:rsidR="001900DB">
        <w:rPr>
          <w:rFonts w:ascii="Arial" w:hAnsi="Arial"/>
        </w:rPr>
        <w:t xml:space="preserve"> C</w:t>
      </w:r>
      <w:r>
        <w:rPr>
          <w:rFonts w:ascii="Arial" w:hAnsi="Arial"/>
        </w:rPr>
        <w:t xml:space="preserve">atalogue. The certification of </w:t>
      </w:r>
    </w:p>
    <w:p w14:paraId="6FA52173" w14:textId="12285A51" w:rsidR="002C40FF" w:rsidRPr="00026B58" w:rsidRDefault="002C40FF" w:rsidP="002C40FF">
      <w:pPr>
        <w:rPr>
          <w:rFonts w:ascii="Arial" w:hAnsi="Arial" w:cs="Arial"/>
        </w:rPr>
      </w:pPr>
      <w:r>
        <w:rPr>
          <w:rFonts w:ascii="Arial" w:hAnsi="Arial"/>
        </w:rPr>
        <w:t>Prostate Cancer Centres is based on the fulfilment of these requirements.</w:t>
      </w:r>
    </w:p>
    <w:p w14:paraId="2D012FC4" w14:textId="77777777" w:rsidR="002C40FF" w:rsidRDefault="002C40FF" w:rsidP="002C40FF">
      <w:pPr>
        <w:rPr>
          <w:rFonts w:ascii="Arial" w:hAnsi="Arial" w:cs="Arial"/>
          <w:b/>
        </w:rPr>
      </w:pPr>
    </w:p>
    <w:p w14:paraId="219236C4" w14:textId="77777777" w:rsidR="002C40FF" w:rsidRPr="00D731A9" w:rsidRDefault="002C40FF" w:rsidP="002C40FF">
      <w:pPr>
        <w:rPr>
          <w:rFonts w:ascii="Arial" w:hAnsi="Arial" w:cs="Arial"/>
          <w:b/>
        </w:rPr>
      </w:pPr>
      <w:r>
        <w:rPr>
          <w:rFonts w:ascii="Arial" w:hAnsi="Arial"/>
          <w:b/>
        </w:rPr>
        <w:t xml:space="preserve">Developed by the </w:t>
      </w:r>
      <w:r w:rsidR="00D42B05">
        <w:rPr>
          <w:rFonts w:ascii="Arial" w:hAnsi="Arial"/>
          <w:b/>
        </w:rPr>
        <w:t xml:space="preserve">DKG (German Cancer Society) </w:t>
      </w:r>
      <w:r>
        <w:rPr>
          <w:rFonts w:ascii="Arial" w:hAnsi="Arial"/>
          <w:b/>
        </w:rPr>
        <w:t>Certification Commission for Prostate Cancer</w:t>
      </w:r>
      <w:r>
        <w:rPr>
          <w:rFonts w:ascii="Arial" w:hAnsi="Arial"/>
        </w:rPr>
        <w:t xml:space="preserve"> </w:t>
      </w:r>
      <w:r>
        <w:rPr>
          <w:rFonts w:ascii="Arial" w:hAnsi="Arial"/>
          <w:b/>
        </w:rPr>
        <w:t xml:space="preserve">Centres </w:t>
      </w:r>
    </w:p>
    <w:p w14:paraId="014BB867" w14:textId="77777777" w:rsidR="002C40FF" w:rsidRDefault="002C40FF" w:rsidP="002C40FF">
      <w:pPr>
        <w:rPr>
          <w:rFonts w:ascii="Arial" w:hAnsi="Arial"/>
          <w:b/>
        </w:rPr>
      </w:pPr>
    </w:p>
    <w:p w14:paraId="50EDE790" w14:textId="77777777" w:rsidR="002C40FF" w:rsidRPr="00797B68" w:rsidRDefault="002C40FF" w:rsidP="002C40FF">
      <w:pPr>
        <w:rPr>
          <w:rFonts w:ascii="Arial" w:hAnsi="Arial" w:cs="Arial"/>
          <w:b/>
        </w:rPr>
      </w:pPr>
      <w:r>
        <w:rPr>
          <w:rFonts w:ascii="Arial" w:hAnsi="Arial"/>
          <w:b/>
        </w:rPr>
        <w:t xml:space="preserve">Chairman </w:t>
      </w:r>
      <w:r>
        <w:rPr>
          <w:rFonts w:ascii="Arial" w:hAnsi="Arial"/>
        </w:rPr>
        <w:t xml:space="preserve">Prof. </w:t>
      </w:r>
      <w:proofErr w:type="spellStart"/>
      <w:r>
        <w:rPr>
          <w:rFonts w:ascii="Arial" w:hAnsi="Arial"/>
        </w:rPr>
        <w:t>Dr.</w:t>
      </w:r>
      <w:proofErr w:type="spellEnd"/>
      <w:r>
        <w:rPr>
          <w:rFonts w:ascii="Arial" w:hAnsi="Arial"/>
        </w:rPr>
        <w:t xml:space="preserve"> Martin Burchardt; Prof. </w:t>
      </w:r>
      <w:proofErr w:type="spellStart"/>
      <w:r>
        <w:rPr>
          <w:rFonts w:ascii="Arial" w:hAnsi="Arial"/>
        </w:rPr>
        <w:t>Dr.</w:t>
      </w:r>
      <w:proofErr w:type="spellEnd"/>
      <w:r>
        <w:rPr>
          <w:rFonts w:ascii="Arial" w:hAnsi="Arial"/>
        </w:rPr>
        <w:t xml:space="preserve"> Jan Fichtner</w:t>
      </w:r>
    </w:p>
    <w:p w14:paraId="51D9563B" w14:textId="77777777" w:rsidR="002C40FF" w:rsidRPr="00026B58" w:rsidRDefault="002C40FF" w:rsidP="002C40FF">
      <w:pPr>
        <w:pStyle w:val="Kopfzeile"/>
        <w:tabs>
          <w:tab w:val="clear" w:pos="4536"/>
          <w:tab w:val="clear" w:pos="9072"/>
        </w:tabs>
        <w:spacing w:before="120"/>
        <w:ind w:left="1701" w:hanging="1701"/>
        <w:rPr>
          <w:rFonts w:ascii="Arial" w:hAnsi="Arial" w:cs="Arial"/>
          <w:b/>
        </w:rPr>
      </w:pPr>
      <w:r>
        <w:rPr>
          <w:rFonts w:ascii="Arial" w:hAnsi="Arial"/>
          <w:b/>
        </w:rPr>
        <w:tab/>
      </w:r>
    </w:p>
    <w:p w14:paraId="19CDEF5A" w14:textId="77777777" w:rsidR="002C40FF" w:rsidRDefault="002C40FF" w:rsidP="002C40FF">
      <w:pPr>
        <w:pStyle w:val="Kopfzeile"/>
        <w:tabs>
          <w:tab w:val="clear" w:pos="4536"/>
          <w:tab w:val="clear" w:pos="9072"/>
        </w:tabs>
        <w:rPr>
          <w:rFonts w:ascii="Arial" w:hAnsi="Arial"/>
          <w:b/>
        </w:rPr>
      </w:pPr>
      <w:r>
        <w:rPr>
          <w:rFonts w:ascii="Arial" w:hAnsi="Arial"/>
          <w:b/>
        </w:rPr>
        <w:t>Members (in alphabetical order):</w:t>
      </w:r>
    </w:p>
    <w:p w14:paraId="0C6401FA" w14:textId="77777777" w:rsidR="002C40FF" w:rsidRDefault="002C40FF" w:rsidP="002C40FF">
      <w:pPr>
        <w:pStyle w:val="Kopfzeile"/>
        <w:tabs>
          <w:tab w:val="clear" w:pos="4536"/>
          <w:tab w:val="clear" w:pos="9072"/>
        </w:tabs>
        <w:rPr>
          <w:rFonts w:ascii="Arial" w:hAnsi="Arial"/>
          <w:b/>
        </w:rPr>
      </w:pPr>
    </w:p>
    <w:p w14:paraId="36687D35" w14:textId="1EA4E76D" w:rsidR="00C14991" w:rsidRPr="00F90781" w:rsidRDefault="00C14991" w:rsidP="002C40FF">
      <w:pPr>
        <w:tabs>
          <w:tab w:val="left" w:pos="567"/>
        </w:tabs>
        <w:ind w:right="284"/>
        <w:rPr>
          <w:rFonts w:ascii="Arial" w:hAnsi="Arial" w:cs="Arial"/>
        </w:rPr>
      </w:pPr>
      <w:r w:rsidRPr="00F90781">
        <w:rPr>
          <w:rFonts w:ascii="Arial" w:hAnsi="Arial" w:cs="Arial"/>
        </w:rPr>
        <w:t>ACO</w:t>
      </w:r>
      <w:r w:rsidRPr="00F90781">
        <w:rPr>
          <w:rFonts w:ascii="Arial" w:hAnsi="Arial" w:cs="Arial"/>
        </w:rPr>
        <w:tab/>
      </w:r>
      <w:r w:rsidRPr="00F90781">
        <w:rPr>
          <w:rFonts w:ascii="Arial" w:hAnsi="Arial" w:cs="Arial"/>
        </w:rPr>
        <w:tab/>
        <w:t>Working Group on Surgical Oncology</w:t>
      </w:r>
    </w:p>
    <w:p w14:paraId="19AFB0C7" w14:textId="5067BA72" w:rsidR="001900DB" w:rsidRPr="00F90781" w:rsidRDefault="001900DB" w:rsidP="002C40FF">
      <w:pPr>
        <w:tabs>
          <w:tab w:val="left" w:pos="567"/>
        </w:tabs>
        <w:ind w:right="284"/>
        <w:rPr>
          <w:rFonts w:ascii="Arial" w:hAnsi="Arial" w:cs="Arial"/>
        </w:rPr>
      </w:pPr>
      <w:r w:rsidRPr="00F90781">
        <w:rPr>
          <w:rFonts w:ascii="Arial" w:hAnsi="Arial" w:cs="Arial"/>
        </w:rPr>
        <w:t>ADT</w:t>
      </w:r>
      <w:r w:rsidRPr="00F90781">
        <w:rPr>
          <w:rFonts w:ascii="Arial" w:hAnsi="Arial" w:cs="Arial"/>
        </w:rPr>
        <w:tab/>
      </w:r>
      <w:r w:rsidRPr="00F90781">
        <w:rPr>
          <w:rFonts w:ascii="Arial" w:hAnsi="Arial" w:cs="Arial"/>
        </w:rPr>
        <w:tab/>
        <w:t>Working Group German Tumour Centres</w:t>
      </w:r>
    </w:p>
    <w:p w14:paraId="041D721A" w14:textId="6023A05A" w:rsidR="001900DB" w:rsidRPr="00F90781" w:rsidRDefault="001900DB" w:rsidP="002C40FF">
      <w:pPr>
        <w:tabs>
          <w:tab w:val="left" w:pos="567"/>
        </w:tabs>
        <w:ind w:right="284"/>
        <w:rPr>
          <w:rFonts w:ascii="Arial" w:hAnsi="Arial" w:cs="Arial"/>
        </w:rPr>
      </w:pPr>
      <w:r w:rsidRPr="00F90781">
        <w:rPr>
          <w:rFonts w:ascii="Arial" w:hAnsi="Arial" w:cs="Arial"/>
        </w:rPr>
        <w:t xml:space="preserve">AIO </w:t>
      </w:r>
      <w:r w:rsidRPr="00F90781">
        <w:rPr>
          <w:rFonts w:ascii="Arial" w:hAnsi="Arial" w:cs="Arial"/>
        </w:rPr>
        <w:tab/>
      </w:r>
      <w:r w:rsidRPr="00F90781">
        <w:rPr>
          <w:rFonts w:ascii="Arial" w:hAnsi="Arial" w:cs="Arial"/>
        </w:rPr>
        <w:tab/>
        <w:t>Working Group on Internal Oncology</w:t>
      </w:r>
    </w:p>
    <w:p w14:paraId="51CB8FA2" w14:textId="635599DF" w:rsidR="00C14991" w:rsidRPr="00F90781" w:rsidRDefault="00C14991" w:rsidP="002C40FF">
      <w:pPr>
        <w:tabs>
          <w:tab w:val="left" w:pos="567"/>
        </w:tabs>
        <w:ind w:right="284"/>
        <w:rPr>
          <w:rFonts w:ascii="Arial" w:hAnsi="Arial" w:cs="Arial"/>
        </w:rPr>
      </w:pPr>
      <w:r w:rsidRPr="00F90781">
        <w:rPr>
          <w:rFonts w:ascii="Arial" w:hAnsi="Arial" w:cs="Arial"/>
        </w:rPr>
        <w:t>AGORS</w:t>
      </w:r>
      <w:r w:rsidRPr="00F90781">
        <w:rPr>
          <w:rFonts w:ascii="Arial" w:hAnsi="Arial" w:cs="Arial"/>
        </w:rPr>
        <w:tab/>
        <w:t>Working Group Rehabilitation and Social Medicine</w:t>
      </w:r>
    </w:p>
    <w:p w14:paraId="65FCDEA5" w14:textId="20E3C43F" w:rsidR="00C14991" w:rsidRPr="00F90781" w:rsidRDefault="00C14991" w:rsidP="002C40FF">
      <w:pPr>
        <w:tabs>
          <w:tab w:val="left" w:pos="567"/>
        </w:tabs>
        <w:ind w:right="284"/>
        <w:rPr>
          <w:rFonts w:ascii="Arial" w:hAnsi="Arial" w:cs="Arial"/>
        </w:rPr>
      </w:pPr>
      <w:r w:rsidRPr="00F90781">
        <w:rPr>
          <w:rFonts w:ascii="Arial" w:hAnsi="Arial" w:cs="Arial"/>
        </w:rPr>
        <w:t>AGSMO</w:t>
      </w:r>
      <w:r w:rsidRPr="00F90781">
        <w:rPr>
          <w:rFonts w:ascii="Arial" w:hAnsi="Arial" w:cs="Arial"/>
        </w:rPr>
        <w:tab/>
        <w:t>Working Group in Supportive Measures in Oncology</w:t>
      </w:r>
    </w:p>
    <w:p w14:paraId="78AEFE92" w14:textId="4A8164FB"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AOP </w:t>
      </w:r>
      <w:r w:rsidRPr="00F90781">
        <w:rPr>
          <w:rFonts w:ascii="Arial" w:hAnsi="Arial" w:cs="Arial"/>
        </w:rPr>
        <w:tab/>
      </w:r>
      <w:r w:rsidRPr="00F90781">
        <w:rPr>
          <w:rFonts w:ascii="Arial" w:hAnsi="Arial" w:cs="Arial"/>
        </w:rPr>
        <w:tab/>
        <w:t>Working Group on Oncological Pathology</w:t>
      </w:r>
    </w:p>
    <w:p w14:paraId="6C6930E8" w14:textId="610BDFC7"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APM </w:t>
      </w:r>
      <w:r w:rsidRPr="00F90781">
        <w:rPr>
          <w:rFonts w:ascii="Arial" w:hAnsi="Arial" w:cs="Arial"/>
        </w:rPr>
        <w:tab/>
      </w:r>
      <w:r w:rsidRPr="00F90781">
        <w:rPr>
          <w:rFonts w:ascii="Arial" w:hAnsi="Arial" w:cs="Arial"/>
        </w:rPr>
        <w:tab/>
        <w:t>Working Group Palliative Medicine</w:t>
      </w:r>
    </w:p>
    <w:p w14:paraId="1A861684" w14:textId="1F94CA09"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ARO</w:t>
      </w:r>
      <w:r w:rsidRPr="00F90781">
        <w:rPr>
          <w:rFonts w:ascii="Arial" w:hAnsi="Arial" w:cs="Arial"/>
        </w:rPr>
        <w:tab/>
      </w:r>
      <w:r w:rsidRPr="00F90781">
        <w:rPr>
          <w:rFonts w:ascii="Arial" w:hAnsi="Arial" w:cs="Arial"/>
        </w:rPr>
        <w:tab/>
        <w:t>Working Group on Radiological Oncology</w:t>
      </w:r>
    </w:p>
    <w:p w14:paraId="251A7E87" w14:textId="2A176E99" w:rsidR="001900DB" w:rsidRPr="00F90781" w:rsidRDefault="001900DB" w:rsidP="002C40FF">
      <w:pPr>
        <w:tabs>
          <w:tab w:val="left" w:pos="567"/>
        </w:tabs>
        <w:ind w:right="284"/>
        <w:rPr>
          <w:rFonts w:ascii="Arial" w:hAnsi="Arial" w:cs="Arial"/>
        </w:rPr>
      </w:pPr>
      <w:r w:rsidRPr="00F90781">
        <w:rPr>
          <w:rFonts w:ascii="Arial" w:hAnsi="Arial" w:cs="Arial"/>
        </w:rPr>
        <w:t>ASO</w:t>
      </w:r>
      <w:r w:rsidRPr="00F90781">
        <w:rPr>
          <w:rFonts w:ascii="Arial" w:hAnsi="Arial" w:cs="Arial"/>
        </w:rPr>
        <w:tab/>
      </w:r>
      <w:r w:rsidRPr="00F90781">
        <w:rPr>
          <w:rFonts w:ascii="Arial" w:hAnsi="Arial" w:cs="Arial"/>
        </w:rPr>
        <w:tab/>
        <w:t>Working Group on Social Work in Oncology</w:t>
      </w:r>
    </w:p>
    <w:p w14:paraId="0D0A3ACF" w14:textId="6969DA3A"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AUO </w:t>
      </w:r>
      <w:r w:rsidRPr="00F90781">
        <w:rPr>
          <w:rFonts w:ascii="Arial" w:hAnsi="Arial" w:cs="Arial"/>
        </w:rPr>
        <w:tab/>
      </w:r>
      <w:r w:rsidRPr="00F90781">
        <w:rPr>
          <w:rFonts w:ascii="Arial" w:hAnsi="Arial" w:cs="Arial"/>
        </w:rPr>
        <w:tab/>
        <w:t>Working Group on Urological Oncology</w:t>
      </w:r>
    </w:p>
    <w:p w14:paraId="5C7ED889" w14:textId="1271EBAB"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BDP </w:t>
      </w:r>
      <w:r w:rsidRPr="00F90781">
        <w:rPr>
          <w:rFonts w:ascii="Arial" w:hAnsi="Arial" w:cs="Arial"/>
        </w:rPr>
        <w:tab/>
      </w:r>
      <w:r w:rsidRPr="00F90781">
        <w:rPr>
          <w:rFonts w:ascii="Arial" w:hAnsi="Arial" w:cs="Arial"/>
        </w:rPr>
        <w:tab/>
        <w:t>Federal Association of German Pathologists</w:t>
      </w:r>
    </w:p>
    <w:p w14:paraId="376AC2DB" w14:textId="738EC436" w:rsidR="00C14991" w:rsidRPr="00F90781" w:rsidRDefault="00C14991" w:rsidP="002C40FF">
      <w:pPr>
        <w:shd w:val="clear" w:color="auto" w:fill="FFFFFF"/>
        <w:tabs>
          <w:tab w:val="left" w:pos="426"/>
        </w:tabs>
        <w:rPr>
          <w:rFonts w:ascii="Arial" w:hAnsi="Arial" w:cs="Arial"/>
        </w:rPr>
      </w:pPr>
      <w:r w:rsidRPr="00F90781">
        <w:rPr>
          <w:rFonts w:ascii="Arial" w:hAnsi="Arial" w:cs="Arial"/>
        </w:rPr>
        <w:t>BDU</w:t>
      </w:r>
      <w:r w:rsidRPr="00F90781">
        <w:rPr>
          <w:rFonts w:ascii="Arial" w:hAnsi="Arial" w:cs="Arial"/>
        </w:rPr>
        <w:tab/>
      </w:r>
      <w:r w:rsidRPr="00F90781">
        <w:rPr>
          <w:rFonts w:ascii="Arial" w:hAnsi="Arial" w:cs="Arial"/>
        </w:rPr>
        <w:tab/>
      </w:r>
      <w:r w:rsidRPr="00F90781">
        <w:rPr>
          <w:rFonts w:ascii="Arial" w:hAnsi="Arial" w:cs="Arial"/>
        </w:rPr>
        <w:tab/>
        <w:t>Professional Association of German Urologists</w:t>
      </w:r>
    </w:p>
    <w:p w14:paraId="0945E899" w14:textId="2545F227"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BNHO </w:t>
      </w:r>
      <w:r w:rsidRPr="00F90781">
        <w:rPr>
          <w:rFonts w:ascii="Arial" w:hAnsi="Arial" w:cs="Arial"/>
        </w:rPr>
        <w:tab/>
        <w:t>Professional Association of Practising Haematologists and Oncologists</w:t>
      </w:r>
    </w:p>
    <w:p w14:paraId="59F8ED7A" w14:textId="15B08451"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BPS </w:t>
      </w:r>
      <w:r w:rsidRPr="00F90781">
        <w:rPr>
          <w:rFonts w:ascii="Arial" w:hAnsi="Arial" w:cs="Arial"/>
        </w:rPr>
        <w:tab/>
      </w:r>
      <w:r w:rsidRPr="00F90781">
        <w:rPr>
          <w:rFonts w:ascii="Arial" w:hAnsi="Arial" w:cs="Arial"/>
        </w:rPr>
        <w:tab/>
        <w:t>Prostate Cancer Self-help Group</w:t>
      </w:r>
    </w:p>
    <w:p w14:paraId="4968DF78" w14:textId="745276C7" w:rsidR="00C14991" w:rsidRPr="00F90781" w:rsidRDefault="00C14991" w:rsidP="002C40FF">
      <w:pPr>
        <w:shd w:val="clear" w:color="auto" w:fill="FFFFFF"/>
        <w:tabs>
          <w:tab w:val="left" w:pos="426"/>
        </w:tabs>
        <w:rPr>
          <w:rFonts w:ascii="Arial" w:hAnsi="Arial" w:cs="Arial"/>
        </w:rPr>
      </w:pPr>
      <w:r w:rsidRPr="00F90781">
        <w:rPr>
          <w:rFonts w:ascii="Arial" w:hAnsi="Arial" w:cs="Arial"/>
        </w:rPr>
        <w:t xml:space="preserve">BVDST </w:t>
      </w:r>
      <w:r w:rsidRPr="00F90781">
        <w:rPr>
          <w:rFonts w:ascii="Arial" w:hAnsi="Arial" w:cs="Arial"/>
        </w:rPr>
        <w:tab/>
        <w:t>Professional Association of German Radiation Therapists</w:t>
      </w:r>
    </w:p>
    <w:p w14:paraId="3DBB4E7E" w14:textId="5CBA970E"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CAO </w:t>
      </w:r>
      <w:r w:rsidRPr="00F90781">
        <w:rPr>
          <w:rFonts w:ascii="Arial" w:hAnsi="Arial" w:cs="Arial"/>
        </w:rPr>
        <w:tab/>
      </w:r>
      <w:r w:rsidRPr="00F90781">
        <w:rPr>
          <w:rFonts w:ascii="Arial" w:hAnsi="Arial" w:cs="Arial"/>
        </w:rPr>
        <w:tab/>
        <w:t>Working Group Oncology</w:t>
      </w:r>
    </w:p>
    <w:p w14:paraId="1C10FCDC" w14:textId="250CD895"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DeGIR </w:t>
      </w:r>
      <w:r w:rsidRPr="00F90781">
        <w:rPr>
          <w:rFonts w:ascii="Arial" w:hAnsi="Arial" w:cs="Arial"/>
        </w:rPr>
        <w:tab/>
        <w:t>German Society of Interventional Radiology and Minimal-invasive Therapy</w:t>
      </w:r>
    </w:p>
    <w:p w14:paraId="52C13FB7" w14:textId="50F41BE6"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DEGRO </w:t>
      </w:r>
      <w:r w:rsidRPr="00F90781">
        <w:rPr>
          <w:rFonts w:ascii="Arial" w:hAnsi="Arial" w:cs="Arial"/>
        </w:rPr>
        <w:tab/>
        <w:t>German Society for Radi</w:t>
      </w:r>
      <w:r w:rsidR="009A7A74" w:rsidRPr="00F90781">
        <w:rPr>
          <w:rFonts w:ascii="Arial" w:hAnsi="Arial" w:cs="Arial"/>
        </w:rPr>
        <w:t>o-o</w:t>
      </w:r>
      <w:r w:rsidRPr="00F90781">
        <w:rPr>
          <w:rFonts w:ascii="Arial" w:hAnsi="Arial" w:cs="Arial"/>
        </w:rPr>
        <w:t>ncology</w:t>
      </w:r>
    </w:p>
    <w:p w14:paraId="5AB6275F" w14:textId="1C83CFC2"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DGHO </w:t>
      </w:r>
      <w:r w:rsidRPr="00F90781">
        <w:rPr>
          <w:rFonts w:ascii="Arial" w:hAnsi="Arial" w:cs="Arial"/>
        </w:rPr>
        <w:tab/>
        <w:t>German Society for Haematology and Oncology</w:t>
      </w:r>
    </w:p>
    <w:p w14:paraId="191143D3" w14:textId="1CB07888" w:rsidR="001900DB" w:rsidRPr="00F90781" w:rsidRDefault="00773751" w:rsidP="00C80EE2">
      <w:pPr>
        <w:shd w:val="clear" w:color="auto" w:fill="FFFFFF"/>
        <w:tabs>
          <w:tab w:val="left" w:pos="426"/>
        </w:tabs>
        <w:rPr>
          <w:rFonts w:ascii="Arial" w:hAnsi="Arial" w:cs="Arial"/>
        </w:rPr>
      </w:pPr>
      <w:r w:rsidRPr="00F90781">
        <w:rPr>
          <w:rFonts w:ascii="Arial" w:hAnsi="Arial" w:cs="Arial"/>
        </w:rPr>
        <w:t>DGN</w:t>
      </w:r>
      <w:r w:rsidR="00C80EE2">
        <w:rPr>
          <w:rFonts w:ascii="Arial" w:hAnsi="Arial" w:cs="Arial"/>
        </w:rPr>
        <w:tab/>
      </w:r>
      <w:r w:rsidR="00C80EE2">
        <w:rPr>
          <w:rFonts w:ascii="Arial" w:hAnsi="Arial" w:cs="Arial"/>
        </w:rPr>
        <w:tab/>
      </w:r>
      <w:r w:rsidR="001900DB" w:rsidRPr="00F90781">
        <w:rPr>
          <w:rFonts w:ascii="Arial" w:hAnsi="Arial" w:cs="Arial"/>
        </w:rPr>
        <w:t>German Society for Nuclear Medicine</w:t>
      </w:r>
    </w:p>
    <w:p w14:paraId="4663C719" w14:textId="37DCCF42" w:rsidR="001900DB" w:rsidRPr="00F90781" w:rsidRDefault="00773751" w:rsidP="00C80EE2">
      <w:pPr>
        <w:shd w:val="clear" w:color="auto" w:fill="FFFFFF"/>
        <w:tabs>
          <w:tab w:val="left" w:pos="426"/>
        </w:tabs>
        <w:rPr>
          <w:rFonts w:ascii="Arial" w:hAnsi="Arial" w:cs="Arial"/>
        </w:rPr>
      </w:pPr>
      <w:r w:rsidRPr="00F90781">
        <w:rPr>
          <w:rFonts w:ascii="Arial" w:hAnsi="Arial" w:cs="Arial"/>
        </w:rPr>
        <w:t>DGP</w:t>
      </w:r>
      <w:r>
        <w:rPr>
          <w:rFonts w:ascii="Arial" w:hAnsi="Arial" w:cs="Arial"/>
        </w:rPr>
        <w:tab/>
      </w:r>
      <w:r w:rsidR="00C80EE2">
        <w:rPr>
          <w:rFonts w:ascii="Arial" w:hAnsi="Arial" w:cs="Arial"/>
        </w:rPr>
        <w:tab/>
      </w:r>
      <w:r w:rsidR="001900DB" w:rsidRPr="00F90781">
        <w:rPr>
          <w:rFonts w:ascii="Arial" w:hAnsi="Arial" w:cs="Arial"/>
        </w:rPr>
        <w:t>German Society for Palliative Medicine</w:t>
      </w:r>
    </w:p>
    <w:p w14:paraId="7CD9F4ED" w14:textId="58A18E70" w:rsidR="001900DB" w:rsidRPr="00F90781" w:rsidRDefault="00773751" w:rsidP="00C80EE2">
      <w:pPr>
        <w:shd w:val="clear" w:color="auto" w:fill="FFFFFF"/>
        <w:tabs>
          <w:tab w:val="left" w:pos="426"/>
        </w:tabs>
        <w:rPr>
          <w:rFonts w:ascii="Arial" w:hAnsi="Arial" w:cs="Arial"/>
        </w:rPr>
      </w:pPr>
      <w:r w:rsidRPr="00F90781">
        <w:rPr>
          <w:rFonts w:ascii="Arial" w:hAnsi="Arial" w:cs="Arial"/>
        </w:rPr>
        <w:t>DGP</w:t>
      </w:r>
      <w:r>
        <w:rPr>
          <w:rFonts w:ascii="Arial" w:hAnsi="Arial" w:cs="Arial"/>
        </w:rPr>
        <w:tab/>
      </w:r>
      <w:r w:rsidR="00C80EE2">
        <w:rPr>
          <w:rFonts w:ascii="Arial" w:hAnsi="Arial" w:cs="Arial"/>
        </w:rPr>
        <w:tab/>
      </w:r>
      <w:r w:rsidR="001900DB" w:rsidRPr="00F90781">
        <w:rPr>
          <w:rFonts w:ascii="Arial" w:hAnsi="Arial" w:cs="Arial"/>
        </w:rPr>
        <w:t>German Society of Pathology</w:t>
      </w:r>
    </w:p>
    <w:p w14:paraId="5096290C" w14:textId="612BCC49"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DGU </w:t>
      </w:r>
      <w:r w:rsidRPr="00F90781">
        <w:rPr>
          <w:rFonts w:ascii="Arial" w:hAnsi="Arial" w:cs="Arial"/>
        </w:rPr>
        <w:tab/>
      </w:r>
      <w:r w:rsidRPr="00F90781">
        <w:rPr>
          <w:rFonts w:ascii="Arial" w:hAnsi="Arial" w:cs="Arial"/>
        </w:rPr>
        <w:tab/>
        <w:t>German Society for Urology</w:t>
      </w:r>
    </w:p>
    <w:p w14:paraId="1B50B906" w14:textId="5FD7C4A6"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DRG </w:t>
      </w:r>
      <w:r w:rsidRPr="00F90781">
        <w:rPr>
          <w:rFonts w:ascii="Arial" w:hAnsi="Arial" w:cs="Arial"/>
        </w:rPr>
        <w:tab/>
      </w:r>
      <w:r w:rsidRPr="00F90781">
        <w:rPr>
          <w:rFonts w:ascii="Arial" w:hAnsi="Arial" w:cs="Arial"/>
        </w:rPr>
        <w:tab/>
        <w:t>German Radiological Society</w:t>
      </w:r>
    </w:p>
    <w:p w14:paraId="6E724C37" w14:textId="66438C6C"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DVSG </w:t>
      </w:r>
      <w:r w:rsidRPr="00F90781">
        <w:rPr>
          <w:rFonts w:ascii="Arial" w:hAnsi="Arial" w:cs="Arial"/>
        </w:rPr>
        <w:tab/>
        <w:t>German Association for Social Work in Health Care</w:t>
      </w:r>
    </w:p>
    <w:p w14:paraId="31E2D71A" w14:textId="1F860C41" w:rsidR="001900DB" w:rsidRPr="00F90781" w:rsidRDefault="001900DB" w:rsidP="002C40FF">
      <w:pPr>
        <w:shd w:val="clear" w:color="auto" w:fill="FFFFFF"/>
        <w:tabs>
          <w:tab w:val="left" w:pos="567"/>
        </w:tabs>
        <w:rPr>
          <w:rFonts w:ascii="Arial" w:hAnsi="Arial" w:cs="Arial"/>
        </w:rPr>
      </w:pPr>
      <w:proofErr w:type="spellStart"/>
      <w:r w:rsidRPr="00F90781">
        <w:rPr>
          <w:rFonts w:ascii="Arial" w:hAnsi="Arial" w:cs="Arial"/>
        </w:rPr>
        <w:t>dvta</w:t>
      </w:r>
      <w:proofErr w:type="spellEnd"/>
      <w:r w:rsidRPr="00F90781">
        <w:rPr>
          <w:rFonts w:ascii="Arial" w:hAnsi="Arial" w:cs="Arial"/>
        </w:rPr>
        <w:t xml:space="preserve"> </w:t>
      </w:r>
      <w:r w:rsidRPr="00F90781">
        <w:rPr>
          <w:rFonts w:ascii="Arial" w:hAnsi="Arial" w:cs="Arial"/>
        </w:rPr>
        <w:tab/>
      </w:r>
      <w:r w:rsidRPr="00F90781">
        <w:rPr>
          <w:rFonts w:ascii="Arial" w:hAnsi="Arial" w:cs="Arial"/>
        </w:rPr>
        <w:tab/>
        <w:t>German Association of Technical Assistants in Medicine</w:t>
      </w:r>
    </w:p>
    <w:p w14:paraId="6662D82F" w14:textId="421E58A3"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KOK </w:t>
      </w:r>
      <w:r w:rsidRPr="00F90781">
        <w:rPr>
          <w:rFonts w:ascii="Arial" w:hAnsi="Arial" w:cs="Arial"/>
        </w:rPr>
        <w:tab/>
      </w:r>
      <w:r w:rsidRPr="00F90781">
        <w:rPr>
          <w:rFonts w:ascii="Arial" w:hAnsi="Arial" w:cs="Arial"/>
        </w:rPr>
        <w:tab/>
        <w:t>Conference on Oncological Nursing and Paediatric Nursing</w:t>
      </w:r>
      <w:r w:rsidR="00173434" w:rsidRPr="00F90781">
        <w:rPr>
          <w:rFonts w:ascii="Arial" w:hAnsi="Arial" w:cs="Arial"/>
        </w:rPr>
        <w:t xml:space="preserve"> Care</w:t>
      </w:r>
    </w:p>
    <w:p w14:paraId="790C77CF" w14:textId="462385B4" w:rsidR="001900DB" w:rsidRPr="00F90781" w:rsidRDefault="001900DB" w:rsidP="002C40FF">
      <w:pPr>
        <w:shd w:val="clear" w:color="auto" w:fill="FFFFFF"/>
        <w:tabs>
          <w:tab w:val="left" w:pos="567"/>
        </w:tabs>
        <w:rPr>
          <w:rFonts w:ascii="Arial" w:hAnsi="Arial" w:cs="Arial"/>
          <w:bCs/>
        </w:rPr>
      </w:pPr>
      <w:r w:rsidRPr="00F90781">
        <w:rPr>
          <w:rFonts w:ascii="Arial" w:hAnsi="Arial" w:cs="Arial"/>
        </w:rPr>
        <w:t xml:space="preserve">OPH </w:t>
      </w:r>
      <w:r w:rsidRPr="00F90781">
        <w:rPr>
          <w:rFonts w:ascii="Arial" w:hAnsi="Arial" w:cs="Arial"/>
        </w:rPr>
        <w:tab/>
      </w:r>
      <w:r w:rsidRPr="00F90781">
        <w:rPr>
          <w:rFonts w:ascii="Arial" w:hAnsi="Arial" w:cs="Arial"/>
        </w:rPr>
        <w:tab/>
        <w:t xml:space="preserve">Working Group Oncology Pharmacy </w:t>
      </w:r>
    </w:p>
    <w:p w14:paraId="6E5D4040" w14:textId="58BD167C"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PRIO </w:t>
      </w:r>
      <w:r w:rsidRPr="00F90781">
        <w:rPr>
          <w:rFonts w:ascii="Arial" w:hAnsi="Arial" w:cs="Arial"/>
        </w:rPr>
        <w:tab/>
      </w:r>
      <w:r w:rsidRPr="00F90781">
        <w:rPr>
          <w:rFonts w:ascii="Arial" w:hAnsi="Arial" w:cs="Arial"/>
        </w:rPr>
        <w:tab/>
        <w:t>Working Group on Prophylaxis and Integrative Medicine in Oncology</w:t>
      </w:r>
    </w:p>
    <w:p w14:paraId="0A76C16D" w14:textId="3319333E" w:rsidR="001900DB" w:rsidRPr="00F90781" w:rsidRDefault="001900DB" w:rsidP="002C40FF">
      <w:pPr>
        <w:shd w:val="clear" w:color="auto" w:fill="FFFFFF"/>
        <w:tabs>
          <w:tab w:val="left" w:pos="567"/>
        </w:tabs>
        <w:ind w:right="284"/>
        <w:rPr>
          <w:rFonts w:ascii="Arial" w:hAnsi="Arial" w:cs="Arial"/>
          <w:bCs/>
        </w:rPr>
      </w:pPr>
      <w:r w:rsidRPr="00F90781">
        <w:rPr>
          <w:rFonts w:ascii="Arial" w:hAnsi="Arial" w:cs="Arial"/>
        </w:rPr>
        <w:t xml:space="preserve">PSO </w:t>
      </w:r>
      <w:r w:rsidRPr="00F90781">
        <w:rPr>
          <w:rFonts w:ascii="Arial" w:hAnsi="Arial" w:cs="Arial"/>
        </w:rPr>
        <w:tab/>
      </w:r>
      <w:r w:rsidRPr="00F90781">
        <w:rPr>
          <w:rFonts w:ascii="Arial" w:hAnsi="Arial" w:cs="Arial"/>
        </w:rPr>
        <w:tab/>
        <w:t>Working Group on Psychological Oncology</w:t>
      </w:r>
    </w:p>
    <w:p w14:paraId="0E1FEF77" w14:textId="59DD1A7D" w:rsidR="002C40FF" w:rsidRPr="00F90781" w:rsidRDefault="006315A2" w:rsidP="002C40FF">
      <w:pPr>
        <w:shd w:val="clear" w:color="auto" w:fill="FFFFFF"/>
        <w:tabs>
          <w:tab w:val="left" w:pos="567"/>
        </w:tabs>
      </w:pPr>
      <w:r w:rsidRPr="00F90781">
        <w:rPr>
          <w:rFonts w:ascii="Arial" w:hAnsi="Arial" w:cs="Arial"/>
          <w:highlight w:val="green"/>
        </w:rPr>
        <w:t>Evidence-based Guidelines S3 Prostate Cancer</w:t>
      </w:r>
    </w:p>
    <w:p w14:paraId="014E3727" w14:textId="77777777" w:rsidR="002C40FF" w:rsidRPr="00C43CFC" w:rsidRDefault="002C40FF" w:rsidP="002C40FF">
      <w:pPr>
        <w:pStyle w:val="Kopfzeile"/>
        <w:tabs>
          <w:tab w:val="clear" w:pos="4536"/>
          <w:tab w:val="clear" w:pos="9072"/>
        </w:tabs>
        <w:rPr>
          <w:rFonts w:ascii="Arial" w:hAnsi="Arial" w:cs="Arial"/>
        </w:rPr>
      </w:pPr>
    </w:p>
    <w:p w14:paraId="72169CDB" w14:textId="77777777" w:rsidR="00E00BA6" w:rsidRDefault="00E00BA6">
      <w:pPr>
        <w:rPr>
          <w:rFonts w:ascii="Arial" w:hAnsi="Arial"/>
        </w:rPr>
      </w:pPr>
      <w:r>
        <w:rPr>
          <w:rFonts w:ascii="Arial" w:hAnsi="Arial"/>
        </w:rPr>
        <w:br w:type="page"/>
      </w:r>
    </w:p>
    <w:p w14:paraId="60576F3D" w14:textId="31892B04" w:rsidR="00ED631B" w:rsidRDefault="002C40FF" w:rsidP="00ED631B">
      <w:pPr>
        <w:tabs>
          <w:tab w:val="left" w:pos="1418"/>
        </w:tabs>
        <w:spacing w:before="120"/>
        <w:ind w:left="426" w:hanging="426"/>
        <w:rPr>
          <w:rFonts w:ascii="Arial" w:hAnsi="Arial"/>
          <w:b/>
        </w:rPr>
      </w:pPr>
      <w:r>
        <w:rPr>
          <w:rFonts w:ascii="Arial" w:hAnsi="Arial"/>
        </w:rPr>
        <w:lastRenderedPageBreak/>
        <w:t xml:space="preserve">This </w:t>
      </w:r>
      <w:r w:rsidR="00ED631B">
        <w:rPr>
          <w:rFonts w:ascii="Arial" w:hAnsi="Arial"/>
          <w:b/>
        </w:rPr>
        <w:t xml:space="preserve">Valid from </w:t>
      </w:r>
      <w:r w:rsidR="00ED631B" w:rsidRPr="005B6C10">
        <w:rPr>
          <w:rFonts w:ascii="Arial" w:hAnsi="Arial"/>
          <w:b/>
          <w:highlight w:val="green"/>
        </w:rPr>
        <w:t>31 August 2022</w:t>
      </w:r>
    </w:p>
    <w:p w14:paraId="764417E9" w14:textId="77777777" w:rsidR="00ED631B" w:rsidRPr="00317DF2" w:rsidRDefault="00ED631B" w:rsidP="00ED631B">
      <w:pPr>
        <w:tabs>
          <w:tab w:val="left" w:pos="1418"/>
        </w:tabs>
        <w:spacing w:before="120"/>
        <w:ind w:left="426" w:hanging="426"/>
        <w:rPr>
          <w:rFonts w:ascii="Arial" w:hAnsi="Arial" w:cs="Arial"/>
          <w:b/>
        </w:rPr>
      </w:pPr>
    </w:p>
    <w:p w14:paraId="30A68E23" w14:textId="13516630" w:rsidR="002C40FF" w:rsidRPr="00AE5FEF" w:rsidRDefault="002C40FF" w:rsidP="002C40FF">
      <w:pPr>
        <w:autoSpaceDE w:val="0"/>
        <w:autoSpaceDN w:val="0"/>
        <w:adjustRightInd w:val="0"/>
        <w:rPr>
          <w:rFonts w:ascii="Arial" w:hAnsi="Arial" w:cs="Arial"/>
          <w:lang w:bidi="ar-SA"/>
        </w:rPr>
      </w:pPr>
      <w:r>
        <w:rPr>
          <w:rFonts w:ascii="Arial" w:hAnsi="Arial"/>
        </w:rPr>
        <w:t>Catalogue of Requirements (CR) is binding for all audits from</w:t>
      </w:r>
      <w:r w:rsidR="001900DB">
        <w:rPr>
          <w:rFonts w:ascii="Arial" w:hAnsi="Arial"/>
        </w:rPr>
        <w:t xml:space="preserve"> </w:t>
      </w:r>
      <w:r>
        <w:rPr>
          <w:rFonts w:ascii="Arial" w:hAnsi="Arial"/>
        </w:rPr>
        <w:t>1</w:t>
      </w:r>
      <w:r w:rsidR="001900DB">
        <w:rPr>
          <w:rFonts w:ascii="Arial" w:hAnsi="Arial"/>
        </w:rPr>
        <w:t xml:space="preserve"> January </w:t>
      </w:r>
      <w:r w:rsidR="00F62DCD">
        <w:rPr>
          <w:rFonts w:ascii="Arial" w:hAnsi="Arial"/>
        </w:rPr>
        <w:t>202</w:t>
      </w:r>
      <w:r w:rsidR="00E34800">
        <w:rPr>
          <w:rFonts w:ascii="Arial" w:hAnsi="Arial"/>
        </w:rPr>
        <w:t>3</w:t>
      </w:r>
      <w:r>
        <w:rPr>
          <w:rFonts w:ascii="Arial" w:hAnsi="Arial"/>
        </w:rPr>
        <w:t>. All changes to the previously</w:t>
      </w:r>
    </w:p>
    <w:p w14:paraId="00A7ACB0" w14:textId="10610BF0" w:rsidR="002C40FF" w:rsidRPr="008F3F12" w:rsidRDefault="002C40FF" w:rsidP="002C40FF">
      <w:pPr>
        <w:pStyle w:val="Kopfzeile"/>
        <w:tabs>
          <w:tab w:val="clear" w:pos="4536"/>
          <w:tab w:val="clear" w:pos="9072"/>
          <w:tab w:val="num" w:pos="284"/>
        </w:tabs>
        <w:ind w:left="284" w:hanging="284"/>
        <w:jc w:val="both"/>
        <w:outlineLvl w:val="0"/>
        <w:rPr>
          <w:rFonts w:ascii="Arial" w:hAnsi="Arial"/>
          <w:strike/>
        </w:rPr>
      </w:pPr>
      <w:r>
        <w:rPr>
          <w:rFonts w:ascii="Arial" w:hAnsi="Arial"/>
        </w:rPr>
        <w:t xml:space="preserve">applicable versions of this Catalogue (audit year </w:t>
      </w:r>
      <w:r w:rsidR="00F62DCD">
        <w:rPr>
          <w:rFonts w:ascii="Arial" w:hAnsi="Arial"/>
        </w:rPr>
        <w:t>20</w:t>
      </w:r>
      <w:r w:rsidR="00C27971">
        <w:rPr>
          <w:rFonts w:ascii="Arial" w:hAnsi="Arial"/>
        </w:rPr>
        <w:t>2</w:t>
      </w:r>
      <w:r w:rsidR="00410C13">
        <w:rPr>
          <w:rFonts w:ascii="Arial" w:hAnsi="Arial"/>
        </w:rPr>
        <w:t>2</w:t>
      </w:r>
      <w:r>
        <w:rPr>
          <w:rFonts w:ascii="Arial" w:hAnsi="Arial"/>
        </w:rPr>
        <w:t xml:space="preserve">) are </w:t>
      </w:r>
      <w:r w:rsidRPr="008F3F12">
        <w:rPr>
          <w:rFonts w:ascii="Arial" w:hAnsi="Arial"/>
        </w:rPr>
        <w:t xml:space="preserve">marked in </w:t>
      </w:r>
      <w:r w:rsidR="00DC473B">
        <w:rPr>
          <w:rFonts w:ascii="Arial" w:hAnsi="Arial"/>
          <w:highlight w:val="green"/>
        </w:rPr>
        <w:t>green</w:t>
      </w:r>
      <w:r w:rsidR="00BA09AC">
        <w:rPr>
          <w:rFonts w:ascii="Arial" w:hAnsi="Arial"/>
        </w:rPr>
        <w:t>.</w:t>
      </w:r>
    </w:p>
    <w:p w14:paraId="318ED186" w14:textId="4F08D1ED" w:rsidR="00E00BA6" w:rsidRDefault="00E00BA6" w:rsidP="002C40FF">
      <w:pPr>
        <w:pStyle w:val="Kopfzeile"/>
        <w:tabs>
          <w:tab w:val="clear" w:pos="4536"/>
          <w:tab w:val="clear" w:pos="9072"/>
          <w:tab w:val="num" w:pos="284"/>
        </w:tabs>
        <w:ind w:left="284" w:hanging="284"/>
        <w:jc w:val="both"/>
        <w:outlineLvl w:val="0"/>
        <w:rPr>
          <w:rFonts w:ascii="Arial" w:hAnsi="Arial"/>
        </w:rPr>
      </w:pPr>
    </w:p>
    <w:p w14:paraId="6426553F" w14:textId="77777777" w:rsidR="002C40FF" w:rsidRDefault="002C40FF" w:rsidP="002C40FF">
      <w:pPr>
        <w:pStyle w:val="Kopfzeile"/>
        <w:tabs>
          <w:tab w:val="clear" w:pos="4536"/>
          <w:tab w:val="clear" w:pos="9072"/>
          <w:tab w:val="num" w:pos="284"/>
        </w:tabs>
        <w:outlineLvl w:val="0"/>
        <w:rPr>
          <w:rFonts w:ascii="Arial" w:hAnsi="Arial"/>
        </w:rPr>
      </w:pPr>
    </w:p>
    <w:p w14:paraId="2DA14906" w14:textId="77777777" w:rsidR="002C40FF" w:rsidRPr="0031503C" w:rsidRDefault="002C40FF" w:rsidP="002C40FF">
      <w:pPr>
        <w:pStyle w:val="Kopfzeile"/>
        <w:tabs>
          <w:tab w:val="clear" w:pos="4536"/>
          <w:tab w:val="clear" w:pos="9072"/>
          <w:tab w:val="num" w:pos="284"/>
        </w:tabs>
        <w:ind w:left="284" w:hanging="284"/>
        <w:outlineLvl w:val="0"/>
        <w:rPr>
          <w:rFonts w:ascii="Arial" w:hAnsi="Arial" w:cs="Arial"/>
        </w:rPr>
      </w:pPr>
      <w:r>
        <w:rPr>
          <w:rFonts w:ascii="Arial" w:hAnsi="Arial"/>
        </w:rPr>
        <w:t xml:space="preserve">The Catalogue takes account of </w:t>
      </w:r>
    </w:p>
    <w:p w14:paraId="55F9EF29" w14:textId="6F4BC898" w:rsidR="002C40FF" w:rsidRPr="00ED631B" w:rsidRDefault="00ED631B" w:rsidP="002C40FF">
      <w:pPr>
        <w:pStyle w:val="Kopfzeile"/>
        <w:numPr>
          <w:ilvl w:val="0"/>
          <w:numId w:val="44"/>
        </w:numPr>
        <w:tabs>
          <w:tab w:val="clear" w:pos="4536"/>
          <w:tab w:val="clear" w:pos="9072"/>
        </w:tabs>
        <w:ind w:left="851"/>
        <w:outlineLvl w:val="0"/>
        <w:rPr>
          <w:rFonts w:ascii="Arial" w:hAnsi="Arial" w:cs="Arial"/>
        </w:rPr>
      </w:pPr>
      <w:r>
        <w:rPr>
          <w:rFonts w:ascii="Arial" w:hAnsi="Arial"/>
        </w:rPr>
        <w:t xml:space="preserve">S3-LL Guideline </w:t>
      </w:r>
      <w:r w:rsidR="002C40FF">
        <w:rPr>
          <w:rFonts w:ascii="Arial" w:hAnsi="Arial"/>
        </w:rPr>
        <w:t xml:space="preserve">on the early detection, </w:t>
      </w:r>
      <w:proofErr w:type="gramStart"/>
      <w:r w:rsidR="002C40FF">
        <w:rPr>
          <w:rFonts w:ascii="Arial" w:hAnsi="Arial"/>
        </w:rPr>
        <w:t>diagnosis</w:t>
      </w:r>
      <w:proofErr w:type="gramEnd"/>
      <w:r w:rsidR="002C40FF">
        <w:rPr>
          <w:rFonts w:ascii="Arial" w:hAnsi="Arial"/>
        </w:rPr>
        <w:t xml:space="preserve"> and treatment of the different stages of prostate carcinoma</w:t>
      </w:r>
    </w:p>
    <w:p w14:paraId="2A1E3334" w14:textId="77777777" w:rsidR="00386406" w:rsidRPr="00E76F2B" w:rsidRDefault="00386406" w:rsidP="00F90781"/>
    <w:p w14:paraId="7058E583" w14:textId="469EF4D6" w:rsidR="002C40FF" w:rsidRPr="00386406" w:rsidRDefault="002C40FF" w:rsidP="002C40FF">
      <w:pPr>
        <w:pStyle w:val="Kopfzeile"/>
        <w:tabs>
          <w:tab w:val="clear" w:pos="4536"/>
          <w:tab w:val="clear" w:pos="9072"/>
        </w:tabs>
        <w:outlineLvl w:val="0"/>
        <w:rPr>
          <w:rFonts w:ascii="Arial" w:hAnsi="Arial" w:cs="Arial"/>
        </w:rPr>
      </w:pPr>
      <w:r w:rsidRPr="008F7010">
        <w:rPr>
          <w:rFonts w:ascii="Arial" w:hAnsi="Arial" w:cs="Arial"/>
          <w:sz w:val="16"/>
        </w:rPr>
        <w:t>Th</w:t>
      </w:r>
      <w:r w:rsidR="00D42B05" w:rsidRPr="008F7010">
        <w:rPr>
          <w:rFonts w:ascii="Arial" w:hAnsi="Arial" w:cs="Arial"/>
          <w:sz w:val="16"/>
        </w:rPr>
        <w:t>is Catalogue of Requirements is based on th</w:t>
      </w:r>
      <w:r w:rsidRPr="008F7010">
        <w:rPr>
          <w:rFonts w:ascii="Arial" w:hAnsi="Arial" w:cs="Arial"/>
          <w:sz w:val="16"/>
        </w:rPr>
        <w:t>e TNM classification of malignant tumours, 8</w:t>
      </w:r>
      <w:r w:rsidRPr="008F7010">
        <w:rPr>
          <w:rFonts w:ascii="Arial" w:hAnsi="Arial" w:cs="Arial"/>
          <w:sz w:val="16"/>
          <w:vertAlign w:val="superscript"/>
        </w:rPr>
        <w:t>th</w:t>
      </w:r>
      <w:r w:rsidRPr="008F7010">
        <w:rPr>
          <w:rFonts w:ascii="Arial" w:hAnsi="Arial" w:cs="Arial"/>
          <w:sz w:val="16"/>
        </w:rPr>
        <w:t xml:space="preserve"> edition 2017, the ICD classification ICD-10-GM </w:t>
      </w:r>
      <w:r w:rsidR="00DC473B">
        <w:rPr>
          <w:rFonts w:ascii="Arial" w:hAnsi="Arial" w:cs="Arial"/>
          <w:strike/>
          <w:sz w:val="16"/>
        </w:rPr>
        <w:t xml:space="preserve"> </w:t>
      </w:r>
      <w:r w:rsidR="00DC473B">
        <w:rPr>
          <w:rFonts w:ascii="Arial" w:hAnsi="Arial" w:cs="Arial"/>
          <w:sz w:val="16"/>
        </w:rPr>
        <w:t>202</w:t>
      </w:r>
      <w:r w:rsidR="00ED631B">
        <w:rPr>
          <w:rFonts w:ascii="Arial" w:hAnsi="Arial" w:cs="Arial"/>
          <w:sz w:val="16"/>
        </w:rPr>
        <w:t>2</w:t>
      </w:r>
      <w:r w:rsidR="00F62DCD" w:rsidRPr="008F7010">
        <w:rPr>
          <w:rFonts w:ascii="Arial" w:hAnsi="Arial" w:cs="Arial"/>
          <w:sz w:val="16"/>
        </w:rPr>
        <w:t xml:space="preserve"> </w:t>
      </w:r>
      <w:r w:rsidRPr="008F7010">
        <w:rPr>
          <w:rFonts w:ascii="Arial" w:hAnsi="Arial" w:cs="Arial"/>
          <w:sz w:val="16"/>
        </w:rPr>
        <w:t xml:space="preserve">(DIMDI) and the OPS classification OPS </w:t>
      </w:r>
      <w:r w:rsidR="00DC473B">
        <w:rPr>
          <w:rFonts w:ascii="Arial" w:hAnsi="Arial" w:cs="Arial"/>
          <w:sz w:val="16"/>
        </w:rPr>
        <w:t>202</w:t>
      </w:r>
      <w:r w:rsidR="00ED631B">
        <w:rPr>
          <w:rFonts w:ascii="Arial" w:hAnsi="Arial" w:cs="Arial"/>
          <w:sz w:val="16"/>
        </w:rPr>
        <w:t>2</w:t>
      </w:r>
      <w:r w:rsidR="00F62DCD" w:rsidRPr="008F7010">
        <w:rPr>
          <w:rFonts w:ascii="Arial" w:hAnsi="Arial" w:cs="Arial"/>
          <w:sz w:val="16"/>
        </w:rPr>
        <w:t xml:space="preserve"> </w:t>
      </w:r>
      <w:r w:rsidRPr="008F7010">
        <w:rPr>
          <w:rFonts w:ascii="Arial" w:hAnsi="Arial" w:cs="Arial"/>
          <w:sz w:val="16"/>
        </w:rPr>
        <w:t>(DIMDI)</w:t>
      </w:r>
      <w:r w:rsidR="00D42B05" w:rsidRPr="008F7010">
        <w:rPr>
          <w:rFonts w:ascii="Arial" w:hAnsi="Arial" w:cs="Arial"/>
          <w:sz w:val="16"/>
        </w:rPr>
        <w:t>.</w:t>
      </w:r>
      <w:r w:rsidRPr="008F7010">
        <w:rPr>
          <w:rFonts w:ascii="Arial" w:hAnsi="Arial" w:cs="Arial"/>
          <w:sz w:val="16"/>
        </w:rPr>
        <w:t xml:space="preserve">  </w:t>
      </w:r>
    </w:p>
    <w:p w14:paraId="1D69C8D4" w14:textId="77777777" w:rsidR="002C40FF" w:rsidRPr="00DF0B0C" w:rsidRDefault="002C40FF" w:rsidP="002C40FF">
      <w:pPr>
        <w:pStyle w:val="Kopfzeile"/>
        <w:tabs>
          <w:tab w:val="clear" w:pos="4536"/>
          <w:tab w:val="clear" w:pos="9072"/>
        </w:tabs>
        <w:rPr>
          <w:rFonts w:ascii="Arial" w:hAnsi="Arial" w:cs="Arial"/>
          <w:strike/>
        </w:rPr>
      </w:pPr>
      <w:r>
        <w:br w:type="page"/>
      </w:r>
    </w:p>
    <w:p w14:paraId="7E4A38C4" w14:textId="77777777" w:rsidR="002C40FF" w:rsidRPr="00DF0B0C" w:rsidRDefault="002C40FF" w:rsidP="002C40FF">
      <w:pPr>
        <w:pStyle w:val="Kopfzeile"/>
        <w:tabs>
          <w:tab w:val="clear" w:pos="4536"/>
          <w:tab w:val="clear" w:pos="9072"/>
        </w:tabs>
        <w:rPr>
          <w:rFonts w:ascii="Arial" w:hAnsi="Arial" w:cs="Arial"/>
        </w:rPr>
      </w:pPr>
    </w:p>
    <w:p w14:paraId="0070A98C"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Information on the Prostate Cancer Centre</w:t>
      </w:r>
    </w:p>
    <w:p w14:paraId="7D251A86" w14:textId="77777777" w:rsidR="002C40FF" w:rsidRPr="00026B58" w:rsidRDefault="002C40FF" w:rsidP="002C40FF">
      <w:pPr>
        <w:pStyle w:val="Kopfzeile"/>
        <w:tabs>
          <w:tab w:val="clear" w:pos="4536"/>
          <w:tab w:val="clear" w:pos="9072"/>
        </w:tabs>
        <w:rPr>
          <w:rFonts w:ascii="Arial" w:hAnsi="Arial" w:cs="Arial"/>
        </w:rPr>
      </w:pPr>
    </w:p>
    <w:p w14:paraId="13778F81" w14:textId="77777777" w:rsidR="002C40FF" w:rsidRPr="00026B58" w:rsidRDefault="002C40FF" w:rsidP="002C40FF">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2C40FF" w:rsidRPr="00026B58" w14:paraId="2ECD28A5" w14:textId="77777777">
        <w:tc>
          <w:tcPr>
            <w:tcW w:w="3310" w:type="dxa"/>
          </w:tcPr>
          <w:p w14:paraId="6CC8FA70" w14:textId="77777777" w:rsidR="002C40FF" w:rsidRPr="00026B58" w:rsidRDefault="002C40FF" w:rsidP="002C40FF">
            <w:pPr>
              <w:spacing w:before="180" w:after="40"/>
              <w:rPr>
                <w:rFonts w:ascii="Arial" w:hAnsi="Arial" w:cs="Arial"/>
              </w:rPr>
            </w:pPr>
            <w:r>
              <w:rPr>
                <w:rFonts w:ascii="Arial" w:hAnsi="Arial"/>
              </w:rPr>
              <w:t>Prostate Cancer Centre (PCC)</w:t>
            </w:r>
          </w:p>
        </w:tc>
        <w:tc>
          <w:tcPr>
            <w:tcW w:w="4982" w:type="dxa"/>
            <w:tcBorders>
              <w:bottom w:val="single" w:sz="4" w:space="0" w:color="auto"/>
            </w:tcBorders>
          </w:tcPr>
          <w:p w14:paraId="753C8BD4" w14:textId="77777777" w:rsidR="002C40FF" w:rsidRPr="00026B58" w:rsidRDefault="002C40FF" w:rsidP="002C40FF">
            <w:pPr>
              <w:spacing w:before="180" w:after="40"/>
              <w:rPr>
                <w:rFonts w:ascii="Arial" w:hAnsi="Arial" w:cs="Arial"/>
              </w:rPr>
            </w:pPr>
          </w:p>
        </w:tc>
      </w:tr>
      <w:tr w:rsidR="002C40FF" w:rsidRPr="00026B58" w14:paraId="28366FF8" w14:textId="77777777">
        <w:tc>
          <w:tcPr>
            <w:tcW w:w="3310" w:type="dxa"/>
          </w:tcPr>
          <w:p w14:paraId="0F9D19B0" w14:textId="77777777" w:rsidR="002C40FF" w:rsidRPr="00026B58" w:rsidRDefault="002C40FF" w:rsidP="002C40FF">
            <w:pPr>
              <w:spacing w:before="180" w:after="40"/>
              <w:rPr>
                <w:rFonts w:ascii="Arial" w:hAnsi="Arial" w:cs="Arial"/>
              </w:rPr>
            </w:pPr>
            <w:r>
              <w:rPr>
                <w:rFonts w:ascii="Arial" w:hAnsi="Arial"/>
              </w:rPr>
              <w:t>Director of the Centre</w:t>
            </w:r>
          </w:p>
        </w:tc>
        <w:tc>
          <w:tcPr>
            <w:tcW w:w="4982" w:type="dxa"/>
            <w:tcBorders>
              <w:bottom w:val="single" w:sz="4" w:space="0" w:color="auto"/>
            </w:tcBorders>
          </w:tcPr>
          <w:p w14:paraId="18EF1CF4" w14:textId="77777777" w:rsidR="002C40FF" w:rsidRPr="00026B58" w:rsidRDefault="002C40FF" w:rsidP="002C40FF">
            <w:pPr>
              <w:spacing w:before="180" w:after="40"/>
              <w:rPr>
                <w:rFonts w:ascii="Arial" w:hAnsi="Arial" w:cs="Arial"/>
              </w:rPr>
            </w:pPr>
          </w:p>
        </w:tc>
      </w:tr>
      <w:tr w:rsidR="002C40FF" w:rsidRPr="00026B58" w14:paraId="70F63BC7" w14:textId="77777777">
        <w:tc>
          <w:tcPr>
            <w:tcW w:w="3310" w:type="dxa"/>
          </w:tcPr>
          <w:p w14:paraId="4B7240D4" w14:textId="77777777" w:rsidR="002C40FF" w:rsidRPr="00806DE4" w:rsidRDefault="002C40FF" w:rsidP="002C40FF">
            <w:pPr>
              <w:spacing w:before="180" w:after="40"/>
              <w:rPr>
                <w:rFonts w:ascii="Arial" w:hAnsi="Arial" w:cs="Arial"/>
              </w:rPr>
            </w:pPr>
            <w:r>
              <w:rPr>
                <w:rFonts w:ascii="Arial" w:hAnsi="Arial"/>
              </w:rPr>
              <w:t>Coordinator of the Centre</w:t>
            </w:r>
          </w:p>
        </w:tc>
        <w:tc>
          <w:tcPr>
            <w:tcW w:w="4982" w:type="dxa"/>
            <w:tcBorders>
              <w:top w:val="single" w:sz="4" w:space="0" w:color="auto"/>
              <w:bottom w:val="single" w:sz="4" w:space="0" w:color="auto"/>
            </w:tcBorders>
          </w:tcPr>
          <w:p w14:paraId="792DE6A5" w14:textId="77777777" w:rsidR="002C40FF" w:rsidRPr="00026B58" w:rsidRDefault="002C40FF" w:rsidP="002C40FF">
            <w:pPr>
              <w:spacing w:before="180" w:after="40"/>
              <w:rPr>
                <w:rFonts w:ascii="Arial" w:hAnsi="Arial" w:cs="Arial"/>
              </w:rPr>
            </w:pPr>
          </w:p>
        </w:tc>
      </w:tr>
      <w:tr w:rsidR="00CB32E6" w:rsidRPr="00CB32E6" w14:paraId="2177B744" w14:textId="77777777">
        <w:tc>
          <w:tcPr>
            <w:tcW w:w="3310" w:type="dxa"/>
          </w:tcPr>
          <w:p w14:paraId="26EA4A19" w14:textId="1BBDA5B6" w:rsidR="00CB32E6" w:rsidRPr="00E30EFE" w:rsidRDefault="00CB32E6" w:rsidP="002C40FF">
            <w:pPr>
              <w:spacing w:before="180" w:after="40"/>
              <w:rPr>
                <w:rFonts w:ascii="Arial" w:hAnsi="Arial"/>
              </w:rPr>
            </w:pPr>
            <w:r w:rsidRPr="00E30EFE">
              <w:rPr>
                <w:rFonts w:ascii="Arial" w:hAnsi="Arial" w:cs="Arial"/>
              </w:rPr>
              <w:t>Location</w:t>
            </w:r>
            <w:r w:rsidRPr="00E30EFE">
              <w:rPr>
                <w:rFonts w:ascii="Arial" w:hAnsi="Arial" w:cs="Arial"/>
              </w:rPr>
              <w:tab/>
              <w:t>Name of the clinic</w:t>
            </w:r>
          </w:p>
        </w:tc>
        <w:tc>
          <w:tcPr>
            <w:tcW w:w="4982" w:type="dxa"/>
            <w:tcBorders>
              <w:top w:val="single" w:sz="4" w:space="0" w:color="auto"/>
              <w:bottom w:val="single" w:sz="4" w:space="0" w:color="auto"/>
            </w:tcBorders>
          </w:tcPr>
          <w:p w14:paraId="05296E43" w14:textId="77777777" w:rsidR="00CB32E6" w:rsidRPr="00F90781" w:rsidRDefault="00CB32E6" w:rsidP="002C40FF">
            <w:pPr>
              <w:spacing w:before="180" w:after="40"/>
              <w:rPr>
                <w:rFonts w:ascii="Arial" w:hAnsi="Arial" w:cs="Arial"/>
                <w:highlight w:val="green"/>
              </w:rPr>
            </w:pPr>
          </w:p>
        </w:tc>
      </w:tr>
      <w:tr w:rsidR="00CB32E6" w:rsidRPr="00CB32E6" w14:paraId="24691F8F" w14:textId="77777777" w:rsidTr="00F90781">
        <w:trPr>
          <w:trHeight w:val="228"/>
        </w:trPr>
        <w:tc>
          <w:tcPr>
            <w:tcW w:w="3310" w:type="dxa"/>
          </w:tcPr>
          <w:p w14:paraId="002BEB40" w14:textId="4DB2D817" w:rsidR="00CB32E6" w:rsidRPr="00E30EFE" w:rsidRDefault="00CB32E6" w:rsidP="002C40FF">
            <w:pPr>
              <w:spacing w:before="180" w:after="40"/>
              <w:rPr>
                <w:rFonts w:ascii="Arial" w:hAnsi="Arial" w:cs="Arial"/>
              </w:rPr>
            </w:pPr>
            <w:r w:rsidRPr="00E30EFE">
              <w:rPr>
                <w:rFonts w:ascii="Arial" w:hAnsi="Arial" w:cs="Arial"/>
              </w:rPr>
              <w:t>Place</w:t>
            </w:r>
          </w:p>
        </w:tc>
        <w:tc>
          <w:tcPr>
            <w:tcW w:w="4982" w:type="dxa"/>
            <w:tcBorders>
              <w:top w:val="single" w:sz="4" w:space="0" w:color="auto"/>
              <w:bottom w:val="single" w:sz="4" w:space="0" w:color="auto"/>
            </w:tcBorders>
          </w:tcPr>
          <w:p w14:paraId="2FECA455" w14:textId="77777777" w:rsidR="00CB32E6" w:rsidRPr="00F90781" w:rsidRDefault="00CB32E6" w:rsidP="002C40FF">
            <w:pPr>
              <w:spacing w:before="180" w:after="40"/>
              <w:rPr>
                <w:rFonts w:ascii="Arial" w:hAnsi="Arial" w:cs="Arial"/>
                <w:highlight w:val="green"/>
              </w:rPr>
            </w:pPr>
          </w:p>
        </w:tc>
      </w:tr>
    </w:tbl>
    <w:p w14:paraId="4AD8A5C3" w14:textId="77777777" w:rsidR="00CB32E6" w:rsidRPr="00026B58" w:rsidRDefault="00CB32E6" w:rsidP="002C40FF">
      <w:pPr>
        <w:rPr>
          <w:rFonts w:ascii="Arial" w:hAnsi="Arial" w:cs="Arial"/>
        </w:rPr>
      </w:pPr>
    </w:p>
    <w:p w14:paraId="53B502C8" w14:textId="718DEEEB" w:rsidR="002C40FF" w:rsidRPr="00026B58" w:rsidRDefault="002C40FF" w:rsidP="002C40FF">
      <w:pPr>
        <w:rPr>
          <w:rFonts w:ascii="Arial" w:hAnsi="Arial" w:cs="Arial"/>
        </w:rPr>
      </w:pPr>
    </w:p>
    <w:p w14:paraId="62388E84" w14:textId="77777777" w:rsidR="002C40FF" w:rsidRPr="00026B58" w:rsidRDefault="002C40FF" w:rsidP="002C40FF">
      <w:pPr>
        <w:rPr>
          <w:rFonts w:ascii="Arial" w:hAnsi="Arial" w:cs="Arial"/>
        </w:rPr>
      </w:pPr>
    </w:p>
    <w:p w14:paraId="2EC05251" w14:textId="77777777" w:rsidR="002C40FF" w:rsidRPr="00026B58" w:rsidRDefault="002C40FF" w:rsidP="002C40FF">
      <w:pPr>
        <w:rPr>
          <w:rFonts w:ascii="Arial" w:hAnsi="Arial" w:cs="Arial"/>
        </w:rPr>
      </w:pPr>
    </w:p>
    <w:p w14:paraId="2322CAA3" w14:textId="77777777" w:rsidR="002C40FF" w:rsidRPr="009C2198" w:rsidRDefault="002C40FF" w:rsidP="002C40FF">
      <w:pPr>
        <w:rPr>
          <w:rFonts w:ascii="Arial" w:hAnsi="Arial" w:cs="Arial"/>
          <w:b/>
          <w:bCs/>
          <w:sz w:val="22"/>
          <w:szCs w:val="22"/>
          <w:lang w:bidi="ar-SA"/>
        </w:rPr>
      </w:pPr>
      <w:r>
        <w:rPr>
          <w:rFonts w:ascii="Arial" w:hAnsi="Arial"/>
          <w:b/>
        </w:rPr>
        <w:t>QM system certification</w:t>
      </w:r>
    </w:p>
    <w:p w14:paraId="08C4A78F" w14:textId="77777777" w:rsidR="002C40FF" w:rsidRPr="009C2198" w:rsidRDefault="002C40FF" w:rsidP="002C40F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C40FF" w:rsidRPr="009C2198" w14:paraId="325637BA" w14:textId="77777777" w:rsidTr="002C40FF">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B5CD257" w14:textId="77777777" w:rsidR="002C40FF" w:rsidRPr="009C2198" w:rsidRDefault="002C40FF" w:rsidP="002C40FF">
            <w:pPr>
              <w:spacing w:before="40" w:after="40"/>
              <w:rPr>
                <w:rFonts w:ascii="Arial" w:hAnsi="Arial" w:cs="Arial"/>
              </w:rPr>
            </w:pPr>
            <w:r>
              <w:rPr>
                <w:rFonts w:ascii="Arial" w:hAnsi="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2FE590E" w14:textId="77777777" w:rsidR="002C40FF" w:rsidRPr="009C2198" w:rsidRDefault="002C40FF" w:rsidP="002C40FF">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62AB34E4" w14:textId="1651C9E5" w:rsidR="002C40FF" w:rsidRPr="009C2198" w:rsidRDefault="00317DF2" w:rsidP="002C40FF">
            <w:pPr>
              <w:spacing w:before="40" w:after="40"/>
              <w:ind w:left="170"/>
              <w:rPr>
                <w:rFonts w:ascii="Arial" w:hAnsi="Arial" w:cs="Arial"/>
              </w:rPr>
            </w:pPr>
            <w:r>
              <w:rPr>
                <w:rFonts w:ascii="Arial" w:hAnsi="Arial"/>
              </w:rPr>
              <w:t>Y</w:t>
            </w:r>
            <w:r w:rsidR="002C40FF">
              <w:rPr>
                <w:rFonts w:ascii="Arial" w:hAnsi="Arial"/>
              </w:rPr>
              <w:t>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D19019E" w14:textId="77777777" w:rsidR="002C40FF" w:rsidRPr="009C2198" w:rsidRDefault="002C40FF" w:rsidP="002C40FF">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235FEEBB" w14:textId="77777777" w:rsidR="002C40FF" w:rsidRPr="009C2198" w:rsidRDefault="002C40FF" w:rsidP="002C40FF">
            <w:pPr>
              <w:spacing w:before="40" w:after="40"/>
              <w:ind w:left="170"/>
              <w:rPr>
                <w:rFonts w:ascii="Arial" w:hAnsi="Arial" w:cs="Arial"/>
              </w:rPr>
            </w:pPr>
            <w:r>
              <w:rPr>
                <w:rFonts w:ascii="Arial" w:hAnsi="Arial"/>
              </w:rPr>
              <w:t>no</w:t>
            </w:r>
          </w:p>
        </w:tc>
      </w:tr>
    </w:tbl>
    <w:p w14:paraId="30A4B276" w14:textId="77777777" w:rsidR="002C40FF" w:rsidRPr="009C2198" w:rsidRDefault="002C40FF" w:rsidP="002C40FF">
      <w:pPr>
        <w:rPr>
          <w:rFonts w:ascii="Arial" w:eastAsia="Calibri" w:hAnsi="Arial" w:cs="Arial"/>
        </w:rPr>
      </w:pPr>
    </w:p>
    <w:p w14:paraId="553CA91E" w14:textId="77777777" w:rsidR="002C40FF" w:rsidRPr="000829A6" w:rsidRDefault="002C40FF" w:rsidP="002C40FF">
      <w:pPr>
        <w:rPr>
          <w:rFonts w:ascii="Arial" w:hAnsi="Arial" w:cs="Arial"/>
          <w:sz w:val="15"/>
          <w:szCs w:val="15"/>
          <w:highlight w:val="yellow"/>
        </w:rPr>
      </w:pPr>
    </w:p>
    <w:p w14:paraId="1330DA10" w14:textId="77777777" w:rsidR="002C40FF" w:rsidRPr="00026B58" w:rsidRDefault="002C40FF" w:rsidP="002C40FF">
      <w:pPr>
        <w:rPr>
          <w:rFonts w:ascii="Arial" w:hAnsi="Arial" w:cs="Arial"/>
        </w:rPr>
      </w:pPr>
    </w:p>
    <w:p w14:paraId="542A5C72" w14:textId="77777777" w:rsidR="002C40FF" w:rsidRPr="00026B58" w:rsidRDefault="002C40FF" w:rsidP="002C40FF">
      <w:pPr>
        <w:rPr>
          <w:rFonts w:ascii="Arial" w:hAnsi="Arial" w:cs="Arial"/>
        </w:rPr>
      </w:pPr>
    </w:p>
    <w:p w14:paraId="782969F0" w14:textId="77777777" w:rsidR="002C40FF" w:rsidRPr="00026B58" w:rsidRDefault="002C40FF" w:rsidP="002C40FF">
      <w:pPr>
        <w:outlineLvl w:val="0"/>
        <w:rPr>
          <w:rFonts w:ascii="Arial" w:hAnsi="Arial"/>
        </w:rPr>
      </w:pPr>
      <w:r>
        <w:rPr>
          <w:rFonts w:ascii="Arial" w:hAnsi="Arial"/>
          <w:b/>
        </w:rPr>
        <w:t xml:space="preserve">Network/main cooperation partners </w:t>
      </w:r>
    </w:p>
    <w:p w14:paraId="67D204EF" w14:textId="77777777" w:rsidR="002C40FF" w:rsidRPr="00026B58" w:rsidRDefault="002C40FF" w:rsidP="002C40FF">
      <w:pPr>
        <w:rPr>
          <w:rFonts w:ascii="Arial" w:hAnsi="Arial"/>
        </w:rPr>
      </w:pPr>
    </w:p>
    <w:p w14:paraId="7F1442A0" w14:textId="393F8D19" w:rsidR="002C40FF" w:rsidRPr="00146AD9" w:rsidRDefault="002C40FF" w:rsidP="002C40FF">
      <w:pPr>
        <w:rPr>
          <w:rFonts w:ascii="Arial" w:hAnsi="Arial" w:cs="Arial"/>
        </w:rPr>
      </w:pPr>
      <w:r>
        <w:rPr>
          <w:rFonts w:ascii="Arial" w:hAnsi="Arial"/>
        </w:rPr>
        <w:t xml:space="preserve">The (main) cooperation partners of Prostate Cancer Centres are registered with the certification </w:t>
      </w:r>
      <w:r w:rsidR="00D42B05">
        <w:rPr>
          <w:rFonts w:ascii="Arial" w:hAnsi="Arial"/>
        </w:rPr>
        <w:t>agency</w:t>
      </w:r>
      <w:r>
        <w:rPr>
          <w:rFonts w:ascii="Arial" w:hAnsi="Arial"/>
        </w:rPr>
        <w:t xml:space="preserve"> OnkoZert in a "master data sheet" (</w:t>
      </w:r>
      <w:r>
        <w:rPr>
          <w:rFonts w:ascii="Arial" w:hAnsi="Arial"/>
          <w:i/>
        </w:rPr>
        <w:t>"</w:t>
      </w:r>
      <w:proofErr w:type="spellStart"/>
      <w:r>
        <w:rPr>
          <w:rFonts w:ascii="Arial" w:hAnsi="Arial"/>
          <w:i/>
        </w:rPr>
        <w:t>Stammblatt</w:t>
      </w:r>
      <w:proofErr w:type="spellEnd"/>
      <w:r>
        <w:rPr>
          <w:rFonts w:ascii="Arial" w:hAnsi="Arial"/>
          <w:i/>
        </w:rPr>
        <w:t>"</w:t>
      </w:r>
      <w:r>
        <w:rPr>
          <w:rFonts w:ascii="Arial" w:hAnsi="Arial"/>
        </w:rPr>
        <w:t xml:space="preserve">). All </w:t>
      </w:r>
      <w:r w:rsidR="001900DB">
        <w:rPr>
          <w:rFonts w:ascii="Arial" w:hAnsi="Arial"/>
        </w:rPr>
        <w:t xml:space="preserve">the </w:t>
      </w:r>
      <w:r>
        <w:rPr>
          <w:rFonts w:ascii="Arial" w:hAnsi="Arial"/>
        </w:rPr>
        <w:t xml:space="preserve">information </w:t>
      </w:r>
      <w:r w:rsidR="001900DB">
        <w:rPr>
          <w:rFonts w:ascii="Arial" w:hAnsi="Arial"/>
        </w:rPr>
        <w:t xml:space="preserve">contained therein </w:t>
      </w:r>
      <w:r>
        <w:rPr>
          <w:rFonts w:ascii="Arial" w:hAnsi="Arial"/>
        </w:rPr>
        <w:t xml:space="preserve">is published </w:t>
      </w:r>
      <w:r w:rsidR="001900DB">
        <w:rPr>
          <w:rFonts w:ascii="Arial" w:hAnsi="Arial"/>
        </w:rPr>
        <w:t>at</w:t>
      </w:r>
      <w:r>
        <w:rPr>
          <w:rFonts w:ascii="Arial" w:hAnsi="Arial"/>
        </w:rPr>
        <w:t xml:space="preserve"> </w:t>
      </w:r>
      <w:hyperlink r:id="rId8" w:history="1">
        <w:r>
          <w:rPr>
            <w:rStyle w:val="Hyperlink"/>
            <w:rFonts w:ascii="Arial" w:hAnsi="Arial"/>
          </w:rPr>
          <w:t>www.oncomap.de</w:t>
        </w:r>
      </w:hyperlink>
      <w:r>
        <w:rPr>
          <w:rStyle w:val="Hyperlink"/>
          <w:rFonts w:ascii="Arial" w:hAnsi="Arial"/>
        </w:rPr>
        <w:t>/en</w:t>
      </w:r>
      <w:r>
        <w:rPr>
          <w:rFonts w:ascii="Arial" w:hAnsi="Arial"/>
        </w:rPr>
        <w:t xml:space="preserve">. The Centre is obliged to report all new </w:t>
      </w:r>
      <w:proofErr w:type="gramStart"/>
      <w:r>
        <w:rPr>
          <w:rFonts w:ascii="Arial" w:hAnsi="Arial"/>
        </w:rPr>
        <w:t>and also</w:t>
      </w:r>
      <w:proofErr w:type="gramEnd"/>
      <w:r>
        <w:rPr>
          <w:rFonts w:ascii="Arial" w:hAnsi="Arial"/>
        </w:rPr>
        <w:t xml:space="preserve"> all invalid cooperations. All other updates (change in management, contact data etc.) must be corrected in the </w:t>
      </w:r>
      <w:r>
        <w:rPr>
          <w:rFonts w:ascii="Arial" w:hAnsi="Arial" w:cs="Arial"/>
          <w:cs/>
        </w:rPr>
        <w:t>“</w:t>
      </w:r>
      <w:r>
        <w:rPr>
          <w:rFonts w:ascii="Arial" w:hAnsi="Arial"/>
        </w:rPr>
        <w:t xml:space="preserve">master data sheet and must be regularly updated before the annual audit/monitoring. This master data sheet can be requested from OnkoZert. </w:t>
      </w:r>
    </w:p>
    <w:p w14:paraId="474CF35A" w14:textId="77777777" w:rsidR="002C40FF" w:rsidRPr="00026B58" w:rsidRDefault="002C40FF" w:rsidP="002C40FF">
      <w:pPr>
        <w:rPr>
          <w:rFonts w:ascii="Arial" w:hAnsi="Arial"/>
        </w:rPr>
      </w:pPr>
      <w:r>
        <w:rPr>
          <w:rFonts w:ascii="Arial" w:hAnsi="Arial"/>
        </w:rPr>
        <w:t xml:space="preserve"> </w:t>
      </w:r>
    </w:p>
    <w:p w14:paraId="6E20AE04" w14:textId="77777777" w:rsidR="002C40FF" w:rsidRPr="00026B58" w:rsidRDefault="002C40FF" w:rsidP="002C40FF">
      <w:pPr>
        <w:rPr>
          <w:rFonts w:ascii="Arial" w:hAnsi="Arial"/>
        </w:rPr>
      </w:pPr>
    </w:p>
    <w:p w14:paraId="76C0C5FD" w14:textId="77777777" w:rsidR="002C40FF" w:rsidRPr="00026B58" w:rsidRDefault="002C40FF" w:rsidP="002C40FF">
      <w:pPr>
        <w:rPr>
          <w:rFonts w:ascii="Arial" w:hAnsi="Arial" w:cs="Arial"/>
        </w:rPr>
      </w:pPr>
    </w:p>
    <w:p w14:paraId="5C786289" w14:textId="77777777" w:rsidR="002C40FF" w:rsidRPr="00026B58" w:rsidRDefault="002C40FF" w:rsidP="002C40FF">
      <w:pPr>
        <w:rPr>
          <w:rFonts w:ascii="Arial" w:hAnsi="Arial" w:cs="Arial"/>
        </w:rPr>
      </w:pPr>
    </w:p>
    <w:p w14:paraId="116903B4" w14:textId="77777777" w:rsidR="002C40FF" w:rsidRPr="00026B58" w:rsidRDefault="002C40FF" w:rsidP="002C40FF">
      <w:pPr>
        <w:rPr>
          <w:rFonts w:ascii="Arial" w:hAnsi="Arial"/>
        </w:rPr>
      </w:pPr>
      <w:r>
        <w:rPr>
          <w:rFonts w:ascii="Arial" w:hAnsi="Arial"/>
        </w:rPr>
        <w:t xml:space="preserve"> </w:t>
      </w:r>
    </w:p>
    <w:p w14:paraId="04BFD361" w14:textId="0F757E5D" w:rsidR="002C40FF" w:rsidRPr="00EA7E1E" w:rsidRDefault="00705EA1" w:rsidP="002C40FF">
      <w:pPr>
        <w:rPr>
          <w:rFonts w:ascii="Arial" w:hAnsi="Arial" w:cs="Arial"/>
          <w:b/>
        </w:rPr>
      </w:pPr>
      <w:r>
        <w:rPr>
          <w:rFonts w:ascii="Arial" w:hAnsi="Arial"/>
          <w:b/>
        </w:rPr>
        <w:t>Preparation</w:t>
      </w:r>
      <w:r w:rsidR="002C40FF">
        <w:rPr>
          <w:rFonts w:ascii="Arial" w:hAnsi="Arial"/>
          <w:b/>
        </w:rPr>
        <w:t>/Update</w:t>
      </w:r>
    </w:p>
    <w:p w14:paraId="4E1CF28D" w14:textId="77777777" w:rsidR="002C40FF" w:rsidRPr="00026B58" w:rsidRDefault="002C40FF" w:rsidP="002C40FF">
      <w:pPr>
        <w:rPr>
          <w:rFonts w:ascii="Arial" w:hAnsi="Arial" w:cs="Arial"/>
        </w:rPr>
      </w:pPr>
    </w:p>
    <w:p w14:paraId="4791DB8C" w14:textId="4855833D" w:rsidR="002C40FF" w:rsidRPr="00026B58" w:rsidRDefault="002C40FF" w:rsidP="002C40FF">
      <w:pPr>
        <w:rPr>
          <w:rFonts w:ascii="Arial" w:hAnsi="Arial" w:cs="Arial"/>
        </w:rPr>
      </w:pPr>
      <w:r>
        <w:rPr>
          <w:rFonts w:ascii="Arial" w:hAnsi="Arial"/>
        </w:rPr>
        <w:t>The electronically generated questionnaire serves as the basis for the PCC's certification. The</w:t>
      </w:r>
      <w:r w:rsidR="00705EA1">
        <w:rPr>
          <w:rFonts w:ascii="Arial" w:hAnsi="Arial"/>
        </w:rPr>
        <w:t xml:space="preserve"> information provided here has been checked for accuracy and</w:t>
      </w:r>
      <w:r>
        <w:rPr>
          <w:rFonts w:ascii="Arial" w:hAnsi="Arial"/>
        </w:rPr>
        <w:t xml:space="preserve"> completeness</w:t>
      </w:r>
      <w:r w:rsidR="00705EA1">
        <w:rPr>
          <w:rFonts w:ascii="Arial" w:hAnsi="Arial"/>
        </w:rPr>
        <w:t>.</w:t>
      </w:r>
    </w:p>
    <w:p w14:paraId="41A058E9"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21CEE8E6" w14:textId="77777777">
        <w:tc>
          <w:tcPr>
            <w:tcW w:w="7196" w:type="dxa"/>
            <w:tcBorders>
              <w:right w:val="single" w:sz="4" w:space="0" w:color="auto"/>
            </w:tcBorders>
          </w:tcPr>
          <w:p w14:paraId="3F7FAE53" w14:textId="42B3210B" w:rsidR="002C40FF" w:rsidRPr="00026B58" w:rsidRDefault="002C40FF" w:rsidP="00705EA1">
            <w:pPr>
              <w:spacing w:before="60" w:after="60"/>
              <w:rPr>
                <w:rFonts w:ascii="Arial" w:hAnsi="Arial" w:cs="Arial"/>
              </w:rPr>
            </w:pPr>
            <w:r>
              <w:rPr>
                <w:rFonts w:ascii="Arial" w:hAnsi="Arial"/>
              </w:rPr>
              <w:t xml:space="preserve">The data on outcome quality </w:t>
            </w:r>
            <w:r w:rsidR="00EE2BA9">
              <w:rPr>
                <w:rFonts w:ascii="Arial" w:hAnsi="Arial"/>
              </w:rPr>
              <w:t>are for</w:t>
            </w:r>
            <w:r>
              <w:rPr>
                <w:rFonts w:ascii="Arial" w:hAnsi="Arial"/>
              </w:rPr>
              <w:t xml:space="preserve"> the calendar year </w:t>
            </w:r>
          </w:p>
        </w:tc>
        <w:tc>
          <w:tcPr>
            <w:tcW w:w="1512" w:type="dxa"/>
            <w:tcBorders>
              <w:top w:val="single" w:sz="4" w:space="0" w:color="auto"/>
              <w:left w:val="single" w:sz="4" w:space="0" w:color="auto"/>
              <w:bottom w:val="single" w:sz="4" w:space="0" w:color="auto"/>
              <w:right w:val="single" w:sz="4" w:space="0" w:color="auto"/>
            </w:tcBorders>
          </w:tcPr>
          <w:p w14:paraId="204F6B2A" w14:textId="77777777" w:rsidR="002C40FF" w:rsidRPr="00026B58" w:rsidRDefault="002C40FF" w:rsidP="002C40FF">
            <w:pPr>
              <w:spacing w:before="60" w:after="60"/>
              <w:rPr>
                <w:rFonts w:ascii="Arial" w:hAnsi="Arial" w:cs="Arial"/>
              </w:rPr>
            </w:pPr>
          </w:p>
        </w:tc>
      </w:tr>
    </w:tbl>
    <w:p w14:paraId="19C993B4"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068B532B" w14:textId="77777777">
        <w:tc>
          <w:tcPr>
            <w:tcW w:w="7196" w:type="dxa"/>
            <w:tcBorders>
              <w:right w:val="single" w:sz="4" w:space="0" w:color="auto"/>
            </w:tcBorders>
          </w:tcPr>
          <w:p w14:paraId="65341331" w14:textId="6D077B8F" w:rsidR="002C40FF" w:rsidRPr="00856358" w:rsidRDefault="002C40FF" w:rsidP="00705EA1">
            <w:pPr>
              <w:spacing w:before="60" w:after="60"/>
              <w:rPr>
                <w:rFonts w:ascii="Arial" w:hAnsi="Arial" w:cs="Arial"/>
              </w:rPr>
            </w:pPr>
            <w:r>
              <w:rPr>
                <w:rFonts w:ascii="Arial" w:hAnsi="Arial"/>
              </w:rPr>
              <w:t xml:space="preserve">Date </w:t>
            </w:r>
            <w:r w:rsidR="00705EA1">
              <w:rPr>
                <w:rFonts w:ascii="Arial" w:hAnsi="Arial"/>
              </w:rPr>
              <w:t>on which the questionnaire was prepared</w:t>
            </w:r>
            <w:r>
              <w:rPr>
                <w:rFonts w:ascii="Arial" w:hAnsi="Arial"/>
              </w:rPr>
              <w:t>/updated</w:t>
            </w:r>
          </w:p>
        </w:tc>
        <w:tc>
          <w:tcPr>
            <w:tcW w:w="1512" w:type="dxa"/>
            <w:tcBorders>
              <w:top w:val="single" w:sz="4" w:space="0" w:color="auto"/>
              <w:left w:val="single" w:sz="4" w:space="0" w:color="auto"/>
              <w:bottom w:val="single" w:sz="4" w:space="0" w:color="auto"/>
              <w:right w:val="single" w:sz="4" w:space="0" w:color="auto"/>
            </w:tcBorders>
          </w:tcPr>
          <w:p w14:paraId="19D11E7D" w14:textId="77777777" w:rsidR="002C40FF" w:rsidRPr="00026B58" w:rsidRDefault="002C40FF" w:rsidP="002C40FF">
            <w:pPr>
              <w:spacing w:before="60" w:after="60"/>
              <w:rPr>
                <w:rFonts w:ascii="Arial" w:hAnsi="Arial" w:cs="Arial"/>
              </w:rPr>
            </w:pPr>
          </w:p>
        </w:tc>
      </w:tr>
    </w:tbl>
    <w:p w14:paraId="2A023D1D" w14:textId="77777777" w:rsidR="002C40FF" w:rsidRPr="00026B58" w:rsidRDefault="002C40FF" w:rsidP="002C40FF">
      <w:pPr>
        <w:rPr>
          <w:rFonts w:ascii="Arial" w:hAnsi="Arial" w:cs="Arial"/>
        </w:rPr>
      </w:pPr>
      <w:r>
        <w:br w:type="page"/>
      </w:r>
    </w:p>
    <w:p w14:paraId="32EF469F" w14:textId="77777777" w:rsidR="002C40FF" w:rsidRPr="00026B58" w:rsidRDefault="002C40FF" w:rsidP="002C40FF">
      <w:pPr>
        <w:rPr>
          <w:rFonts w:ascii="Arial" w:hAnsi="Arial" w:cs="Arial"/>
        </w:rPr>
      </w:pPr>
    </w:p>
    <w:p w14:paraId="2075075F" w14:textId="6A085673" w:rsidR="002C40FF" w:rsidRPr="00026B58" w:rsidRDefault="001900DB" w:rsidP="002C40FF">
      <w:pPr>
        <w:rPr>
          <w:rFonts w:ascii="Arial" w:hAnsi="Arial" w:cs="Arial"/>
          <w:b/>
        </w:rPr>
      </w:pPr>
      <w:r>
        <w:rPr>
          <w:rFonts w:ascii="Arial" w:hAnsi="Arial"/>
          <w:b/>
        </w:rPr>
        <w:t>Table of C</w:t>
      </w:r>
      <w:r w:rsidR="002C40FF">
        <w:rPr>
          <w:rFonts w:ascii="Arial" w:hAnsi="Arial"/>
          <w:b/>
        </w:rPr>
        <w:t>ontents</w:t>
      </w:r>
    </w:p>
    <w:p w14:paraId="44A89789" w14:textId="77777777" w:rsidR="002C40FF" w:rsidRPr="00026B58" w:rsidRDefault="002C40FF" w:rsidP="002C40FF">
      <w:pPr>
        <w:rPr>
          <w:rFonts w:ascii="Arial" w:hAnsi="Arial" w:cs="Arial"/>
        </w:rPr>
      </w:pPr>
    </w:p>
    <w:p w14:paraId="12CA3C50" w14:textId="77777777" w:rsidR="002C40FF" w:rsidRPr="00026B58" w:rsidRDefault="002C40FF" w:rsidP="002C40FF">
      <w:pPr>
        <w:rPr>
          <w:rFonts w:ascii="Arial" w:hAnsi="Arial" w:cs="Arial"/>
        </w:rPr>
      </w:pPr>
    </w:p>
    <w:p w14:paraId="73787EDC" w14:textId="30ED8DEB" w:rsidR="002C40FF" w:rsidRPr="00026B58" w:rsidRDefault="002C40FF" w:rsidP="002C40FF">
      <w:pPr>
        <w:numPr>
          <w:ilvl w:val="0"/>
          <w:numId w:val="39"/>
        </w:numPr>
        <w:spacing w:before="240" w:after="240" w:line="276" w:lineRule="auto"/>
        <w:rPr>
          <w:rFonts w:ascii="Arial" w:hAnsi="Arial" w:cs="Arial"/>
        </w:rPr>
      </w:pPr>
      <w:r>
        <w:rPr>
          <w:rFonts w:ascii="Arial" w:hAnsi="Arial"/>
        </w:rPr>
        <w:t xml:space="preserve">General information </w:t>
      </w:r>
      <w:r w:rsidR="00705EA1">
        <w:rPr>
          <w:rFonts w:ascii="Arial" w:hAnsi="Arial"/>
        </w:rPr>
        <w:t>about</w:t>
      </w:r>
      <w:r>
        <w:rPr>
          <w:rFonts w:ascii="Arial" w:hAnsi="Arial"/>
        </w:rPr>
        <w:t xml:space="preserve"> the Prostate Cancer Centre </w:t>
      </w:r>
    </w:p>
    <w:p w14:paraId="70A7A7CB" w14:textId="6A0E7202" w:rsidR="002C40FF" w:rsidRPr="00026B58" w:rsidRDefault="00705EA1" w:rsidP="002C40FF">
      <w:pPr>
        <w:numPr>
          <w:ilvl w:val="1"/>
          <w:numId w:val="41"/>
        </w:numPr>
        <w:ind w:hanging="4"/>
        <w:rPr>
          <w:rFonts w:ascii="Arial" w:hAnsi="Arial" w:cs="Arial"/>
        </w:rPr>
      </w:pPr>
      <w:r>
        <w:rPr>
          <w:rFonts w:ascii="Arial" w:hAnsi="Arial"/>
        </w:rPr>
        <w:t>Network structure</w:t>
      </w:r>
    </w:p>
    <w:p w14:paraId="6ADD09E9" w14:textId="77777777" w:rsidR="002C40FF" w:rsidRPr="00026B58" w:rsidRDefault="002C40FF" w:rsidP="002C40FF">
      <w:pPr>
        <w:numPr>
          <w:ilvl w:val="1"/>
          <w:numId w:val="41"/>
        </w:numPr>
        <w:ind w:hanging="4"/>
        <w:rPr>
          <w:rFonts w:ascii="Arial" w:hAnsi="Arial" w:cs="Arial"/>
        </w:rPr>
      </w:pPr>
      <w:r>
        <w:rPr>
          <w:rFonts w:ascii="Arial" w:hAnsi="Arial"/>
        </w:rPr>
        <w:t xml:space="preserve">Interdisciplinary cooperation </w:t>
      </w:r>
    </w:p>
    <w:p w14:paraId="3CD21087" w14:textId="7DFE3FA5" w:rsidR="002C40FF" w:rsidRPr="00026B58" w:rsidRDefault="002C40FF" w:rsidP="002C40FF">
      <w:pPr>
        <w:numPr>
          <w:ilvl w:val="1"/>
          <w:numId w:val="41"/>
        </w:numPr>
        <w:ind w:hanging="4"/>
        <w:rPr>
          <w:rFonts w:ascii="Arial" w:hAnsi="Arial" w:cs="Arial"/>
        </w:rPr>
      </w:pPr>
      <w:r>
        <w:rPr>
          <w:rFonts w:ascii="Arial" w:hAnsi="Arial"/>
        </w:rPr>
        <w:t>Cooperati</w:t>
      </w:r>
      <w:r w:rsidR="00705EA1">
        <w:rPr>
          <w:rFonts w:ascii="Arial" w:hAnsi="Arial"/>
        </w:rPr>
        <w:t>on with referring physicians</w:t>
      </w:r>
      <w:r w:rsidR="00A41709">
        <w:rPr>
          <w:rFonts w:ascii="Arial" w:hAnsi="Arial"/>
        </w:rPr>
        <w:t xml:space="preserve"> and aftercare</w:t>
      </w:r>
      <w:r w:rsidR="00705EA1">
        <w:rPr>
          <w:rFonts w:ascii="Arial" w:hAnsi="Arial"/>
        </w:rPr>
        <w:t xml:space="preserve"> treatment</w:t>
      </w:r>
    </w:p>
    <w:p w14:paraId="61D0DFA3" w14:textId="77777777" w:rsidR="002C40FF" w:rsidRPr="00026B58" w:rsidRDefault="002C40FF" w:rsidP="002C40FF">
      <w:pPr>
        <w:numPr>
          <w:ilvl w:val="1"/>
          <w:numId w:val="41"/>
        </w:numPr>
        <w:ind w:hanging="4"/>
        <w:rPr>
          <w:rFonts w:ascii="Arial" w:hAnsi="Arial" w:cs="Arial"/>
        </w:rPr>
      </w:pPr>
      <w:r>
        <w:rPr>
          <w:rFonts w:ascii="Arial" w:hAnsi="Arial"/>
        </w:rPr>
        <w:t xml:space="preserve">Psycho-oncology  </w:t>
      </w:r>
    </w:p>
    <w:p w14:paraId="25204CD4" w14:textId="77777777" w:rsidR="002C40FF" w:rsidRPr="00026B58" w:rsidRDefault="002C40FF" w:rsidP="002C40FF">
      <w:pPr>
        <w:numPr>
          <w:ilvl w:val="1"/>
          <w:numId w:val="41"/>
        </w:numPr>
        <w:ind w:hanging="4"/>
        <w:rPr>
          <w:rFonts w:ascii="Arial" w:hAnsi="Arial" w:cs="Arial"/>
        </w:rPr>
      </w:pPr>
      <w:r>
        <w:rPr>
          <w:rFonts w:ascii="Arial" w:hAnsi="Arial"/>
        </w:rPr>
        <w:t xml:space="preserve">Social work and rehabilitation </w:t>
      </w:r>
    </w:p>
    <w:p w14:paraId="633027F9" w14:textId="77777777" w:rsidR="002C40FF" w:rsidRPr="00026B58" w:rsidRDefault="002C40FF" w:rsidP="002C40FF">
      <w:pPr>
        <w:numPr>
          <w:ilvl w:val="1"/>
          <w:numId w:val="41"/>
        </w:numPr>
        <w:ind w:hanging="4"/>
        <w:rPr>
          <w:rFonts w:ascii="Arial" w:hAnsi="Arial" w:cs="Arial"/>
        </w:rPr>
      </w:pPr>
      <w:r>
        <w:rPr>
          <w:rFonts w:ascii="Arial" w:hAnsi="Arial"/>
        </w:rPr>
        <w:t xml:space="preserve">Patient participation </w:t>
      </w:r>
    </w:p>
    <w:p w14:paraId="497A55D2" w14:textId="77777777" w:rsidR="002C40FF" w:rsidRPr="00026B58" w:rsidRDefault="002C40FF" w:rsidP="002C40FF">
      <w:pPr>
        <w:numPr>
          <w:ilvl w:val="1"/>
          <w:numId w:val="41"/>
        </w:numPr>
        <w:ind w:hanging="4"/>
        <w:rPr>
          <w:rFonts w:ascii="Arial" w:hAnsi="Arial" w:cs="Arial"/>
        </w:rPr>
      </w:pPr>
      <w:r>
        <w:rPr>
          <w:rFonts w:ascii="Arial" w:hAnsi="Arial"/>
        </w:rPr>
        <w:t xml:space="preserve">Study management </w:t>
      </w:r>
    </w:p>
    <w:p w14:paraId="753B355F" w14:textId="77777777" w:rsidR="002C40FF" w:rsidRPr="00026B58" w:rsidRDefault="002C40FF" w:rsidP="002C40FF">
      <w:pPr>
        <w:numPr>
          <w:ilvl w:val="1"/>
          <w:numId w:val="41"/>
        </w:numPr>
        <w:ind w:hanging="4"/>
        <w:rPr>
          <w:rFonts w:ascii="Arial" w:hAnsi="Arial" w:cs="Arial"/>
        </w:rPr>
      </w:pPr>
      <w:r>
        <w:rPr>
          <w:rFonts w:ascii="Arial" w:hAnsi="Arial"/>
        </w:rPr>
        <w:t xml:space="preserve">Nursing </w:t>
      </w:r>
      <w:r w:rsidR="00D42B05">
        <w:rPr>
          <w:rFonts w:ascii="Arial" w:hAnsi="Arial"/>
        </w:rPr>
        <w:t>c</w:t>
      </w:r>
      <w:r>
        <w:rPr>
          <w:rFonts w:ascii="Arial" w:hAnsi="Arial"/>
        </w:rPr>
        <w:t>are</w:t>
      </w:r>
    </w:p>
    <w:p w14:paraId="7B7B86C7" w14:textId="5D1895FB" w:rsidR="002C40FF" w:rsidRPr="00026B58" w:rsidRDefault="002C40FF" w:rsidP="002C40FF">
      <w:pPr>
        <w:numPr>
          <w:ilvl w:val="1"/>
          <w:numId w:val="41"/>
        </w:numPr>
        <w:ind w:hanging="4"/>
        <w:rPr>
          <w:rFonts w:ascii="Arial" w:hAnsi="Arial" w:cs="Arial"/>
        </w:rPr>
      </w:pPr>
      <w:r>
        <w:rPr>
          <w:rFonts w:ascii="Arial" w:hAnsi="Arial"/>
        </w:rPr>
        <w:t>General service</w:t>
      </w:r>
      <w:r w:rsidR="001900DB">
        <w:rPr>
          <w:rFonts w:ascii="Arial" w:hAnsi="Arial"/>
        </w:rPr>
        <w:t xml:space="preserve"> area</w:t>
      </w:r>
      <w:r>
        <w:rPr>
          <w:rFonts w:ascii="Arial" w:hAnsi="Arial"/>
        </w:rPr>
        <w:t>s (pharmacy, nutritional counselling, speech therapy...)</w:t>
      </w:r>
    </w:p>
    <w:p w14:paraId="4CEE7781" w14:textId="77777777" w:rsidR="002C40FF" w:rsidRPr="00026B58" w:rsidRDefault="002C40FF" w:rsidP="002C40FF">
      <w:pPr>
        <w:rPr>
          <w:rFonts w:ascii="Arial" w:hAnsi="Arial" w:cs="Arial"/>
        </w:rPr>
      </w:pPr>
    </w:p>
    <w:p w14:paraId="736B6966" w14:textId="77777777" w:rsidR="002C40FF" w:rsidRPr="00026B58" w:rsidRDefault="002C40FF" w:rsidP="002C40FF">
      <w:pPr>
        <w:rPr>
          <w:rFonts w:ascii="Arial" w:hAnsi="Arial" w:cs="Arial"/>
        </w:rPr>
      </w:pPr>
    </w:p>
    <w:p w14:paraId="7AB77094" w14:textId="667BC087" w:rsidR="002C40FF" w:rsidRPr="00026B58" w:rsidRDefault="00EE2BA9" w:rsidP="002C40FF">
      <w:pPr>
        <w:numPr>
          <w:ilvl w:val="0"/>
          <w:numId w:val="40"/>
        </w:numPr>
        <w:rPr>
          <w:rFonts w:ascii="Arial" w:hAnsi="Arial" w:cs="Arial"/>
        </w:rPr>
      </w:pPr>
      <w:r>
        <w:rPr>
          <w:rFonts w:ascii="Arial" w:hAnsi="Arial"/>
        </w:rPr>
        <w:t>Organ-specific D</w:t>
      </w:r>
      <w:r w:rsidR="002C40FF">
        <w:rPr>
          <w:rFonts w:ascii="Arial" w:hAnsi="Arial"/>
        </w:rPr>
        <w:t>iagnostics</w:t>
      </w:r>
    </w:p>
    <w:p w14:paraId="6A66C7C9" w14:textId="77777777" w:rsidR="002C40FF" w:rsidRPr="00026B58" w:rsidRDefault="002C40FF" w:rsidP="002C40FF">
      <w:pPr>
        <w:rPr>
          <w:rFonts w:ascii="Arial" w:hAnsi="Arial" w:cs="Arial"/>
        </w:rPr>
      </w:pPr>
    </w:p>
    <w:p w14:paraId="040B6B20" w14:textId="7B5796EB" w:rsidR="002C40FF" w:rsidRPr="00026B58" w:rsidRDefault="002C40FF" w:rsidP="002C40FF">
      <w:pPr>
        <w:numPr>
          <w:ilvl w:val="1"/>
          <w:numId w:val="38"/>
        </w:numPr>
        <w:spacing w:line="276" w:lineRule="auto"/>
        <w:ind w:hanging="11"/>
        <w:rPr>
          <w:rFonts w:ascii="Arial" w:hAnsi="Arial" w:cs="Arial"/>
        </w:rPr>
      </w:pPr>
      <w:r>
        <w:rPr>
          <w:rFonts w:ascii="Arial" w:hAnsi="Arial"/>
        </w:rPr>
        <w:t>Consult</w:t>
      </w:r>
      <w:r w:rsidR="00705EA1">
        <w:rPr>
          <w:rFonts w:ascii="Arial" w:hAnsi="Arial"/>
        </w:rPr>
        <w:t>ing</w:t>
      </w:r>
      <w:r>
        <w:rPr>
          <w:rFonts w:ascii="Arial" w:hAnsi="Arial"/>
        </w:rPr>
        <w:t xml:space="preserve"> hours </w:t>
      </w:r>
    </w:p>
    <w:p w14:paraId="45195CD4" w14:textId="77777777" w:rsidR="002C40FF" w:rsidRPr="00026B58" w:rsidRDefault="002C40FF" w:rsidP="002C40FF">
      <w:pPr>
        <w:numPr>
          <w:ilvl w:val="1"/>
          <w:numId w:val="38"/>
        </w:numPr>
        <w:spacing w:line="276" w:lineRule="auto"/>
        <w:ind w:hanging="11"/>
        <w:rPr>
          <w:rFonts w:ascii="Arial" w:hAnsi="Arial" w:cs="Arial"/>
        </w:rPr>
      </w:pPr>
      <w:r>
        <w:rPr>
          <w:rFonts w:ascii="Arial" w:hAnsi="Arial"/>
        </w:rPr>
        <w:t xml:space="preserve">Diagnostics procedures </w:t>
      </w:r>
    </w:p>
    <w:p w14:paraId="790AFF50" w14:textId="77777777" w:rsidR="002C40FF" w:rsidRPr="00026B58" w:rsidRDefault="002C40FF" w:rsidP="002C40FF">
      <w:pPr>
        <w:numPr>
          <w:ilvl w:val="0"/>
          <w:numId w:val="40"/>
        </w:numPr>
        <w:spacing w:before="240"/>
        <w:rPr>
          <w:rFonts w:ascii="Arial" w:hAnsi="Arial" w:cs="Arial"/>
        </w:rPr>
      </w:pPr>
      <w:r>
        <w:rPr>
          <w:rFonts w:ascii="Arial" w:hAnsi="Arial"/>
        </w:rPr>
        <w:t>Radiology</w:t>
      </w:r>
    </w:p>
    <w:p w14:paraId="35F19926" w14:textId="4045FEB0" w:rsidR="002C40FF" w:rsidRPr="00026B58" w:rsidRDefault="002C40FF" w:rsidP="002C40FF">
      <w:pPr>
        <w:numPr>
          <w:ilvl w:val="0"/>
          <w:numId w:val="40"/>
        </w:numPr>
        <w:spacing w:before="240" w:after="240"/>
        <w:rPr>
          <w:rFonts w:ascii="Arial" w:hAnsi="Arial" w:cs="Arial"/>
        </w:rPr>
      </w:pPr>
      <w:r>
        <w:rPr>
          <w:rFonts w:ascii="Arial" w:hAnsi="Arial"/>
        </w:rPr>
        <w:t xml:space="preserve">Nuclear </w:t>
      </w:r>
      <w:r w:rsidR="00EE2BA9">
        <w:rPr>
          <w:rFonts w:ascii="Arial" w:hAnsi="Arial"/>
        </w:rPr>
        <w:t>M</w:t>
      </w:r>
      <w:r>
        <w:rPr>
          <w:rFonts w:ascii="Arial" w:hAnsi="Arial"/>
        </w:rPr>
        <w:t>edicine</w:t>
      </w:r>
    </w:p>
    <w:p w14:paraId="108D0EAA" w14:textId="6175333E" w:rsidR="002C40FF" w:rsidRPr="00026B58" w:rsidRDefault="002C40FF" w:rsidP="002C40FF">
      <w:pPr>
        <w:numPr>
          <w:ilvl w:val="0"/>
          <w:numId w:val="40"/>
        </w:numPr>
        <w:spacing w:after="200"/>
        <w:rPr>
          <w:rFonts w:ascii="Arial" w:hAnsi="Arial" w:cs="Arial"/>
        </w:rPr>
      </w:pPr>
      <w:r>
        <w:rPr>
          <w:rFonts w:ascii="Arial" w:hAnsi="Arial"/>
        </w:rPr>
        <w:t xml:space="preserve">Surgical </w:t>
      </w:r>
      <w:r w:rsidR="00EE2BA9">
        <w:rPr>
          <w:rFonts w:ascii="Arial" w:hAnsi="Arial"/>
        </w:rPr>
        <w:t>O</w:t>
      </w:r>
      <w:r>
        <w:rPr>
          <w:rFonts w:ascii="Arial" w:hAnsi="Arial"/>
        </w:rPr>
        <w:t>ncology</w:t>
      </w:r>
    </w:p>
    <w:p w14:paraId="0E784AA8" w14:textId="77777777" w:rsidR="002C40FF" w:rsidRPr="00026B58" w:rsidRDefault="002C40FF" w:rsidP="002C40FF">
      <w:pPr>
        <w:spacing w:line="276" w:lineRule="auto"/>
        <w:ind w:left="709"/>
        <w:rPr>
          <w:rFonts w:ascii="Arial" w:hAnsi="Arial" w:cs="Arial"/>
        </w:rPr>
      </w:pPr>
      <w:r>
        <w:rPr>
          <w:rFonts w:ascii="Arial" w:hAnsi="Arial"/>
        </w:rPr>
        <w:t>5.1 General surgical therapy</w:t>
      </w:r>
    </w:p>
    <w:p w14:paraId="37D4B9AB" w14:textId="77777777" w:rsidR="002C40FF" w:rsidRPr="00026B58" w:rsidRDefault="002C40FF" w:rsidP="002C40FF">
      <w:pPr>
        <w:spacing w:line="276" w:lineRule="auto"/>
        <w:ind w:left="709"/>
        <w:rPr>
          <w:rFonts w:ascii="Arial" w:hAnsi="Arial" w:cs="Arial"/>
        </w:rPr>
      </w:pPr>
      <w:r>
        <w:rPr>
          <w:rFonts w:ascii="Arial" w:hAnsi="Arial"/>
        </w:rPr>
        <w:t>5.2 Organ-specific surgical oncology</w:t>
      </w:r>
    </w:p>
    <w:p w14:paraId="76E39628" w14:textId="77777777" w:rsidR="002C40FF" w:rsidRPr="00026B58" w:rsidRDefault="002C40FF" w:rsidP="002C40FF">
      <w:pPr>
        <w:rPr>
          <w:rFonts w:ascii="Arial" w:hAnsi="Arial" w:cs="Arial"/>
        </w:rPr>
      </w:pPr>
    </w:p>
    <w:p w14:paraId="14046FD9" w14:textId="77777777" w:rsidR="002C40FF" w:rsidRPr="00026B58" w:rsidRDefault="002C40FF" w:rsidP="002C40FF">
      <w:pPr>
        <w:rPr>
          <w:rFonts w:ascii="Arial" w:hAnsi="Arial" w:cs="Arial"/>
        </w:rPr>
      </w:pPr>
    </w:p>
    <w:p w14:paraId="0943A04B" w14:textId="5010F4B7" w:rsidR="002C40FF" w:rsidRPr="00026B58" w:rsidRDefault="002C40FF" w:rsidP="002C40FF">
      <w:pPr>
        <w:numPr>
          <w:ilvl w:val="0"/>
          <w:numId w:val="40"/>
        </w:numPr>
        <w:rPr>
          <w:rFonts w:ascii="Arial" w:hAnsi="Arial" w:cs="Arial"/>
        </w:rPr>
      </w:pPr>
      <w:r>
        <w:rPr>
          <w:rFonts w:ascii="Arial" w:hAnsi="Arial"/>
        </w:rPr>
        <w:t>Medical/</w:t>
      </w:r>
      <w:r w:rsidR="00EE2BA9">
        <w:rPr>
          <w:rFonts w:ascii="Arial" w:hAnsi="Arial"/>
        </w:rPr>
        <w:t>I</w:t>
      </w:r>
      <w:r>
        <w:rPr>
          <w:rFonts w:ascii="Arial" w:hAnsi="Arial"/>
        </w:rPr>
        <w:t xml:space="preserve">nternal </w:t>
      </w:r>
      <w:r w:rsidR="00EE2BA9">
        <w:rPr>
          <w:rFonts w:ascii="Arial" w:hAnsi="Arial"/>
        </w:rPr>
        <w:t>O</w:t>
      </w:r>
      <w:r>
        <w:rPr>
          <w:rFonts w:ascii="Arial" w:hAnsi="Arial"/>
        </w:rPr>
        <w:t>ncology</w:t>
      </w:r>
    </w:p>
    <w:p w14:paraId="0269032A" w14:textId="77777777" w:rsidR="002C40FF" w:rsidRPr="00026B58" w:rsidRDefault="002C40FF" w:rsidP="002C40FF">
      <w:pPr>
        <w:rPr>
          <w:rFonts w:ascii="Arial" w:hAnsi="Arial" w:cs="Arial"/>
        </w:rPr>
      </w:pPr>
    </w:p>
    <w:p w14:paraId="11AB124A" w14:textId="5F867E23" w:rsidR="002C40FF" w:rsidRPr="00FA176C" w:rsidRDefault="002C40FF" w:rsidP="002C40FF">
      <w:pPr>
        <w:numPr>
          <w:ilvl w:val="1"/>
          <w:numId w:val="42"/>
        </w:numPr>
        <w:spacing w:line="276" w:lineRule="auto"/>
        <w:rPr>
          <w:rFonts w:ascii="Arial" w:hAnsi="Arial" w:cs="Arial"/>
        </w:rPr>
      </w:pPr>
      <w:r>
        <w:rPr>
          <w:rFonts w:ascii="Arial" w:hAnsi="Arial"/>
        </w:rPr>
        <w:t>Haematology</w:t>
      </w:r>
      <w:r w:rsidR="008E3E4A">
        <w:rPr>
          <w:rFonts w:ascii="Arial" w:hAnsi="Arial"/>
        </w:rPr>
        <w:t xml:space="preserve"> and </w:t>
      </w:r>
      <w:r>
        <w:rPr>
          <w:rFonts w:ascii="Arial" w:hAnsi="Arial"/>
        </w:rPr>
        <w:t>oncology</w:t>
      </w:r>
    </w:p>
    <w:p w14:paraId="6AE964EB" w14:textId="77777777" w:rsidR="002C40FF" w:rsidRPr="00FA176C" w:rsidRDefault="002C40FF" w:rsidP="002C40FF">
      <w:pPr>
        <w:numPr>
          <w:ilvl w:val="1"/>
          <w:numId w:val="42"/>
        </w:numPr>
        <w:spacing w:line="276" w:lineRule="auto"/>
        <w:rPr>
          <w:rFonts w:ascii="Arial" w:hAnsi="Arial" w:cs="Arial"/>
        </w:rPr>
      </w:pPr>
      <w:r>
        <w:rPr>
          <w:rFonts w:ascii="Arial" w:hAnsi="Arial"/>
        </w:rPr>
        <w:t>Organ-specific oncologic pharmacotherapy</w:t>
      </w:r>
      <w:r>
        <w:rPr>
          <w:rFonts w:ascii="Arial" w:hAnsi="Arial"/>
        </w:rPr>
        <w:tab/>
      </w:r>
    </w:p>
    <w:p w14:paraId="16D17985" w14:textId="77777777" w:rsidR="002C40FF" w:rsidRPr="00026B58" w:rsidRDefault="002C40FF" w:rsidP="002C40FF">
      <w:pPr>
        <w:rPr>
          <w:rFonts w:ascii="Arial" w:hAnsi="Arial" w:cs="Arial"/>
        </w:rPr>
      </w:pPr>
    </w:p>
    <w:p w14:paraId="7D2F9763" w14:textId="77777777" w:rsidR="002C40FF" w:rsidRPr="00026B58" w:rsidRDefault="002C40FF" w:rsidP="002C40FF">
      <w:pPr>
        <w:rPr>
          <w:rFonts w:ascii="Arial" w:hAnsi="Arial" w:cs="Arial"/>
        </w:rPr>
      </w:pPr>
    </w:p>
    <w:p w14:paraId="25CFBA63" w14:textId="77777777" w:rsidR="002C40FF" w:rsidRPr="001735F0" w:rsidRDefault="002C40FF" w:rsidP="002C40FF">
      <w:pPr>
        <w:numPr>
          <w:ilvl w:val="0"/>
          <w:numId w:val="40"/>
        </w:numPr>
        <w:ind w:left="357" w:hanging="357"/>
        <w:rPr>
          <w:rFonts w:ascii="Arial" w:hAnsi="Arial" w:cs="Arial"/>
        </w:rPr>
      </w:pPr>
      <w:r>
        <w:rPr>
          <w:rFonts w:ascii="Arial" w:hAnsi="Arial"/>
        </w:rPr>
        <w:t>Radio-oncology</w:t>
      </w:r>
    </w:p>
    <w:p w14:paraId="2D2E208A" w14:textId="77777777" w:rsidR="002C40FF" w:rsidRPr="00026B58" w:rsidRDefault="002C40FF" w:rsidP="002C40FF">
      <w:pPr>
        <w:numPr>
          <w:ilvl w:val="0"/>
          <w:numId w:val="40"/>
        </w:numPr>
        <w:spacing w:before="240" w:after="240"/>
        <w:rPr>
          <w:rFonts w:ascii="Arial" w:hAnsi="Arial" w:cs="Arial"/>
        </w:rPr>
      </w:pPr>
      <w:r>
        <w:rPr>
          <w:rFonts w:ascii="Arial" w:hAnsi="Arial"/>
        </w:rPr>
        <w:t>Pathology</w:t>
      </w:r>
    </w:p>
    <w:p w14:paraId="5DA306ED" w14:textId="4B3E4047" w:rsidR="002C40FF" w:rsidRPr="00026B58" w:rsidRDefault="002C40FF" w:rsidP="002C40FF">
      <w:pPr>
        <w:numPr>
          <w:ilvl w:val="0"/>
          <w:numId w:val="40"/>
        </w:numPr>
        <w:spacing w:after="240"/>
        <w:rPr>
          <w:rFonts w:ascii="Arial" w:hAnsi="Arial" w:cs="Arial"/>
        </w:rPr>
      </w:pPr>
      <w:r>
        <w:rPr>
          <w:rFonts w:ascii="Arial" w:hAnsi="Arial"/>
        </w:rPr>
        <w:t xml:space="preserve">Palliative </w:t>
      </w:r>
      <w:r w:rsidR="00EE2BA9">
        <w:rPr>
          <w:rFonts w:ascii="Arial" w:hAnsi="Arial"/>
        </w:rPr>
        <w:t xml:space="preserve">Care </w:t>
      </w:r>
      <w:r>
        <w:rPr>
          <w:rFonts w:ascii="Arial" w:hAnsi="Arial"/>
        </w:rPr>
        <w:t xml:space="preserve">and </w:t>
      </w:r>
      <w:r w:rsidR="00EE2BA9">
        <w:rPr>
          <w:rFonts w:ascii="Arial" w:hAnsi="Arial"/>
        </w:rPr>
        <w:t>H</w:t>
      </w:r>
      <w:r>
        <w:rPr>
          <w:rFonts w:ascii="Arial" w:hAnsi="Arial"/>
        </w:rPr>
        <w:t xml:space="preserve">ospice </w:t>
      </w:r>
      <w:r w:rsidR="00EE2BA9">
        <w:rPr>
          <w:rFonts w:ascii="Arial" w:hAnsi="Arial"/>
        </w:rPr>
        <w:t>Work</w:t>
      </w:r>
    </w:p>
    <w:p w14:paraId="524DA629" w14:textId="7CDF3071" w:rsidR="002C40FF" w:rsidRDefault="002C40FF" w:rsidP="002C40FF">
      <w:pPr>
        <w:numPr>
          <w:ilvl w:val="0"/>
          <w:numId w:val="40"/>
        </w:numPr>
        <w:spacing w:after="240"/>
        <w:rPr>
          <w:rFonts w:ascii="Arial" w:hAnsi="Arial" w:cs="Arial"/>
        </w:rPr>
      </w:pPr>
      <w:r>
        <w:rPr>
          <w:rFonts w:ascii="Arial" w:hAnsi="Arial"/>
        </w:rPr>
        <w:t xml:space="preserve">Tumour </w:t>
      </w:r>
      <w:r w:rsidR="00EE2BA9">
        <w:rPr>
          <w:rFonts w:ascii="Arial" w:hAnsi="Arial"/>
        </w:rPr>
        <w:t>D</w:t>
      </w:r>
      <w:r>
        <w:rPr>
          <w:rFonts w:ascii="Arial" w:hAnsi="Arial"/>
        </w:rPr>
        <w:t>ocumentation/</w:t>
      </w:r>
      <w:r w:rsidR="00EE2BA9">
        <w:rPr>
          <w:rFonts w:ascii="Arial" w:hAnsi="Arial"/>
        </w:rPr>
        <w:t>O</w:t>
      </w:r>
      <w:r>
        <w:rPr>
          <w:rFonts w:ascii="Arial" w:hAnsi="Arial"/>
        </w:rPr>
        <w:t xml:space="preserve">utcome </w:t>
      </w:r>
      <w:r w:rsidR="00EE2BA9">
        <w:rPr>
          <w:rFonts w:ascii="Arial" w:hAnsi="Arial"/>
        </w:rPr>
        <w:t>Q</w:t>
      </w:r>
      <w:r>
        <w:rPr>
          <w:rFonts w:ascii="Arial" w:hAnsi="Arial"/>
        </w:rPr>
        <w:t>uality</w:t>
      </w:r>
    </w:p>
    <w:p w14:paraId="07EC5A99" w14:textId="77777777" w:rsidR="002C40FF" w:rsidRDefault="002C40FF" w:rsidP="002C40FF"/>
    <w:p w14:paraId="115C620C" w14:textId="77777777" w:rsidR="002C40FF" w:rsidRDefault="002C40FF" w:rsidP="002C40FF"/>
    <w:p w14:paraId="202A1E42" w14:textId="77777777" w:rsidR="002C40FF" w:rsidRDefault="002C40FF" w:rsidP="002C40FF"/>
    <w:p w14:paraId="0AD790CA" w14:textId="77777777" w:rsidR="002C40FF" w:rsidRPr="00D228FC" w:rsidRDefault="002C40FF" w:rsidP="002C40FF">
      <w:r>
        <w:br w:type="page"/>
      </w:r>
      <w:r>
        <w:rPr>
          <w:rFonts w:ascii="Arial" w:hAnsi="Arial"/>
          <w:b/>
        </w:rPr>
        <w:lastRenderedPageBreak/>
        <w:t>1.</w:t>
      </w:r>
      <w:r>
        <w:tab/>
      </w:r>
      <w:r>
        <w:rPr>
          <w:rFonts w:ascii="Arial" w:hAnsi="Arial"/>
          <w:b/>
        </w:rPr>
        <w:t>General information on the Prostate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45473C1" w14:textId="77777777" w:rsidTr="002C40FF">
        <w:trPr>
          <w:cantSplit/>
          <w:tblHeader/>
        </w:trPr>
        <w:tc>
          <w:tcPr>
            <w:tcW w:w="10276" w:type="dxa"/>
            <w:gridSpan w:val="4"/>
            <w:tcBorders>
              <w:top w:val="nil"/>
              <w:left w:val="nil"/>
              <w:right w:val="nil"/>
            </w:tcBorders>
          </w:tcPr>
          <w:p w14:paraId="0ADA3B73" w14:textId="77777777" w:rsidR="002C40FF" w:rsidRPr="00026B58" w:rsidRDefault="002C40FF" w:rsidP="002C40FF">
            <w:pPr>
              <w:pStyle w:val="Kopfzeile"/>
              <w:tabs>
                <w:tab w:val="clear" w:pos="4536"/>
                <w:tab w:val="clear" w:pos="9072"/>
              </w:tabs>
              <w:rPr>
                <w:rFonts w:ascii="Arial" w:hAnsi="Arial" w:cs="Arial"/>
                <w:b/>
              </w:rPr>
            </w:pPr>
          </w:p>
          <w:p w14:paraId="712768BE" w14:textId="27C7CBE1"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1.1 </w:t>
            </w:r>
            <w:r w:rsidR="00705EA1">
              <w:rPr>
                <w:rFonts w:ascii="Arial" w:hAnsi="Arial"/>
                <w:b/>
              </w:rPr>
              <w:t>Network structure</w:t>
            </w:r>
            <w:r>
              <w:rPr>
                <w:rFonts w:ascii="Arial" w:hAnsi="Arial"/>
                <w:b/>
              </w:rPr>
              <w:t xml:space="preserve"> </w:t>
            </w:r>
          </w:p>
          <w:p w14:paraId="0FEA232F" w14:textId="77777777" w:rsidR="002C40FF" w:rsidRPr="00026B58" w:rsidRDefault="002C40FF" w:rsidP="002C40FF">
            <w:pPr>
              <w:rPr>
                <w:rFonts w:ascii="Arial" w:hAnsi="Arial" w:cs="Arial"/>
                <w:b/>
              </w:rPr>
            </w:pPr>
          </w:p>
        </w:tc>
      </w:tr>
      <w:tr w:rsidR="002C40FF" w:rsidRPr="00026B58" w14:paraId="6F200EC8" w14:textId="77777777" w:rsidTr="008E382D">
        <w:trPr>
          <w:cantSplit/>
          <w:tblHeader/>
        </w:trPr>
        <w:tc>
          <w:tcPr>
            <w:tcW w:w="851" w:type="dxa"/>
            <w:tcBorders>
              <w:top w:val="single" w:sz="4" w:space="0" w:color="auto"/>
              <w:left w:val="single" w:sz="4" w:space="0" w:color="auto"/>
            </w:tcBorders>
          </w:tcPr>
          <w:p w14:paraId="56E976FF" w14:textId="583F390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5587043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B92A7D"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59FD0F4" w14:textId="77777777" w:rsidR="002C40FF" w:rsidRPr="00026B58" w:rsidRDefault="002C40FF" w:rsidP="002C40FF">
            <w:pPr>
              <w:jc w:val="center"/>
              <w:rPr>
                <w:rFonts w:ascii="Arial" w:hAnsi="Arial" w:cs="Arial"/>
                <w:b/>
              </w:rPr>
            </w:pPr>
          </w:p>
        </w:tc>
      </w:tr>
      <w:tr w:rsidR="002C40FF" w:rsidRPr="009C2198" w14:paraId="3AC89279" w14:textId="77777777" w:rsidTr="008E382D">
        <w:trPr>
          <w:cantSplit/>
        </w:trPr>
        <w:tc>
          <w:tcPr>
            <w:tcW w:w="851" w:type="dxa"/>
            <w:vMerge w:val="restart"/>
          </w:tcPr>
          <w:p w14:paraId="3BE40F4F" w14:textId="77777777" w:rsidR="002C40FF" w:rsidRPr="00906326" w:rsidRDefault="002C40FF" w:rsidP="002C40FF">
            <w:pPr>
              <w:rPr>
                <w:rFonts w:ascii="Arial" w:hAnsi="Arial" w:cs="Arial"/>
              </w:rPr>
            </w:pPr>
            <w:r>
              <w:rPr>
                <w:rFonts w:ascii="Arial" w:hAnsi="Arial"/>
              </w:rPr>
              <w:t>1.1.1</w:t>
            </w:r>
          </w:p>
        </w:tc>
        <w:tc>
          <w:tcPr>
            <w:tcW w:w="4464" w:type="dxa"/>
          </w:tcPr>
          <w:p w14:paraId="372C1EE5" w14:textId="77777777" w:rsidR="002C40FF" w:rsidRPr="00AC21CF" w:rsidRDefault="002C40FF" w:rsidP="002C40FF">
            <w:pPr>
              <w:pStyle w:val="Kopfzeile"/>
              <w:tabs>
                <w:tab w:val="clear" w:pos="4536"/>
                <w:tab w:val="clear" w:pos="9072"/>
              </w:tabs>
              <w:rPr>
                <w:rFonts w:ascii="Arial" w:hAnsi="Arial" w:cs="Arial"/>
                <w:b/>
              </w:rPr>
            </w:pPr>
            <w:r w:rsidRPr="00AC21CF">
              <w:rPr>
                <w:rFonts w:ascii="Arial" w:hAnsi="Arial"/>
                <w:b/>
              </w:rPr>
              <w:t>Cooperation partners</w:t>
            </w:r>
          </w:p>
          <w:p w14:paraId="32A9FED3" w14:textId="77777777" w:rsidR="002C40FF" w:rsidRPr="00AC21CF" w:rsidRDefault="002C40FF" w:rsidP="002C40FF">
            <w:pPr>
              <w:pStyle w:val="Kopfzeile"/>
              <w:tabs>
                <w:tab w:val="clear" w:pos="4536"/>
                <w:tab w:val="clear" w:pos="9072"/>
              </w:tabs>
              <w:rPr>
                <w:rFonts w:ascii="Arial" w:hAnsi="Arial" w:cs="Arial"/>
                <w:sz w:val="8"/>
                <w:szCs w:val="8"/>
              </w:rPr>
            </w:pPr>
          </w:p>
          <w:p w14:paraId="5C1050B9" w14:textId="77777777" w:rsidR="002C40FF" w:rsidRPr="00AC21CF" w:rsidRDefault="002C40FF" w:rsidP="002C40FF">
            <w:pPr>
              <w:pStyle w:val="Kopfzeile"/>
              <w:tabs>
                <w:tab w:val="clear" w:pos="4536"/>
                <w:tab w:val="clear" w:pos="9072"/>
              </w:tabs>
              <w:rPr>
                <w:rFonts w:ascii="Arial" w:hAnsi="Arial" w:cs="Arial"/>
                <w:sz w:val="8"/>
                <w:szCs w:val="8"/>
              </w:rPr>
            </w:pPr>
          </w:p>
          <w:p w14:paraId="78F5AF7B" w14:textId="77777777" w:rsidR="002C40FF" w:rsidRPr="00AC21CF" w:rsidRDefault="002C40FF" w:rsidP="002C40FF">
            <w:pPr>
              <w:pStyle w:val="Kopfzeile"/>
              <w:tabs>
                <w:tab w:val="clear" w:pos="4536"/>
                <w:tab w:val="clear" w:pos="9072"/>
              </w:tabs>
              <w:rPr>
                <w:rFonts w:ascii="Arial" w:hAnsi="Arial" w:cs="Arial"/>
                <w:strike/>
                <w:sz w:val="8"/>
                <w:szCs w:val="8"/>
              </w:rPr>
            </w:pPr>
          </w:p>
          <w:p w14:paraId="0459FF91" w14:textId="759F8700" w:rsidR="002C40FF" w:rsidRPr="00AC21CF" w:rsidRDefault="002C40FF" w:rsidP="002C40FF">
            <w:pPr>
              <w:tabs>
                <w:tab w:val="left" w:pos="5121"/>
              </w:tabs>
              <w:rPr>
                <w:rFonts w:ascii="Arial" w:hAnsi="Arial" w:cs="Arial"/>
              </w:rPr>
            </w:pPr>
            <w:r w:rsidRPr="00AC21CF">
              <w:rPr>
                <w:rFonts w:ascii="Arial" w:hAnsi="Arial"/>
              </w:rPr>
              <w:t xml:space="preserve">Main cooperation partners and treatment partners can be part of a clinic or </w:t>
            </w:r>
            <w:r w:rsidR="001900DB" w:rsidRPr="00AC21CF">
              <w:rPr>
                <w:rFonts w:ascii="Arial" w:hAnsi="Arial"/>
              </w:rPr>
              <w:t>separate</w:t>
            </w:r>
            <w:r w:rsidRPr="00AC21CF">
              <w:rPr>
                <w:rFonts w:ascii="Arial" w:hAnsi="Arial"/>
              </w:rPr>
              <w:t xml:space="preserve"> practices.</w:t>
            </w:r>
          </w:p>
          <w:p w14:paraId="0BAE1726" w14:textId="77777777" w:rsidR="002C40FF" w:rsidRPr="00AC21CF" w:rsidRDefault="002C40FF" w:rsidP="002C40FF">
            <w:pPr>
              <w:tabs>
                <w:tab w:val="left" w:pos="5121"/>
              </w:tabs>
              <w:rPr>
                <w:rFonts w:ascii="Arial" w:hAnsi="Arial" w:cs="Arial"/>
              </w:rPr>
            </w:pPr>
          </w:p>
          <w:p w14:paraId="30BACC7F" w14:textId="77777777" w:rsidR="002C40FF" w:rsidRPr="00AC21CF" w:rsidRDefault="002C40FF" w:rsidP="002C40FF">
            <w:pPr>
              <w:pStyle w:val="Kopfzeile"/>
              <w:tabs>
                <w:tab w:val="clear" w:pos="4536"/>
                <w:tab w:val="clear" w:pos="9072"/>
              </w:tabs>
              <w:rPr>
                <w:rFonts w:ascii="Arial" w:hAnsi="Arial" w:cs="Arial"/>
              </w:rPr>
            </w:pPr>
            <w:r w:rsidRPr="00AC21CF">
              <w:rPr>
                <w:rFonts w:ascii="Arial" w:hAnsi="Arial"/>
              </w:rPr>
              <w:t xml:space="preserve">Main cooperation partners </w:t>
            </w:r>
          </w:p>
          <w:p w14:paraId="0CF81996"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Urology</w:t>
            </w:r>
          </w:p>
          <w:p w14:paraId="24FA4E0F"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 xml:space="preserve">Radiotherapy </w:t>
            </w:r>
          </w:p>
          <w:p w14:paraId="31817169" w14:textId="250DC716"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Internal oncology</w:t>
            </w:r>
          </w:p>
          <w:p w14:paraId="4DE8A874"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Pathology</w:t>
            </w:r>
          </w:p>
          <w:p w14:paraId="719345C6"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Radiology</w:t>
            </w:r>
          </w:p>
          <w:p w14:paraId="3184297A" w14:textId="77777777" w:rsidR="002C40FF" w:rsidRPr="00AC21CF" w:rsidRDefault="002C40FF" w:rsidP="002C40FF">
            <w:pPr>
              <w:tabs>
                <w:tab w:val="left" w:pos="5121"/>
              </w:tabs>
              <w:rPr>
                <w:rFonts w:ascii="Arial" w:hAnsi="Arial" w:cs="Arial"/>
              </w:rPr>
            </w:pPr>
          </w:p>
          <w:p w14:paraId="3637EC1C" w14:textId="77777777" w:rsidR="002C40FF" w:rsidRPr="00AC21CF" w:rsidRDefault="002C40FF" w:rsidP="002C40FF">
            <w:pPr>
              <w:tabs>
                <w:tab w:val="left" w:pos="5121"/>
              </w:tabs>
              <w:rPr>
                <w:rFonts w:ascii="Arial" w:hAnsi="Arial" w:cs="Arial"/>
              </w:rPr>
            </w:pPr>
            <w:r w:rsidRPr="00AC21CF">
              <w:rPr>
                <w:rFonts w:ascii="Arial" w:hAnsi="Arial"/>
              </w:rPr>
              <w:t>Cooperation partners</w:t>
            </w:r>
          </w:p>
          <w:p w14:paraId="1A69D041"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Psycho-oncology</w:t>
            </w:r>
          </w:p>
          <w:p w14:paraId="68671E89"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Social services</w:t>
            </w:r>
          </w:p>
          <w:p w14:paraId="570B4E33"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Nuclear medicine </w:t>
            </w:r>
          </w:p>
          <w:p w14:paraId="67C3F1F6"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Pain therapy </w:t>
            </w:r>
          </w:p>
          <w:p w14:paraId="632658BC"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Self-help group</w:t>
            </w:r>
          </w:p>
          <w:p w14:paraId="5127137D"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Palliative medicine</w:t>
            </w:r>
          </w:p>
          <w:p w14:paraId="63239187"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Laboratory medicine</w:t>
            </w:r>
          </w:p>
          <w:p w14:paraId="6692D031" w14:textId="684CB361" w:rsidR="002C40FF" w:rsidRPr="00AC21CF" w:rsidRDefault="002C40FF" w:rsidP="0071789D">
            <w:pPr>
              <w:pStyle w:val="Kopfzeile"/>
              <w:tabs>
                <w:tab w:val="clear" w:pos="4536"/>
                <w:tab w:val="clear" w:pos="9072"/>
              </w:tabs>
              <w:rPr>
                <w:rFonts w:ascii="Arial" w:hAnsi="Arial" w:cs="Arial"/>
                <w:strike/>
                <w:highlight w:val="cyan"/>
              </w:rPr>
            </w:pPr>
          </w:p>
          <w:p w14:paraId="2949D413" w14:textId="77777777" w:rsidR="002C40FF" w:rsidRPr="00AC21CF" w:rsidRDefault="002C40FF" w:rsidP="002C40FF">
            <w:pPr>
              <w:pStyle w:val="Kopfzeile"/>
              <w:tabs>
                <w:tab w:val="clear" w:pos="4536"/>
                <w:tab w:val="clear" w:pos="9072"/>
              </w:tabs>
              <w:ind w:left="360"/>
              <w:rPr>
                <w:rFonts w:ascii="Arial" w:hAnsi="Arial" w:cs="Arial"/>
              </w:rPr>
            </w:pPr>
          </w:p>
          <w:p w14:paraId="1059A270" w14:textId="2EA0E88A" w:rsidR="002C40FF" w:rsidRPr="00AC21CF" w:rsidRDefault="002C40FF" w:rsidP="002C40FF">
            <w:pPr>
              <w:pStyle w:val="Kopfzeile"/>
              <w:tabs>
                <w:tab w:val="clear" w:pos="4536"/>
                <w:tab w:val="clear" w:pos="9072"/>
              </w:tabs>
              <w:rPr>
                <w:rFonts w:ascii="Arial" w:hAnsi="Arial" w:cs="Arial"/>
              </w:rPr>
            </w:pPr>
            <w:r w:rsidRPr="00AC21CF">
              <w:rPr>
                <w:rFonts w:ascii="Arial" w:hAnsi="Arial"/>
              </w:rPr>
              <w:t xml:space="preserve">Specialties to be brought </w:t>
            </w:r>
            <w:r w:rsidR="00F90781">
              <w:rPr>
                <w:rFonts w:ascii="Arial" w:hAnsi="Arial"/>
              </w:rPr>
              <w:t xml:space="preserve">in </w:t>
            </w:r>
            <w:r w:rsidR="00F90781" w:rsidRPr="00C80EE2">
              <w:rPr>
                <w:rFonts w:ascii="Arial" w:hAnsi="Arial"/>
                <w:highlight w:val="green"/>
              </w:rPr>
              <w:t>amongst others</w:t>
            </w:r>
            <w:r w:rsidRPr="00AC21CF">
              <w:rPr>
                <w:rFonts w:ascii="Arial" w:hAnsi="Arial"/>
              </w:rPr>
              <w:t xml:space="preserve"> </w:t>
            </w:r>
            <w:r w:rsidR="00F90781" w:rsidRPr="00C80EE2">
              <w:rPr>
                <w:rFonts w:ascii="Arial" w:hAnsi="Arial"/>
                <w:highlight w:val="green"/>
              </w:rPr>
              <w:t>(in Germany</w:t>
            </w:r>
            <w:r w:rsidR="00F90781">
              <w:rPr>
                <w:rFonts w:ascii="Arial" w:hAnsi="Arial"/>
              </w:rPr>
              <w:t xml:space="preserve"> </w:t>
            </w:r>
            <w:r w:rsidRPr="00AC21CF">
              <w:rPr>
                <w:rFonts w:ascii="Arial" w:hAnsi="Arial"/>
              </w:rPr>
              <w:t xml:space="preserve">according to the </w:t>
            </w:r>
            <w:r w:rsidR="00D32E8A" w:rsidRPr="00C80EE2">
              <w:rPr>
                <w:rFonts w:ascii="Arial" w:hAnsi="Arial"/>
                <w:highlight w:val="green"/>
              </w:rPr>
              <w:t>German</w:t>
            </w:r>
            <w:r w:rsidR="00D32E8A">
              <w:rPr>
                <w:rFonts w:ascii="Arial" w:hAnsi="Arial"/>
              </w:rPr>
              <w:t xml:space="preserve"> </w:t>
            </w:r>
            <w:r w:rsidRPr="00AC21CF">
              <w:rPr>
                <w:rFonts w:ascii="Arial" w:hAnsi="Arial"/>
              </w:rPr>
              <w:t>Ordinance on Outpatient Specialist Medical Care (ASV-RL)</w:t>
            </w:r>
            <w:r w:rsidR="00F90781">
              <w:rPr>
                <w:rFonts w:ascii="Arial" w:hAnsi="Arial"/>
              </w:rPr>
              <w:t xml:space="preserve"> in this case </w:t>
            </w:r>
            <w:r w:rsidRPr="00AC21CF">
              <w:rPr>
                <w:rFonts w:ascii="Arial" w:hAnsi="Arial"/>
              </w:rPr>
              <w:t xml:space="preserve">cooperation agreement </w:t>
            </w:r>
            <w:r w:rsidR="00D32E8A">
              <w:rPr>
                <w:rFonts w:ascii="Arial" w:hAnsi="Arial"/>
              </w:rPr>
              <w:t xml:space="preserve">is </w:t>
            </w:r>
            <w:r w:rsidRPr="00AC21CF">
              <w:rPr>
                <w:rFonts w:ascii="Arial" w:hAnsi="Arial"/>
              </w:rPr>
              <w:t xml:space="preserve">not required, instead for instance standard operating procedure </w:t>
            </w:r>
            <w:r w:rsidR="00D42B05" w:rsidRPr="00AC21CF">
              <w:rPr>
                <w:rFonts w:ascii="Arial" w:hAnsi="Arial"/>
              </w:rPr>
              <w:t>[</w:t>
            </w:r>
            <w:r w:rsidRPr="00AC21CF">
              <w:rPr>
                <w:rFonts w:ascii="Arial" w:hAnsi="Arial"/>
              </w:rPr>
              <w:t>SOP</w:t>
            </w:r>
            <w:r w:rsidR="00D42B05" w:rsidRPr="00AC21CF">
              <w:rPr>
                <w:rFonts w:ascii="Arial" w:hAnsi="Arial"/>
              </w:rPr>
              <w:t>]</w:t>
            </w:r>
            <w:r w:rsidRPr="00AC21CF">
              <w:rPr>
                <w:rFonts w:ascii="Arial" w:hAnsi="Arial"/>
              </w:rPr>
              <w:t>)</w:t>
            </w:r>
          </w:p>
          <w:p w14:paraId="59B96BBE"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Vascular surgery</w:t>
            </w:r>
          </w:p>
          <w:p w14:paraId="396735AF"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Gastro-enterology</w:t>
            </w:r>
          </w:p>
          <w:p w14:paraId="4783565C"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Cardiology</w:t>
            </w:r>
          </w:p>
          <w:p w14:paraId="1494F4D2"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Neurology</w:t>
            </w:r>
          </w:p>
          <w:p w14:paraId="3180D742"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Visceral surgery </w:t>
            </w:r>
          </w:p>
          <w:p w14:paraId="3818BED5"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Thoracic surgery</w:t>
            </w:r>
          </w:p>
          <w:p w14:paraId="402D1C27" w14:textId="77777777" w:rsidR="00E00BA6" w:rsidRPr="0030663C"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Physiotherapy </w:t>
            </w:r>
          </w:p>
          <w:p w14:paraId="45CD1420" w14:textId="77777777" w:rsidR="0030663C" w:rsidRDefault="0030663C" w:rsidP="0030663C">
            <w:pPr>
              <w:pStyle w:val="Kopfzeile"/>
              <w:tabs>
                <w:tab w:val="clear" w:pos="4536"/>
                <w:tab w:val="clear" w:pos="9072"/>
              </w:tabs>
              <w:rPr>
                <w:rFonts w:ascii="Arial" w:hAnsi="Arial"/>
              </w:rPr>
            </w:pPr>
          </w:p>
          <w:p w14:paraId="0D5A601B" w14:textId="27F67A93" w:rsidR="0030663C" w:rsidRPr="0071789D" w:rsidRDefault="0030663C" w:rsidP="00F90781">
            <w:pPr>
              <w:pStyle w:val="Kopfzeile"/>
              <w:tabs>
                <w:tab w:val="clear" w:pos="4536"/>
                <w:tab w:val="clear" w:pos="9072"/>
              </w:tabs>
              <w:rPr>
                <w:rFonts w:ascii="Arial" w:hAnsi="Arial" w:cs="Arial"/>
              </w:rPr>
            </w:pPr>
            <w:r>
              <w:rPr>
                <w:rFonts w:ascii="Arial" w:hAnsi="Arial" w:cs="Arial"/>
                <w:sz w:val="15"/>
                <w:szCs w:val="15"/>
                <w:highlight w:val="green"/>
              </w:rPr>
              <w:t>Colour legend: Change to version dated 10 September 2021</w:t>
            </w:r>
          </w:p>
        </w:tc>
        <w:tc>
          <w:tcPr>
            <w:tcW w:w="4536" w:type="dxa"/>
          </w:tcPr>
          <w:p w14:paraId="5F25A1D5" w14:textId="77777777" w:rsidR="002C40FF" w:rsidRPr="009C2198" w:rsidRDefault="002C40FF" w:rsidP="002C40FF">
            <w:pPr>
              <w:pStyle w:val="Kopfzeile"/>
              <w:tabs>
                <w:tab w:val="clear" w:pos="4536"/>
                <w:tab w:val="clear" w:pos="9072"/>
              </w:tabs>
              <w:rPr>
                <w:rFonts w:ascii="Arial" w:hAnsi="Arial" w:cs="Arial"/>
              </w:rPr>
            </w:pPr>
          </w:p>
        </w:tc>
        <w:tc>
          <w:tcPr>
            <w:tcW w:w="425" w:type="dxa"/>
          </w:tcPr>
          <w:p w14:paraId="41BE40CB" w14:textId="77777777" w:rsidR="002C40FF" w:rsidRPr="009C2198" w:rsidRDefault="002C40FF" w:rsidP="002C40FF">
            <w:pPr>
              <w:ind w:left="23"/>
              <w:rPr>
                <w:rFonts w:ascii="Arial" w:hAnsi="Arial" w:cs="Arial"/>
              </w:rPr>
            </w:pPr>
          </w:p>
        </w:tc>
      </w:tr>
      <w:tr w:rsidR="002C40FF" w:rsidRPr="00026B58" w14:paraId="2D1169BB" w14:textId="77777777" w:rsidTr="008E382D">
        <w:trPr>
          <w:cantSplit/>
        </w:trPr>
        <w:tc>
          <w:tcPr>
            <w:tcW w:w="851" w:type="dxa"/>
            <w:vMerge/>
          </w:tcPr>
          <w:p w14:paraId="3BA806EC" w14:textId="77777777" w:rsidR="002C40FF" w:rsidRPr="009C2198" w:rsidRDefault="002C40FF" w:rsidP="002C40FF">
            <w:pPr>
              <w:rPr>
                <w:rFonts w:ascii="Arial" w:hAnsi="Arial"/>
              </w:rPr>
            </w:pPr>
          </w:p>
        </w:tc>
        <w:tc>
          <w:tcPr>
            <w:tcW w:w="4464" w:type="dxa"/>
          </w:tcPr>
          <w:p w14:paraId="381E52D8" w14:textId="36AE1C28" w:rsidR="002C40FF" w:rsidRPr="00FD62C7" w:rsidRDefault="002C40FF" w:rsidP="002C40FF">
            <w:pPr>
              <w:tabs>
                <w:tab w:val="left" w:pos="5121"/>
              </w:tabs>
              <w:ind w:left="23"/>
              <w:rPr>
                <w:rFonts w:ascii="Arial" w:hAnsi="Arial" w:cs="Arial"/>
                <w:b/>
              </w:rPr>
            </w:pPr>
            <w:r w:rsidRPr="00FD62C7">
              <w:rPr>
                <w:rFonts w:ascii="Arial" w:hAnsi="Arial"/>
                <w:b/>
              </w:rPr>
              <w:t xml:space="preserve">Centre </w:t>
            </w:r>
            <w:r w:rsidR="001900DB" w:rsidRPr="00FD62C7">
              <w:rPr>
                <w:rFonts w:ascii="Arial" w:hAnsi="Arial"/>
                <w:b/>
              </w:rPr>
              <w:t>D</w:t>
            </w:r>
            <w:r w:rsidRPr="00FD62C7">
              <w:rPr>
                <w:rFonts w:ascii="Arial" w:hAnsi="Arial"/>
                <w:b/>
              </w:rPr>
              <w:t>irector</w:t>
            </w:r>
          </w:p>
          <w:p w14:paraId="7E5CEA67" w14:textId="6D878ABB" w:rsidR="002C40FF" w:rsidRPr="00FD62C7" w:rsidRDefault="002C40FF" w:rsidP="002C40FF">
            <w:pPr>
              <w:tabs>
                <w:tab w:val="left" w:pos="5121"/>
              </w:tabs>
              <w:ind w:left="23"/>
              <w:rPr>
                <w:rFonts w:ascii="Arial" w:hAnsi="Arial" w:cs="Arial"/>
              </w:rPr>
            </w:pPr>
            <w:r w:rsidRPr="00FD62C7">
              <w:rPr>
                <w:rFonts w:ascii="Arial" w:hAnsi="Arial"/>
              </w:rPr>
              <w:t xml:space="preserve">The persons holding the following positions are to be </w:t>
            </w:r>
            <w:r w:rsidR="001900DB" w:rsidRPr="00FD62C7">
              <w:rPr>
                <w:rFonts w:ascii="Arial" w:hAnsi="Arial"/>
              </w:rPr>
              <w:t>designated by name</w:t>
            </w:r>
            <w:r w:rsidRPr="00FD62C7">
              <w:rPr>
                <w:rFonts w:ascii="Arial" w:hAnsi="Arial"/>
              </w:rPr>
              <w:t>:</w:t>
            </w:r>
          </w:p>
          <w:p w14:paraId="4D996BA0" w14:textId="77777777" w:rsidR="002C40FF" w:rsidRPr="00FD62C7" w:rsidRDefault="002C40FF" w:rsidP="002C40FF">
            <w:pPr>
              <w:numPr>
                <w:ilvl w:val="0"/>
                <w:numId w:val="71"/>
              </w:numPr>
              <w:tabs>
                <w:tab w:val="clear" w:pos="720"/>
                <w:tab w:val="num" w:pos="383"/>
                <w:tab w:val="left" w:pos="5121"/>
              </w:tabs>
              <w:ind w:left="383"/>
              <w:rPr>
                <w:rFonts w:ascii="Arial" w:hAnsi="Arial" w:cs="Arial"/>
              </w:rPr>
            </w:pPr>
            <w:r w:rsidRPr="00FD62C7">
              <w:rPr>
                <w:rFonts w:ascii="Arial" w:hAnsi="Arial"/>
              </w:rPr>
              <w:t>Director</w:t>
            </w:r>
            <w:r w:rsidR="00D42B05" w:rsidRPr="00FD62C7">
              <w:rPr>
                <w:rFonts w:ascii="Arial" w:hAnsi="Arial"/>
              </w:rPr>
              <w:t>(s)</w:t>
            </w:r>
            <w:r w:rsidRPr="00FD62C7">
              <w:rPr>
                <w:rFonts w:ascii="Arial" w:hAnsi="Arial"/>
              </w:rPr>
              <w:t xml:space="preserve"> of the Centre ((max. 2 directors</w:t>
            </w:r>
            <w:r w:rsidR="00D42B05" w:rsidRPr="00FD62C7">
              <w:rPr>
                <w:rFonts w:ascii="Arial" w:hAnsi="Arial"/>
              </w:rPr>
              <w:t xml:space="preserve"> per Centre</w:t>
            </w:r>
            <w:r w:rsidRPr="00FD62C7">
              <w:rPr>
                <w:rFonts w:ascii="Arial" w:hAnsi="Arial"/>
              </w:rPr>
              <w:t xml:space="preserve">, </w:t>
            </w:r>
            <w:r w:rsidR="00D42B05" w:rsidRPr="00FD62C7">
              <w:rPr>
                <w:rFonts w:ascii="Arial" w:hAnsi="Arial"/>
              </w:rPr>
              <w:t xml:space="preserve">one of </w:t>
            </w:r>
            <w:r w:rsidRPr="00FD62C7">
              <w:rPr>
                <w:rFonts w:ascii="Arial" w:hAnsi="Arial"/>
              </w:rPr>
              <w:t xml:space="preserve">whom </w:t>
            </w:r>
            <w:r w:rsidR="00D42B05" w:rsidRPr="00FD62C7">
              <w:rPr>
                <w:rFonts w:ascii="Arial" w:hAnsi="Arial"/>
              </w:rPr>
              <w:t>is the designated contact person</w:t>
            </w:r>
            <w:r w:rsidRPr="00FD62C7">
              <w:rPr>
                <w:rFonts w:ascii="Arial" w:hAnsi="Arial"/>
              </w:rPr>
              <w:t>)</w:t>
            </w:r>
          </w:p>
          <w:p w14:paraId="11C2BCDC" w14:textId="77777777" w:rsidR="002C40FF" w:rsidRPr="00FD62C7" w:rsidRDefault="002C40FF" w:rsidP="002C40FF">
            <w:pPr>
              <w:numPr>
                <w:ilvl w:val="0"/>
                <w:numId w:val="71"/>
              </w:numPr>
              <w:tabs>
                <w:tab w:val="clear" w:pos="720"/>
                <w:tab w:val="num" w:pos="383"/>
                <w:tab w:val="left" w:pos="5121"/>
              </w:tabs>
              <w:ind w:left="383"/>
              <w:rPr>
                <w:rFonts w:ascii="Arial" w:hAnsi="Arial" w:cs="Arial"/>
              </w:rPr>
            </w:pPr>
            <w:r w:rsidRPr="00FD62C7">
              <w:rPr>
                <w:rFonts w:ascii="Arial" w:hAnsi="Arial"/>
              </w:rPr>
              <w:t>Centre Coordinator</w:t>
            </w:r>
          </w:p>
          <w:p w14:paraId="76D3EE54" w14:textId="77777777" w:rsidR="002C40FF" w:rsidRPr="00FD62C7" w:rsidRDefault="002C40FF" w:rsidP="002C40FF">
            <w:pPr>
              <w:tabs>
                <w:tab w:val="left" w:pos="5121"/>
              </w:tabs>
              <w:autoSpaceDE w:val="0"/>
              <w:autoSpaceDN w:val="0"/>
              <w:adjustRightInd w:val="0"/>
              <w:rPr>
                <w:rFonts w:ascii="Arial" w:hAnsi="Arial" w:cs="Arial"/>
              </w:rPr>
            </w:pPr>
          </w:p>
          <w:p w14:paraId="3B6B0560" w14:textId="77777777" w:rsidR="002C40FF" w:rsidRPr="00FD62C7" w:rsidRDefault="002C40FF" w:rsidP="002C40FF">
            <w:pPr>
              <w:tabs>
                <w:tab w:val="left" w:pos="5121"/>
              </w:tabs>
              <w:rPr>
                <w:rFonts w:ascii="Arial" w:hAnsi="Arial" w:cs="Arial"/>
              </w:rPr>
            </w:pPr>
            <w:r w:rsidRPr="00FD62C7">
              <w:rPr>
                <w:rFonts w:ascii="Arial" w:hAnsi="Arial"/>
              </w:rPr>
              <w:t xml:space="preserve">Centre Coordinator </w:t>
            </w:r>
            <w:r w:rsidRPr="00FD62C7">
              <w:rPr>
                <w:rFonts w:ascii="Arial" w:hAnsi="Arial" w:cs="Arial"/>
                <w:cs/>
              </w:rPr>
              <w:t xml:space="preserve">– </w:t>
            </w:r>
            <w:r w:rsidRPr="00FD62C7">
              <w:rPr>
                <w:rFonts w:ascii="Arial" w:hAnsi="Arial"/>
              </w:rPr>
              <w:t>tasks</w:t>
            </w:r>
          </w:p>
          <w:p w14:paraId="13BA0D44"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Coordination internal/external audits</w:t>
            </w:r>
          </w:p>
          <w:p w14:paraId="639BB7ED"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Monitoring of Technical and Medical Requirements and ensuring compliance with them</w:t>
            </w:r>
          </w:p>
          <w:p w14:paraId="67EBF136"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Communication interface</w:t>
            </w:r>
          </w:p>
          <w:p w14:paraId="619196F5" w14:textId="77777777" w:rsidR="002C40FF" w:rsidRPr="00FD62C7" w:rsidRDefault="00D42B05"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Control</w:t>
            </w:r>
            <w:r w:rsidR="002C40FF" w:rsidRPr="00FD62C7">
              <w:rPr>
                <w:rFonts w:ascii="Arial" w:hAnsi="Arial"/>
              </w:rPr>
              <w:t>/</w:t>
            </w:r>
            <w:r w:rsidRPr="00FD62C7">
              <w:rPr>
                <w:rFonts w:ascii="Arial" w:hAnsi="Arial"/>
              </w:rPr>
              <w:t>supervision</w:t>
            </w:r>
            <w:r w:rsidR="002C40FF" w:rsidRPr="00FD62C7">
              <w:rPr>
                <w:rFonts w:ascii="Arial" w:hAnsi="Arial"/>
              </w:rPr>
              <w:t xml:space="preserve"> of cross-specialty activities</w:t>
            </w:r>
          </w:p>
          <w:p w14:paraId="59A979FC" w14:textId="35DDC843" w:rsidR="002C40FF" w:rsidRPr="001230D0" w:rsidRDefault="002C40FF" w:rsidP="002C40FF">
            <w:pPr>
              <w:tabs>
                <w:tab w:val="num" w:pos="383"/>
                <w:tab w:val="left" w:pos="5121"/>
              </w:tabs>
            </w:pPr>
          </w:p>
        </w:tc>
        <w:tc>
          <w:tcPr>
            <w:tcW w:w="4536" w:type="dxa"/>
          </w:tcPr>
          <w:p w14:paraId="55B98E30"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4A90B8E1" w14:textId="77777777" w:rsidR="002C40FF" w:rsidRPr="00026B58" w:rsidRDefault="002C40FF" w:rsidP="002C40FF">
            <w:pPr>
              <w:ind w:left="23"/>
              <w:rPr>
                <w:rFonts w:ascii="Arial" w:hAnsi="Arial" w:cs="Arial"/>
              </w:rPr>
            </w:pPr>
          </w:p>
        </w:tc>
      </w:tr>
      <w:tr w:rsidR="002C40FF" w:rsidRPr="00026B58" w14:paraId="06D2A7F9" w14:textId="77777777" w:rsidTr="008E382D">
        <w:trPr>
          <w:cantSplit/>
        </w:trPr>
        <w:tc>
          <w:tcPr>
            <w:tcW w:w="851" w:type="dxa"/>
            <w:vMerge/>
          </w:tcPr>
          <w:p w14:paraId="1011E42F" w14:textId="77777777" w:rsidR="002C40FF" w:rsidRDefault="002C40FF" w:rsidP="002C40FF">
            <w:pPr>
              <w:rPr>
                <w:rFonts w:ascii="Arial" w:hAnsi="Arial"/>
              </w:rPr>
            </w:pPr>
          </w:p>
        </w:tc>
        <w:tc>
          <w:tcPr>
            <w:tcW w:w="4464" w:type="dxa"/>
          </w:tcPr>
          <w:p w14:paraId="196B89DC"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management structures of the Prostate Cancer Centre, QM responsibilities and network coordination must be clearly defined.</w:t>
            </w:r>
          </w:p>
          <w:p w14:paraId="4D948BE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Rules of procedure (regulates relations between the care providers)</w:t>
            </w:r>
          </w:p>
          <w:p w14:paraId="56C7BB43"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(Quality Manager)</w:t>
            </w:r>
          </w:p>
          <w:p w14:paraId="4767E8D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(Network Coordinator)</w:t>
            </w:r>
          </w:p>
          <w:p w14:paraId="785C1801" w14:textId="77777777" w:rsidR="002C40FF" w:rsidRPr="00026B58" w:rsidRDefault="002C40FF" w:rsidP="002C40FF">
            <w:pPr>
              <w:pStyle w:val="Kopfzeile"/>
              <w:tabs>
                <w:tab w:val="clear" w:pos="4536"/>
                <w:tab w:val="clear" w:pos="9072"/>
              </w:tabs>
              <w:rPr>
                <w:rFonts w:ascii="Arial" w:hAnsi="Arial" w:cs="Arial"/>
              </w:rPr>
            </w:pPr>
            <w:r>
              <w:rPr>
                <w:rFonts w:ascii="Arial" w:hAnsi="Arial"/>
              </w:rPr>
              <w:t xml:space="preserve">This applies </w:t>
            </w:r>
            <w:proofErr w:type="gramStart"/>
            <w:r>
              <w:rPr>
                <w:rFonts w:ascii="Arial" w:hAnsi="Arial"/>
              </w:rPr>
              <w:t>in particular to</w:t>
            </w:r>
            <w:proofErr w:type="gramEnd"/>
            <w:r>
              <w:rPr>
                <w:rFonts w:ascii="Arial" w:hAnsi="Arial"/>
              </w:rPr>
              <w:t xml:space="preserve"> cooperative Prostate Cancer Centres </w:t>
            </w:r>
          </w:p>
          <w:p w14:paraId="0011DC66" w14:textId="77777777" w:rsidR="002C40FF" w:rsidRDefault="002C40FF" w:rsidP="002C40FF">
            <w:pPr>
              <w:tabs>
                <w:tab w:val="num" w:pos="383"/>
                <w:tab w:val="left" w:pos="5121"/>
              </w:tabs>
            </w:pPr>
            <w:r>
              <w:rPr>
                <w:rFonts w:ascii="Arial" w:hAnsi="Arial"/>
              </w:rPr>
              <w:t>The management of the Prostate Cancer Centre ensures the implementation of standards and legal regulations.</w:t>
            </w:r>
          </w:p>
        </w:tc>
        <w:tc>
          <w:tcPr>
            <w:tcW w:w="4536" w:type="dxa"/>
          </w:tcPr>
          <w:p w14:paraId="4840D63F"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7A681AA2" w14:textId="77777777" w:rsidR="002C40FF" w:rsidRPr="00026B58" w:rsidRDefault="002C40FF" w:rsidP="002C40FF">
            <w:pPr>
              <w:ind w:left="23"/>
              <w:rPr>
                <w:rFonts w:ascii="Arial" w:hAnsi="Arial" w:cs="Arial"/>
              </w:rPr>
            </w:pPr>
          </w:p>
        </w:tc>
      </w:tr>
      <w:tr w:rsidR="002C40FF" w:rsidRPr="00026B58" w14:paraId="6F06D3C0" w14:textId="77777777" w:rsidTr="008E382D">
        <w:trPr>
          <w:cantSplit/>
        </w:trPr>
        <w:tc>
          <w:tcPr>
            <w:tcW w:w="851" w:type="dxa"/>
          </w:tcPr>
          <w:p w14:paraId="5A82BD51" w14:textId="77777777" w:rsidR="002C40FF" w:rsidRPr="009C2198" w:rsidRDefault="002C40FF" w:rsidP="002C40FF">
            <w:pPr>
              <w:rPr>
                <w:rFonts w:ascii="Arial" w:hAnsi="Arial" w:cs="Arial"/>
              </w:rPr>
            </w:pPr>
          </w:p>
        </w:tc>
        <w:tc>
          <w:tcPr>
            <w:tcW w:w="4464" w:type="dxa"/>
          </w:tcPr>
          <w:p w14:paraId="64A5BFAA" w14:textId="77777777" w:rsidR="002C40FF" w:rsidRPr="00F90781" w:rsidRDefault="002C40FF" w:rsidP="002C40FF">
            <w:pPr>
              <w:rPr>
                <w:rFonts w:ascii="Arial" w:hAnsi="Arial" w:cs="Arial"/>
                <w:b/>
                <w:bCs/>
              </w:rPr>
            </w:pPr>
            <w:r w:rsidRPr="00F90781">
              <w:rPr>
                <w:rFonts w:ascii="Arial" w:hAnsi="Arial"/>
                <w:b/>
                <w:bCs/>
              </w:rPr>
              <w:t>Cooperation models</w:t>
            </w:r>
          </w:p>
          <w:p w14:paraId="45B6C489" w14:textId="71A31F80"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A collaboration between up to 2 </w:t>
            </w:r>
            <w:r w:rsidR="00034113">
              <w:rPr>
                <w:rFonts w:ascii="Arial" w:hAnsi="Arial"/>
              </w:rPr>
              <w:t>surgical</w:t>
            </w:r>
            <w:r>
              <w:rPr>
                <w:rFonts w:ascii="Arial" w:hAnsi="Arial"/>
              </w:rPr>
              <w:t xml:space="preserve"> urological units within a </w:t>
            </w:r>
            <w:r w:rsidR="00D42B05">
              <w:rPr>
                <w:rFonts w:ascii="Arial" w:hAnsi="Arial"/>
              </w:rPr>
              <w:t>C</w:t>
            </w:r>
            <w:r>
              <w:rPr>
                <w:rFonts w:ascii="Arial" w:hAnsi="Arial"/>
              </w:rPr>
              <w:t xml:space="preserve">entre is possible if each </w:t>
            </w:r>
            <w:r w:rsidR="00034113">
              <w:rPr>
                <w:rFonts w:ascii="Arial" w:hAnsi="Arial"/>
              </w:rPr>
              <w:t>surgical</w:t>
            </w:r>
            <w:r>
              <w:rPr>
                <w:rFonts w:ascii="Arial" w:hAnsi="Arial"/>
              </w:rPr>
              <w:t xml:space="preserve"> urological unit </w:t>
            </w:r>
            <w:r w:rsidR="00D42B05">
              <w:rPr>
                <w:rFonts w:ascii="Arial" w:hAnsi="Arial"/>
              </w:rPr>
              <w:t>separately</w:t>
            </w:r>
            <w:r>
              <w:rPr>
                <w:rFonts w:ascii="Arial" w:hAnsi="Arial"/>
              </w:rPr>
              <w:t xml:space="preserve"> </w:t>
            </w:r>
            <w:r w:rsidR="00D42B05">
              <w:rPr>
                <w:rFonts w:ascii="Arial" w:hAnsi="Arial"/>
              </w:rPr>
              <w:t>documents</w:t>
            </w:r>
            <w:r>
              <w:rPr>
                <w:rFonts w:ascii="Arial" w:hAnsi="Arial"/>
              </w:rPr>
              <w:t xml:space="preserve"> its</w:t>
            </w:r>
            <w:r w:rsidR="00034113">
              <w:rPr>
                <w:rFonts w:ascii="Arial" w:hAnsi="Arial"/>
              </w:rPr>
              <w:t xml:space="preserve"> surgical</w:t>
            </w:r>
            <w:r>
              <w:rPr>
                <w:rFonts w:ascii="Arial" w:hAnsi="Arial"/>
              </w:rPr>
              <w:t xml:space="preserve"> primary cases. The number of primary cases must then be at least 200</w:t>
            </w:r>
            <w:r w:rsidR="00034113">
              <w:rPr>
                <w:rFonts w:ascii="Arial" w:hAnsi="Arial"/>
              </w:rPr>
              <w:t>.</w:t>
            </w:r>
          </w:p>
          <w:p w14:paraId="0F9E8534" w14:textId="33FEDC3C" w:rsidR="002C40FF" w:rsidRPr="00026B58" w:rsidRDefault="00034113" w:rsidP="002C40FF">
            <w:pPr>
              <w:pStyle w:val="Kopfzeile"/>
              <w:numPr>
                <w:ilvl w:val="0"/>
                <w:numId w:val="1"/>
              </w:numPr>
              <w:tabs>
                <w:tab w:val="clear" w:pos="4536"/>
                <w:tab w:val="clear" w:pos="9072"/>
              </w:tabs>
              <w:rPr>
                <w:rFonts w:ascii="Arial" w:hAnsi="Arial" w:cs="Arial"/>
              </w:rPr>
            </w:pPr>
            <w:r>
              <w:rPr>
                <w:rFonts w:ascii="Arial" w:hAnsi="Arial"/>
              </w:rPr>
              <w:t>C</w:t>
            </w:r>
            <w:r w:rsidR="002C40FF">
              <w:rPr>
                <w:rFonts w:ascii="Arial" w:hAnsi="Arial"/>
              </w:rPr>
              <w:t xml:space="preserve">ollaboration between up to 2 </w:t>
            </w:r>
            <w:r>
              <w:rPr>
                <w:rFonts w:ascii="Arial" w:hAnsi="Arial"/>
              </w:rPr>
              <w:t>surgical</w:t>
            </w:r>
            <w:r w:rsidR="002C40FF">
              <w:rPr>
                <w:rFonts w:ascii="Arial" w:hAnsi="Arial"/>
              </w:rPr>
              <w:t xml:space="preserve"> radiotherapy units within a </w:t>
            </w:r>
            <w:r>
              <w:rPr>
                <w:rFonts w:ascii="Arial" w:hAnsi="Arial"/>
              </w:rPr>
              <w:t>C</w:t>
            </w:r>
            <w:r w:rsidR="002C40FF">
              <w:rPr>
                <w:rFonts w:ascii="Arial" w:hAnsi="Arial"/>
              </w:rPr>
              <w:t xml:space="preserve">entre is possible if each radiotherapy unit separately </w:t>
            </w:r>
            <w:r w:rsidR="00D42B05">
              <w:rPr>
                <w:rFonts w:ascii="Arial" w:hAnsi="Arial"/>
              </w:rPr>
              <w:t>documents</w:t>
            </w:r>
            <w:r w:rsidR="002C40FF">
              <w:rPr>
                <w:rFonts w:ascii="Arial" w:hAnsi="Arial"/>
              </w:rPr>
              <w:t xml:space="preserve"> its expertise.</w:t>
            </w:r>
          </w:p>
          <w:p w14:paraId="4F68CFAA" w14:textId="77777777" w:rsidR="002C40FF" w:rsidRPr="00026B58" w:rsidRDefault="002C40FF" w:rsidP="002C40FF">
            <w:pPr>
              <w:rPr>
                <w:rFonts w:ascii="Arial" w:hAnsi="Arial" w:cs="Arial"/>
              </w:rPr>
            </w:pPr>
          </w:p>
          <w:p w14:paraId="02F39A4F" w14:textId="5353BA58" w:rsidR="002C40FF" w:rsidRPr="00026B58" w:rsidRDefault="002C40FF" w:rsidP="002C40FF">
            <w:pPr>
              <w:rPr>
                <w:rFonts w:ascii="Arial" w:hAnsi="Arial" w:cs="Arial"/>
              </w:rPr>
            </w:pPr>
            <w:r>
              <w:rPr>
                <w:rFonts w:ascii="Arial" w:hAnsi="Arial"/>
              </w:rPr>
              <w:t>If a hospital director represents 2 departments, the performance</w:t>
            </w:r>
            <w:r w:rsidR="00D42B05">
              <w:rPr>
                <w:rFonts w:ascii="Arial" w:hAnsi="Arial"/>
              </w:rPr>
              <w:t xml:space="preserve"> indicators must be calculated separately</w:t>
            </w:r>
            <w:r>
              <w:rPr>
                <w:rFonts w:ascii="Arial" w:hAnsi="Arial"/>
              </w:rPr>
              <w:t xml:space="preserve"> for each department</w:t>
            </w:r>
            <w:r w:rsidR="00034113">
              <w:rPr>
                <w:rFonts w:ascii="Arial" w:hAnsi="Arial"/>
              </w:rPr>
              <w:t>.</w:t>
            </w:r>
          </w:p>
          <w:p w14:paraId="56736B3D" w14:textId="77777777" w:rsidR="002C40FF" w:rsidRPr="00026B58" w:rsidRDefault="002C40FF" w:rsidP="002C40FF">
            <w:pPr>
              <w:rPr>
                <w:rFonts w:ascii="Arial" w:hAnsi="Arial" w:cs="Arial"/>
              </w:rPr>
            </w:pPr>
          </w:p>
          <w:p w14:paraId="24E5F940" w14:textId="77777777" w:rsidR="002C40FF" w:rsidRPr="00026B58" w:rsidRDefault="002C40FF" w:rsidP="002C40FF">
            <w:pPr>
              <w:pStyle w:val="Kopfzeile"/>
              <w:shd w:val="clear" w:color="auto" w:fill="FFFFFF"/>
              <w:tabs>
                <w:tab w:val="clear" w:pos="4536"/>
                <w:tab w:val="clear" w:pos="9072"/>
              </w:tabs>
              <w:rPr>
                <w:rFonts w:ascii="Arial" w:hAnsi="Arial"/>
              </w:rPr>
            </w:pPr>
            <w:r>
              <w:rPr>
                <w:rFonts w:ascii="Arial" w:hAnsi="Arial"/>
              </w:rPr>
              <w:t>Precondition for all cooperation models:</w:t>
            </w:r>
          </w:p>
          <w:p w14:paraId="2597E0EC"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Identical </w:t>
            </w:r>
            <w:r w:rsidR="00D42B05">
              <w:rPr>
                <w:rFonts w:ascii="Arial" w:hAnsi="Arial"/>
              </w:rPr>
              <w:t>C</w:t>
            </w:r>
            <w:r>
              <w:rPr>
                <w:rFonts w:ascii="Arial" w:hAnsi="Arial"/>
              </w:rPr>
              <w:t>entre name</w:t>
            </w:r>
          </w:p>
          <w:p w14:paraId="4E9C7AF3" w14:textId="249FEA7C"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Joint </w:t>
            </w:r>
            <w:r w:rsidR="0030663C">
              <w:rPr>
                <w:rFonts w:ascii="Arial" w:hAnsi="Arial"/>
              </w:rPr>
              <w:t>tumour board</w:t>
            </w:r>
          </w:p>
          <w:p w14:paraId="6425A57A" w14:textId="0EFC4B8B" w:rsidR="002C40FF" w:rsidRPr="00C22069" w:rsidRDefault="009A7A74" w:rsidP="009A7A74">
            <w:pPr>
              <w:pStyle w:val="Kopfzeile"/>
              <w:numPr>
                <w:ilvl w:val="0"/>
                <w:numId w:val="1"/>
              </w:numPr>
              <w:tabs>
                <w:tab w:val="clear" w:pos="4536"/>
                <w:tab w:val="clear" w:pos="9072"/>
              </w:tabs>
              <w:rPr>
                <w:rFonts w:ascii="Arial" w:hAnsi="Arial" w:cs="Arial"/>
              </w:rPr>
            </w:pPr>
            <w:r>
              <w:rPr>
                <w:rFonts w:ascii="Arial" w:hAnsi="Arial"/>
              </w:rPr>
              <w:t>Prior structural evaluation</w:t>
            </w:r>
            <w:r w:rsidR="002C40FF">
              <w:rPr>
                <w:rFonts w:ascii="Arial" w:hAnsi="Arial"/>
              </w:rPr>
              <w:t xml:space="preserve"> by OnkoZert</w:t>
            </w:r>
          </w:p>
        </w:tc>
        <w:tc>
          <w:tcPr>
            <w:tcW w:w="4536" w:type="dxa"/>
          </w:tcPr>
          <w:p w14:paraId="134A1410" w14:textId="77777777" w:rsidR="002C40FF" w:rsidRPr="00026B58" w:rsidRDefault="002C40FF" w:rsidP="002C40FF">
            <w:pPr>
              <w:pStyle w:val="Kopfzeile"/>
              <w:shd w:val="clear" w:color="auto" w:fill="FFFFFF"/>
              <w:tabs>
                <w:tab w:val="clear" w:pos="4536"/>
                <w:tab w:val="clear" w:pos="9072"/>
              </w:tabs>
              <w:rPr>
                <w:rFonts w:ascii="Arial" w:hAnsi="Arial" w:cs="Arial"/>
                <w:highlight w:val="yellow"/>
              </w:rPr>
            </w:pPr>
          </w:p>
        </w:tc>
        <w:tc>
          <w:tcPr>
            <w:tcW w:w="425" w:type="dxa"/>
          </w:tcPr>
          <w:p w14:paraId="1BF05C04" w14:textId="77777777" w:rsidR="002C40FF" w:rsidRPr="00026B58" w:rsidRDefault="002C40FF" w:rsidP="002C40FF">
            <w:pPr>
              <w:ind w:left="23"/>
              <w:rPr>
                <w:rFonts w:ascii="Arial" w:hAnsi="Arial" w:cs="Arial"/>
              </w:rPr>
            </w:pPr>
          </w:p>
        </w:tc>
      </w:tr>
      <w:tr w:rsidR="002C40FF" w:rsidRPr="00026B58" w14:paraId="78A8488C" w14:textId="77777777" w:rsidTr="008E382D">
        <w:tc>
          <w:tcPr>
            <w:tcW w:w="851" w:type="dxa"/>
          </w:tcPr>
          <w:p w14:paraId="73F665D5" w14:textId="77777777" w:rsidR="002C40FF" w:rsidRPr="00026B58" w:rsidRDefault="002C40FF" w:rsidP="002C40FF">
            <w:pPr>
              <w:rPr>
                <w:rFonts w:ascii="Arial" w:hAnsi="Arial" w:cs="Arial"/>
              </w:rPr>
            </w:pPr>
            <w:r>
              <w:rPr>
                <w:rFonts w:ascii="Arial" w:hAnsi="Arial"/>
              </w:rPr>
              <w:t>1.1.2</w:t>
            </w:r>
          </w:p>
        </w:tc>
        <w:tc>
          <w:tcPr>
            <w:tcW w:w="4464" w:type="dxa"/>
          </w:tcPr>
          <w:p w14:paraId="4EAD8A99"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 has defined a clear mission statement and quantitative quality targets.</w:t>
            </w:r>
          </w:p>
          <w:p w14:paraId="72AAF0E9" w14:textId="0857A3E7" w:rsidR="002C40FF" w:rsidRPr="00026B58" w:rsidRDefault="002C40FF" w:rsidP="002C40FF">
            <w:pPr>
              <w:pStyle w:val="Kopfzeile"/>
              <w:tabs>
                <w:tab w:val="clear" w:pos="4536"/>
                <w:tab w:val="clear" w:pos="9072"/>
              </w:tabs>
              <w:rPr>
                <w:rFonts w:ascii="Arial" w:hAnsi="Arial" w:cs="Arial"/>
              </w:rPr>
            </w:pPr>
            <w:r>
              <w:rPr>
                <w:rFonts w:ascii="Arial" w:hAnsi="Arial"/>
              </w:rPr>
              <w:lastRenderedPageBreak/>
              <w:t xml:space="preserve">Interdisciplinarity and evidence-based medicine </w:t>
            </w:r>
            <w:r w:rsidR="00705EA1">
              <w:rPr>
                <w:rFonts w:ascii="Arial" w:hAnsi="Arial"/>
              </w:rPr>
              <w:t>are unequivocally reflected in its</w:t>
            </w:r>
            <w:r>
              <w:rPr>
                <w:rFonts w:ascii="Arial" w:hAnsi="Arial"/>
              </w:rPr>
              <w:t xml:space="preserve"> statements and in </w:t>
            </w:r>
            <w:r w:rsidR="00D42B05">
              <w:rPr>
                <w:rFonts w:ascii="Arial" w:hAnsi="Arial"/>
              </w:rPr>
              <w:t xml:space="preserve">its </w:t>
            </w:r>
            <w:r>
              <w:rPr>
                <w:rFonts w:ascii="Arial" w:hAnsi="Arial"/>
              </w:rPr>
              <w:t>practical work.</w:t>
            </w:r>
          </w:p>
          <w:p w14:paraId="22E918FA"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Centre's fundamental orientation is known to the staff and is being implemented.</w:t>
            </w:r>
          </w:p>
        </w:tc>
        <w:tc>
          <w:tcPr>
            <w:tcW w:w="4536" w:type="dxa"/>
          </w:tcPr>
          <w:p w14:paraId="636FEBE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57B93EBA" w14:textId="77777777" w:rsidR="002C40FF" w:rsidRPr="00026B58" w:rsidRDefault="002C40FF" w:rsidP="002C40FF">
            <w:pPr>
              <w:ind w:left="23"/>
              <w:rPr>
                <w:rFonts w:ascii="Arial" w:hAnsi="Arial" w:cs="Arial"/>
              </w:rPr>
            </w:pPr>
          </w:p>
        </w:tc>
      </w:tr>
      <w:tr w:rsidR="002C40FF" w:rsidRPr="00026B58" w14:paraId="3BCA6272" w14:textId="77777777" w:rsidTr="008E382D">
        <w:trPr>
          <w:cantSplit/>
          <w:trHeight w:val="1126"/>
        </w:trPr>
        <w:tc>
          <w:tcPr>
            <w:tcW w:w="851" w:type="dxa"/>
          </w:tcPr>
          <w:p w14:paraId="6AF42109" w14:textId="77777777" w:rsidR="002C40FF" w:rsidRPr="00026B58" w:rsidRDefault="002C40FF" w:rsidP="002C40FF">
            <w:pPr>
              <w:rPr>
                <w:rFonts w:ascii="Arial" w:hAnsi="Arial" w:cs="Arial"/>
              </w:rPr>
            </w:pPr>
            <w:r>
              <w:rPr>
                <w:rFonts w:ascii="Arial" w:hAnsi="Arial"/>
              </w:rPr>
              <w:t>1.1.3</w:t>
            </w:r>
          </w:p>
        </w:tc>
        <w:tc>
          <w:tcPr>
            <w:tcW w:w="4464" w:type="dxa"/>
          </w:tcPr>
          <w:p w14:paraId="32A451FA" w14:textId="5EA9F401" w:rsidR="002C40FF" w:rsidRPr="00026B58" w:rsidRDefault="002C40FF" w:rsidP="002C40FF">
            <w:pPr>
              <w:pStyle w:val="Kopfzeile"/>
              <w:tabs>
                <w:tab w:val="clear" w:pos="4536"/>
                <w:tab w:val="clear" w:pos="9072"/>
              </w:tabs>
              <w:rPr>
                <w:rFonts w:ascii="Arial" w:hAnsi="Arial" w:cs="Arial"/>
              </w:rPr>
            </w:pPr>
            <w:r w:rsidRPr="00F90781">
              <w:rPr>
                <w:rFonts w:ascii="Arial" w:hAnsi="Arial"/>
                <w:b/>
                <w:bCs/>
              </w:rPr>
              <w:t>Quality target</w:t>
            </w:r>
            <w:r>
              <w:rPr>
                <w:rFonts w:ascii="Arial" w:hAnsi="Arial"/>
              </w:rPr>
              <w:t xml:space="preserve"> achievement is measured. The results are subject to documented evaluation.</w:t>
            </w:r>
          </w:p>
          <w:p w14:paraId="64E9B976" w14:textId="4A9F8EAE" w:rsidR="002C40FF" w:rsidRPr="00026B58" w:rsidRDefault="00C251A2" w:rsidP="002C40FF">
            <w:pPr>
              <w:pStyle w:val="Kopfzeile"/>
              <w:tabs>
                <w:tab w:val="clear" w:pos="4536"/>
                <w:tab w:val="clear" w:pos="9072"/>
              </w:tabs>
              <w:rPr>
                <w:rFonts w:ascii="Arial" w:hAnsi="Arial" w:cs="Arial"/>
              </w:rPr>
            </w:pPr>
            <w:r>
              <w:rPr>
                <w:rFonts w:ascii="Arial" w:hAnsi="Arial"/>
              </w:rPr>
              <w:t xml:space="preserve">Clear strategies to promote target achievement are defined </w:t>
            </w:r>
            <w:r>
              <w:rPr>
                <w:rFonts w:ascii="Arial" w:hAnsi="Arial"/>
                <w:strike/>
              </w:rPr>
              <w:t>i</w:t>
            </w:r>
            <w:r w:rsidR="002C40FF">
              <w:rPr>
                <w:rFonts w:ascii="Arial" w:hAnsi="Arial"/>
              </w:rPr>
              <w:t>n an annual quality plan under the responsibility of</w:t>
            </w:r>
          </w:p>
          <w:p w14:paraId="757CD54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Director(s) of the </w:t>
            </w:r>
            <w:r w:rsidR="00D42B05">
              <w:rPr>
                <w:rFonts w:ascii="Arial" w:hAnsi="Arial"/>
              </w:rPr>
              <w:t>C</w:t>
            </w:r>
            <w:r>
              <w:rPr>
                <w:rFonts w:ascii="Arial" w:hAnsi="Arial"/>
              </w:rPr>
              <w:t>entre</w:t>
            </w:r>
          </w:p>
          <w:p w14:paraId="511011B0"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Coordinator of the </w:t>
            </w:r>
            <w:r w:rsidR="00D42B05">
              <w:rPr>
                <w:rFonts w:ascii="Arial" w:hAnsi="Arial"/>
              </w:rPr>
              <w:t>C</w:t>
            </w:r>
            <w:r>
              <w:rPr>
                <w:rFonts w:ascii="Arial" w:hAnsi="Arial"/>
              </w:rPr>
              <w:t>entre</w:t>
            </w:r>
          </w:p>
          <w:p w14:paraId="70836C9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Quality </w:t>
            </w:r>
            <w:r w:rsidR="00D42B05">
              <w:rPr>
                <w:rFonts w:ascii="Arial" w:hAnsi="Arial"/>
              </w:rPr>
              <w:t>M</w:t>
            </w:r>
            <w:r>
              <w:rPr>
                <w:rFonts w:ascii="Arial" w:hAnsi="Arial"/>
              </w:rPr>
              <w:t xml:space="preserve">anager </w:t>
            </w:r>
          </w:p>
          <w:p w14:paraId="4359C6D1" w14:textId="14B3F8F1" w:rsidR="002C40FF" w:rsidRPr="00FD62C7" w:rsidRDefault="002C40FF" w:rsidP="002C40FF">
            <w:pPr>
              <w:pStyle w:val="Kopfzeile"/>
              <w:tabs>
                <w:tab w:val="clear" w:pos="4536"/>
                <w:tab w:val="clear" w:pos="9072"/>
              </w:tabs>
              <w:rPr>
                <w:rFonts w:ascii="Arial" w:hAnsi="Arial"/>
              </w:rPr>
            </w:pPr>
            <w:r>
              <w:rPr>
                <w:rFonts w:ascii="Arial" w:hAnsi="Arial"/>
              </w:rPr>
              <w:t xml:space="preserve">The Quality Manager can also take on the same function in other </w:t>
            </w:r>
            <w:r w:rsidR="00D42B05">
              <w:rPr>
                <w:rFonts w:ascii="Arial" w:hAnsi="Arial"/>
              </w:rPr>
              <w:t>O</w:t>
            </w:r>
            <w:r>
              <w:rPr>
                <w:rFonts w:ascii="Arial" w:hAnsi="Arial"/>
              </w:rPr>
              <w:t xml:space="preserve">rgan </w:t>
            </w:r>
            <w:r w:rsidR="00D42B05">
              <w:rPr>
                <w:rFonts w:ascii="Arial" w:hAnsi="Arial"/>
              </w:rPr>
              <w:t>C</w:t>
            </w:r>
            <w:r>
              <w:rPr>
                <w:rFonts w:ascii="Arial" w:hAnsi="Arial"/>
              </w:rPr>
              <w:t xml:space="preserve">ancer </w:t>
            </w:r>
            <w:r w:rsidR="00D42B05">
              <w:rPr>
                <w:rFonts w:ascii="Arial" w:hAnsi="Arial"/>
              </w:rPr>
              <w:t>C</w:t>
            </w:r>
            <w:r>
              <w:rPr>
                <w:rFonts w:ascii="Arial" w:hAnsi="Arial"/>
              </w:rPr>
              <w:t>entres.</w:t>
            </w:r>
          </w:p>
        </w:tc>
        <w:tc>
          <w:tcPr>
            <w:tcW w:w="4536" w:type="dxa"/>
          </w:tcPr>
          <w:p w14:paraId="662D0BD3" w14:textId="77777777" w:rsidR="002C40FF" w:rsidRDefault="002C40FF" w:rsidP="002C40FF">
            <w:pPr>
              <w:pStyle w:val="Kopfzeile"/>
              <w:tabs>
                <w:tab w:val="clear" w:pos="4536"/>
                <w:tab w:val="clear" w:pos="9072"/>
              </w:tabs>
              <w:rPr>
                <w:rFonts w:ascii="Arial" w:hAnsi="Arial" w:cs="Arial"/>
              </w:rPr>
            </w:pPr>
          </w:p>
          <w:p w14:paraId="692B9DED" w14:textId="77777777" w:rsidR="002C40FF" w:rsidRPr="00C22069" w:rsidRDefault="002C40FF" w:rsidP="002C40FF"/>
          <w:p w14:paraId="49568C1A" w14:textId="77777777" w:rsidR="002C40FF" w:rsidRPr="00C22069" w:rsidRDefault="002C40FF" w:rsidP="002C40FF"/>
          <w:p w14:paraId="184996B7" w14:textId="77777777" w:rsidR="002C40FF" w:rsidRPr="00C22069" w:rsidRDefault="002C40FF" w:rsidP="002C40FF"/>
          <w:p w14:paraId="5A27B914" w14:textId="77777777" w:rsidR="002C40FF" w:rsidRDefault="002C40FF" w:rsidP="002C40FF"/>
          <w:p w14:paraId="40F422DC" w14:textId="77777777" w:rsidR="002C40FF" w:rsidRDefault="002C40FF" w:rsidP="002C40FF"/>
          <w:p w14:paraId="70EA2FA8" w14:textId="77777777" w:rsidR="002C40FF" w:rsidRPr="00C22069" w:rsidRDefault="002C40FF" w:rsidP="002C40FF">
            <w:pPr>
              <w:pStyle w:val="Listenabsatz"/>
              <w:tabs>
                <w:tab w:val="left" w:pos="5121"/>
              </w:tabs>
              <w:ind w:left="357"/>
            </w:pPr>
          </w:p>
        </w:tc>
        <w:tc>
          <w:tcPr>
            <w:tcW w:w="425" w:type="dxa"/>
          </w:tcPr>
          <w:p w14:paraId="633322C9" w14:textId="77777777" w:rsidR="002C40FF" w:rsidRPr="00026B58" w:rsidRDefault="002C40FF" w:rsidP="002C40FF">
            <w:pPr>
              <w:ind w:left="23"/>
              <w:rPr>
                <w:rFonts w:ascii="Arial" w:hAnsi="Arial" w:cs="Arial"/>
              </w:rPr>
            </w:pPr>
          </w:p>
        </w:tc>
      </w:tr>
      <w:tr w:rsidR="002C40FF" w:rsidRPr="00026B58" w14:paraId="49D3C7D4" w14:textId="77777777" w:rsidTr="008E382D">
        <w:tc>
          <w:tcPr>
            <w:tcW w:w="851" w:type="dxa"/>
          </w:tcPr>
          <w:p w14:paraId="5E2F78B1" w14:textId="77777777" w:rsidR="002C40FF" w:rsidRPr="00026B58" w:rsidRDefault="002C40FF" w:rsidP="002C40FF">
            <w:pPr>
              <w:rPr>
                <w:rFonts w:ascii="Arial" w:hAnsi="Arial" w:cs="Arial"/>
              </w:rPr>
            </w:pPr>
            <w:r>
              <w:rPr>
                <w:rFonts w:ascii="Arial" w:hAnsi="Arial"/>
              </w:rPr>
              <w:t>1.1.4</w:t>
            </w:r>
          </w:p>
        </w:tc>
        <w:tc>
          <w:tcPr>
            <w:tcW w:w="4464" w:type="dxa"/>
          </w:tcPr>
          <w:p w14:paraId="5E3610DD" w14:textId="77777777" w:rsidR="002C40FF" w:rsidRPr="00F90781" w:rsidRDefault="002C40FF" w:rsidP="002C40FF">
            <w:pPr>
              <w:tabs>
                <w:tab w:val="left" w:pos="5121"/>
              </w:tabs>
              <w:rPr>
                <w:rFonts w:ascii="Arial" w:hAnsi="Arial" w:cs="Arial"/>
                <w:b/>
                <w:bCs/>
              </w:rPr>
            </w:pPr>
            <w:r w:rsidRPr="00F90781">
              <w:rPr>
                <w:rFonts w:ascii="Arial" w:hAnsi="Arial"/>
                <w:b/>
                <w:bCs/>
              </w:rPr>
              <w:t>Cooperation agreements</w:t>
            </w:r>
          </w:p>
          <w:p w14:paraId="4D229737" w14:textId="77777777" w:rsidR="002C40FF" w:rsidRPr="009C2198" w:rsidRDefault="002C40FF" w:rsidP="002C40FF">
            <w:pPr>
              <w:pStyle w:val="Kopfzeile"/>
              <w:tabs>
                <w:tab w:val="clear" w:pos="4536"/>
                <w:tab w:val="clear" w:pos="9072"/>
              </w:tabs>
              <w:rPr>
                <w:rFonts w:ascii="Arial" w:hAnsi="Arial" w:cs="Arial"/>
              </w:rPr>
            </w:pPr>
            <w:r w:rsidRPr="00FD62C7">
              <w:rPr>
                <w:rFonts w:ascii="Arial" w:hAnsi="Arial"/>
              </w:rPr>
              <w:t xml:space="preserve">A cooperation agreement </w:t>
            </w:r>
            <w:r w:rsidR="00D42B05" w:rsidRPr="00FD62C7">
              <w:rPr>
                <w:rFonts w:ascii="Arial" w:hAnsi="Arial"/>
              </w:rPr>
              <w:t>must be signed with</w:t>
            </w:r>
            <w:r w:rsidRPr="00FD62C7">
              <w:rPr>
                <w:rFonts w:ascii="Arial" w:hAnsi="Arial"/>
              </w:rPr>
              <w:t xml:space="preserve"> cooperating treatment partners. It must be documented that these agreements comply with the Technical and Medical Requirements in the Catalogue of Requirements. The cooperation partners are to be listed in the "master data sheet" (administration by OnkoZert). </w:t>
            </w:r>
            <w:r>
              <w:rPr>
                <w:rFonts w:ascii="Arial" w:hAnsi="Arial"/>
              </w:rPr>
              <w:t>The agreements are to be examined annually by the Prostate Cancer Centre to ensure they are up to date.</w:t>
            </w:r>
          </w:p>
          <w:p w14:paraId="430FFFDB" w14:textId="77777777" w:rsidR="002C40FF" w:rsidRPr="009C2198" w:rsidRDefault="002C40FF" w:rsidP="002C40FF">
            <w:pPr>
              <w:pStyle w:val="Kopfzeile"/>
              <w:tabs>
                <w:tab w:val="clear" w:pos="4536"/>
                <w:tab w:val="clear" w:pos="9072"/>
              </w:tabs>
              <w:rPr>
                <w:rFonts w:ascii="Arial" w:hAnsi="Arial" w:cs="Arial"/>
              </w:rPr>
            </w:pPr>
          </w:p>
          <w:p w14:paraId="57D75D75" w14:textId="5761E701" w:rsidR="002C40FF" w:rsidRPr="00B10FA2" w:rsidRDefault="002C40FF" w:rsidP="002C40FF">
            <w:pPr>
              <w:pStyle w:val="Kopfzeile"/>
              <w:tabs>
                <w:tab w:val="clear" w:pos="4536"/>
                <w:tab w:val="clear" w:pos="9072"/>
              </w:tabs>
              <w:rPr>
                <w:rFonts w:ascii="Arial" w:hAnsi="Arial" w:cs="Arial"/>
              </w:rPr>
            </w:pPr>
            <w:r w:rsidRPr="00B10FA2">
              <w:rPr>
                <w:rFonts w:ascii="Arial" w:hAnsi="Arial"/>
              </w:rPr>
              <w:t xml:space="preserve">The following points are to be regulated: </w:t>
            </w:r>
          </w:p>
          <w:p w14:paraId="7C2936BB" w14:textId="6D7879F3" w:rsidR="002C40FF" w:rsidRPr="00B10FA2" w:rsidRDefault="002C40FF" w:rsidP="002C40FF">
            <w:pPr>
              <w:pStyle w:val="Kopfzeile"/>
              <w:numPr>
                <w:ilvl w:val="0"/>
                <w:numId w:val="72"/>
              </w:numPr>
              <w:tabs>
                <w:tab w:val="clear" w:pos="4536"/>
                <w:tab w:val="clear" w:pos="9072"/>
              </w:tabs>
              <w:rPr>
                <w:rFonts w:ascii="Arial" w:hAnsi="Arial" w:cs="Arial"/>
              </w:rPr>
            </w:pPr>
            <w:r w:rsidRPr="00B10FA2">
              <w:rPr>
                <w:rFonts w:ascii="Arial" w:hAnsi="Arial"/>
              </w:rPr>
              <w:t>Binding participation in the pre-therapeutic conference/</w:t>
            </w:r>
            <w:r w:rsidR="0030663C">
              <w:rPr>
                <w:rFonts w:ascii="Arial" w:hAnsi="Arial"/>
              </w:rPr>
              <w:t>tumour board</w:t>
            </w:r>
          </w:p>
          <w:p w14:paraId="3F9E6C80" w14:textId="7F4AB54F"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24h/7d</w:t>
            </w:r>
            <w:r w:rsidR="008E3E4A" w:rsidRPr="00B10FA2">
              <w:rPr>
                <w:rFonts w:ascii="Arial" w:hAnsi="Arial"/>
              </w:rPr>
              <w:t xml:space="preserve"> availability</w:t>
            </w:r>
            <w:r w:rsidRPr="00B10FA2">
              <w:rPr>
                <w:rFonts w:ascii="Arial" w:hAnsi="Arial"/>
              </w:rPr>
              <w:t xml:space="preserve"> of main clinical cooperation partners in the Centre: urologists, radiologists, haemato</w:t>
            </w:r>
            <w:r w:rsidR="001B2CB3" w:rsidRPr="00B10FA2">
              <w:rPr>
                <w:rFonts w:ascii="Arial" w:hAnsi="Arial"/>
              </w:rPr>
              <w:t>logist</w:t>
            </w:r>
            <w:r w:rsidRPr="00B10FA2">
              <w:rPr>
                <w:rFonts w:ascii="Arial" w:hAnsi="Arial"/>
              </w:rPr>
              <w:t>-oncologists</w:t>
            </w:r>
          </w:p>
          <w:p w14:paraId="3BB532E2"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Description of the treatment processes of relevance for the Prostate Cancer Centre bearing in mind the interfaces</w:t>
            </w:r>
          </w:p>
          <w:p w14:paraId="316DCD69"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Obligation to implement indicated Guidelines (S3 Guideline)</w:t>
            </w:r>
          </w:p>
          <w:p w14:paraId="5C6E0FA8"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Description of cooperation and interfaces</w:t>
            </w:r>
          </w:p>
          <w:p w14:paraId="055B8A0F"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Description of cooperation on tumour documentation</w:t>
            </w:r>
          </w:p>
          <w:p w14:paraId="23CC15C0"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Declaration of willingness to cooperate on internal/external audits</w:t>
            </w:r>
          </w:p>
          <w:p w14:paraId="676B3858" w14:textId="77777777" w:rsidR="002C40FF" w:rsidRPr="009C2198" w:rsidRDefault="001826F6" w:rsidP="002C40FF">
            <w:pPr>
              <w:pStyle w:val="Kopfzeile"/>
              <w:numPr>
                <w:ilvl w:val="0"/>
                <w:numId w:val="1"/>
              </w:numPr>
              <w:tabs>
                <w:tab w:val="clear" w:pos="4536"/>
                <w:tab w:val="clear" w:pos="9072"/>
              </w:tabs>
              <w:rPr>
                <w:rFonts w:ascii="Arial" w:hAnsi="Arial" w:cs="Arial"/>
              </w:rPr>
            </w:pPr>
            <w:r>
              <w:rPr>
                <w:rFonts w:ascii="Arial" w:hAnsi="Arial"/>
              </w:rPr>
              <w:t>Commitment to</w:t>
            </w:r>
            <w:r w:rsidR="002C40FF">
              <w:rPr>
                <w:rFonts w:ascii="Arial" w:hAnsi="Arial"/>
              </w:rPr>
              <w:t xml:space="preserve"> comply with the relevant criteria laid down in the Specialist Requirements for Prostate Cancer Centres (</w:t>
            </w:r>
            <w:proofErr w:type="spellStart"/>
            <w:r w:rsidR="002C40FF">
              <w:rPr>
                <w:rFonts w:ascii="Arial" w:hAnsi="Arial"/>
                <w:i/>
              </w:rPr>
              <w:t>Fachliche</w:t>
            </w:r>
            <w:proofErr w:type="spellEnd"/>
            <w:r w:rsidR="002C40FF">
              <w:rPr>
                <w:rFonts w:ascii="Arial" w:hAnsi="Arial"/>
                <w:i/>
              </w:rPr>
              <w:t xml:space="preserve"> </w:t>
            </w:r>
            <w:proofErr w:type="spellStart"/>
            <w:r w:rsidR="002C40FF">
              <w:rPr>
                <w:rFonts w:ascii="Arial" w:hAnsi="Arial"/>
                <w:i/>
              </w:rPr>
              <w:t>Anforderungen</w:t>
            </w:r>
            <w:proofErr w:type="spellEnd"/>
            <w:r w:rsidR="002C40FF">
              <w:rPr>
                <w:rFonts w:ascii="Arial" w:hAnsi="Arial"/>
                <w:i/>
              </w:rPr>
              <w:t xml:space="preserve"> an </w:t>
            </w:r>
            <w:proofErr w:type="spellStart"/>
            <w:r w:rsidR="002C40FF">
              <w:rPr>
                <w:rFonts w:ascii="Arial" w:hAnsi="Arial"/>
                <w:i/>
              </w:rPr>
              <w:t>Prostatakrebszentren</w:t>
            </w:r>
            <w:proofErr w:type="spellEnd"/>
            <w:r w:rsidR="002C40FF">
              <w:rPr>
                <w:rFonts w:ascii="Arial" w:hAnsi="Arial"/>
              </w:rPr>
              <w:t xml:space="preserve"> </w:t>
            </w:r>
            <w:r w:rsidR="002C40FF">
              <w:rPr>
                <w:rFonts w:ascii="Arial" w:hAnsi="Arial" w:cs="Arial"/>
                <w:cs/>
              </w:rPr>
              <w:t xml:space="preserve">– </w:t>
            </w:r>
            <w:r w:rsidR="002C40FF">
              <w:rPr>
                <w:rFonts w:ascii="Arial" w:hAnsi="Arial"/>
              </w:rPr>
              <w:t>FAP) and the annual submission of the relevant data</w:t>
            </w:r>
          </w:p>
          <w:p w14:paraId="175D80C2" w14:textId="77777777" w:rsidR="002C40FF" w:rsidRPr="00B10FA2"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Declaration of consent of the treatment partner to be publicly identified as part of the </w:t>
            </w:r>
            <w:r w:rsidRPr="00B10FA2">
              <w:rPr>
                <w:rFonts w:ascii="Arial" w:hAnsi="Arial"/>
              </w:rPr>
              <w:t>Prostate Cancer Centre (</w:t>
            </w:r>
            <w:proofErr w:type="gramStart"/>
            <w:r w:rsidRPr="00B10FA2">
              <w:rPr>
                <w:rFonts w:ascii="Arial" w:hAnsi="Arial"/>
              </w:rPr>
              <w:t>e.g.</w:t>
            </w:r>
            <w:proofErr w:type="gramEnd"/>
            <w:r w:rsidRPr="00B10FA2">
              <w:rPr>
                <w:rFonts w:ascii="Arial" w:hAnsi="Arial"/>
              </w:rPr>
              <w:t xml:space="preserve"> homepage)</w:t>
            </w:r>
          </w:p>
          <w:p w14:paraId="79213E75"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Upholding of confidentiality</w:t>
            </w:r>
          </w:p>
          <w:p w14:paraId="00CCA4D6" w14:textId="38256754"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lastRenderedPageBreak/>
              <w:t>Participation in specialty training programmes and public relations work</w:t>
            </w:r>
          </w:p>
        </w:tc>
        <w:tc>
          <w:tcPr>
            <w:tcW w:w="4536" w:type="dxa"/>
          </w:tcPr>
          <w:p w14:paraId="45DC49C8" w14:textId="77777777" w:rsidR="002C40FF" w:rsidRPr="00026B58" w:rsidRDefault="002C40FF" w:rsidP="002C40FF">
            <w:pPr>
              <w:pStyle w:val="Kopfzeile"/>
              <w:tabs>
                <w:tab w:val="clear" w:pos="4536"/>
                <w:tab w:val="clear" w:pos="9072"/>
              </w:tabs>
              <w:ind w:left="357"/>
              <w:rPr>
                <w:rFonts w:ascii="Arial" w:hAnsi="Arial" w:cs="Arial"/>
              </w:rPr>
            </w:pPr>
          </w:p>
        </w:tc>
        <w:tc>
          <w:tcPr>
            <w:tcW w:w="425" w:type="dxa"/>
          </w:tcPr>
          <w:p w14:paraId="2F0765A9" w14:textId="77777777" w:rsidR="002C40FF" w:rsidRPr="00026B58" w:rsidRDefault="002C40FF" w:rsidP="002C40FF">
            <w:pPr>
              <w:ind w:left="23"/>
              <w:rPr>
                <w:rFonts w:ascii="Arial" w:hAnsi="Arial" w:cs="Arial"/>
              </w:rPr>
            </w:pPr>
          </w:p>
        </w:tc>
      </w:tr>
      <w:tr w:rsidR="002C40FF" w:rsidRPr="00026B58" w14:paraId="2E69DAE6" w14:textId="77777777" w:rsidTr="008E382D">
        <w:tc>
          <w:tcPr>
            <w:tcW w:w="851" w:type="dxa"/>
          </w:tcPr>
          <w:p w14:paraId="5CA5FC23" w14:textId="357B9322" w:rsidR="002C40FF" w:rsidRPr="00026B58" w:rsidRDefault="002C40FF" w:rsidP="002C40FF">
            <w:pPr>
              <w:rPr>
                <w:rFonts w:ascii="Arial" w:hAnsi="Arial" w:cs="Arial"/>
              </w:rPr>
            </w:pPr>
          </w:p>
        </w:tc>
        <w:tc>
          <w:tcPr>
            <w:tcW w:w="4464" w:type="dxa"/>
          </w:tcPr>
          <w:p w14:paraId="30F5DC8F" w14:textId="0DF9C448" w:rsidR="002C40FF" w:rsidRPr="00026B58" w:rsidRDefault="002C40FF" w:rsidP="002C40FF">
            <w:pPr>
              <w:pStyle w:val="Kopfzeile"/>
              <w:tabs>
                <w:tab w:val="clear" w:pos="4536"/>
                <w:tab w:val="clear" w:pos="9072"/>
              </w:tabs>
              <w:rPr>
                <w:rFonts w:ascii="Arial" w:hAnsi="Arial" w:cs="Arial"/>
              </w:rPr>
            </w:pPr>
          </w:p>
        </w:tc>
        <w:tc>
          <w:tcPr>
            <w:tcW w:w="4536" w:type="dxa"/>
          </w:tcPr>
          <w:p w14:paraId="631B16B7" w14:textId="77777777" w:rsidR="002C40FF" w:rsidRPr="00026B58" w:rsidRDefault="002C40FF" w:rsidP="002C40FF">
            <w:pPr>
              <w:pStyle w:val="Kopfzeile"/>
              <w:tabs>
                <w:tab w:val="clear" w:pos="4536"/>
                <w:tab w:val="clear" w:pos="9072"/>
              </w:tabs>
              <w:ind w:left="357"/>
              <w:rPr>
                <w:rFonts w:ascii="Arial" w:hAnsi="Arial" w:cs="Arial"/>
              </w:rPr>
            </w:pPr>
          </w:p>
        </w:tc>
        <w:tc>
          <w:tcPr>
            <w:tcW w:w="425" w:type="dxa"/>
          </w:tcPr>
          <w:p w14:paraId="2143503C" w14:textId="77777777" w:rsidR="002C40FF" w:rsidRPr="00026B58" w:rsidRDefault="002C40FF" w:rsidP="002C40FF">
            <w:pPr>
              <w:ind w:left="23"/>
              <w:rPr>
                <w:rFonts w:ascii="Arial" w:hAnsi="Arial" w:cs="Arial"/>
              </w:rPr>
            </w:pPr>
          </w:p>
        </w:tc>
      </w:tr>
      <w:tr w:rsidR="002C40FF" w:rsidRPr="00026B58" w14:paraId="72A4CA84" w14:textId="77777777" w:rsidTr="008E382D">
        <w:tc>
          <w:tcPr>
            <w:tcW w:w="851" w:type="dxa"/>
            <w:tcBorders>
              <w:top w:val="single" w:sz="4" w:space="0" w:color="auto"/>
              <w:left w:val="single" w:sz="4" w:space="0" w:color="auto"/>
              <w:bottom w:val="single" w:sz="4" w:space="0" w:color="auto"/>
              <w:right w:val="single" w:sz="4" w:space="0" w:color="auto"/>
            </w:tcBorders>
          </w:tcPr>
          <w:p w14:paraId="2DFF7FE0" w14:textId="60C84508" w:rsidR="002C40FF" w:rsidRPr="00026B58" w:rsidRDefault="002C40FF" w:rsidP="002C40FF">
            <w:pPr>
              <w:rPr>
                <w:rFonts w:ascii="Arial" w:hAnsi="Arial" w:cs="Arial"/>
              </w:rPr>
            </w:pPr>
            <w:r>
              <w:rPr>
                <w:rFonts w:ascii="Arial" w:hAnsi="Arial"/>
              </w:rPr>
              <w:t>1.1.</w:t>
            </w:r>
            <w:r w:rsidR="00FD62C7">
              <w:rPr>
                <w:rFonts w:ascii="Arial" w:hAnsi="Arial"/>
              </w:rPr>
              <w:t>5</w:t>
            </w:r>
          </w:p>
        </w:tc>
        <w:tc>
          <w:tcPr>
            <w:tcW w:w="4464" w:type="dxa"/>
            <w:tcBorders>
              <w:top w:val="single" w:sz="4" w:space="0" w:color="auto"/>
              <w:left w:val="single" w:sz="4" w:space="0" w:color="auto"/>
              <w:bottom w:val="single" w:sz="4" w:space="0" w:color="auto"/>
              <w:right w:val="single" w:sz="4" w:space="0" w:color="auto"/>
            </w:tcBorders>
          </w:tcPr>
          <w:p w14:paraId="3DD97171" w14:textId="77777777" w:rsidR="002C40FF" w:rsidRPr="00F90781" w:rsidRDefault="002C40FF" w:rsidP="002C40FF">
            <w:pPr>
              <w:pStyle w:val="Kopfzeile"/>
              <w:rPr>
                <w:rFonts w:ascii="Arial" w:hAnsi="Arial" w:cs="Arial"/>
                <w:b/>
                <w:bCs/>
              </w:rPr>
            </w:pPr>
            <w:r w:rsidRPr="00F90781">
              <w:rPr>
                <w:rFonts w:ascii="Arial" w:hAnsi="Arial"/>
                <w:b/>
                <w:bCs/>
              </w:rPr>
              <w:t>Contact persons of the Prostate Cancer Centre:</w:t>
            </w:r>
          </w:p>
          <w:p w14:paraId="59E1D750" w14:textId="116EB786" w:rsidR="002C40FF" w:rsidRPr="00B10FA2" w:rsidRDefault="002C40FF" w:rsidP="002C40FF">
            <w:pPr>
              <w:pStyle w:val="Kopfzeile"/>
              <w:rPr>
                <w:rFonts w:ascii="Arial" w:hAnsi="Arial" w:cs="Arial"/>
              </w:rPr>
            </w:pPr>
            <w:r w:rsidRPr="00B10FA2">
              <w:rPr>
                <w:rFonts w:ascii="Arial" w:hAnsi="Arial"/>
              </w:rPr>
              <w:t>The contact persons of the Prostate Cancer Centre at the hospital</w:t>
            </w:r>
            <w:r w:rsidR="00705EA1" w:rsidRPr="00B10FA2">
              <w:rPr>
                <w:rFonts w:ascii="Arial" w:hAnsi="Arial"/>
              </w:rPr>
              <w:t xml:space="preserve"> site</w:t>
            </w:r>
            <w:r w:rsidRPr="00B10FA2">
              <w:rPr>
                <w:rFonts w:ascii="Arial" w:hAnsi="Arial"/>
              </w:rPr>
              <w:t xml:space="preserve"> and for the individual partners must be</w:t>
            </w:r>
            <w:r w:rsidR="00E3121D" w:rsidRPr="00B10FA2">
              <w:rPr>
                <w:rFonts w:ascii="Arial" w:hAnsi="Arial"/>
              </w:rPr>
              <w:t xml:space="preserve"> designated by</w:t>
            </w:r>
            <w:r w:rsidRPr="00B10FA2">
              <w:rPr>
                <w:rFonts w:ascii="Arial" w:hAnsi="Arial"/>
              </w:rPr>
              <w:t xml:space="preserve"> name and </w:t>
            </w:r>
            <w:r w:rsidR="001826F6" w:rsidRPr="00B10FA2">
              <w:rPr>
                <w:rFonts w:ascii="Arial" w:hAnsi="Arial"/>
              </w:rPr>
              <w:t xml:space="preserve">made public </w:t>
            </w:r>
            <w:r w:rsidRPr="00B10FA2">
              <w:rPr>
                <w:rFonts w:ascii="Arial" w:hAnsi="Arial"/>
              </w:rPr>
              <w:t>(</w:t>
            </w:r>
            <w:proofErr w:type="gramStart"/>
            <w:r w:rsidRPr="00B10FA2">
              <w:rPr>
                <w:rFonts w:ascii="Arial" w:hAnsi="Arial"/>
              </w:rPr>
              <w:t>e.g.</w:t>
            </w:r>
            <w:proofErr w:type="gramEnd"/>
            <w:r w:rsidRPr="00B10FA2">
              <w:rPr>
                <w:rFonts w:ascii="Arial" w:hAnsi="Arial"/>
              </w:rPr>
              <w:t xml:space="preserve"> on the </w:t>
            </w:r>
            <w:r w:rsidR="001826F6" w:rsidRPr="00B10FA2">
              <w:rPr>
                <w:rFonts w:ascii="Arial" w:hAnsi="Arial"/>
              </w:rPr>
              <w:t>I</w:t>
            </w:r>
            <w:r w:rsidRPr="00B10FA2">
              <w:rPr>
                <w:rFonts w:ascii="Arial" w:hAnsi="Arial"/>
              </w:rPr>
              <w:t>nternet). In medical fields, responsibilities at the specialist level must be defined.</w:t>
            </w:r>
          </w:p>
          <w:p w14:paraId="480DFB0B" w14:textId="77777777" w:rsidR="002C40FF" w:rsidRPr="00B10FA2" w:rsidRDefault="002C40FF" w:rsidP="002C40FF">
            <w:pPr>
              <w:pStyle w:val="Kopfzeile"/>
              <w:rPr>
                <w:rFonts w:ascii="Arial" w:hAnsi="Arial" w:cs="Arial"/>
              </w:rPr>
            </w:pPr>
          </w:p>
          <w:p w14:paraId="5B64ACD0" w14:textId="7EDCCE65" w:rsidR="002C40FF" w:rsidRPr="00B10FA2" w:rsidRDefault="002C40FF" w:rsidP="002C40FF">
            <w:pPr>
              <w:pStyle w:val="Kopfzeile"/>
              <w:rPr>
                <w:rFonts w:ascii="Arial" w:hAnsi="Arial"/>
              </w:rPr>
            </w:pPr>
            <w:r w:rsidRPr="00B10FA2">
              <w:rPr>
                <w:rFonts w:ascii="Arial" w:hAnsi="Arial"/>
              </w:rPr>
              <w:t>Treat</w:t>
            </w:r>
            <w:r w:rsidR="008E3E4A" w:rsidRPr="00B10FA2">
              <w:rPr>
                <w:rFonts w:ascii="Arial" w:hAnsi="Arial"/>
              </w:rPr>
              <w:t>ment</w:t>
            </w:r>
            <w:r w:rsidRPr="00B10FA2">
              <w:rPr>
                <w:rFonts w:ascii="Arial" w:hAnsi="Arial"/>
              </w:rPr>
              <w:t xml:space="preserve"> partners that have agreed a form of cooperation with the Centre in writing are referred to as cooperation partners of the Centre. In the absence of such a written agreement, these care providers and treating partners can also care for Centre patients, but they may not refer to themselves as cooperation partners or as part of the certified </w:t>
            </w:r>
            <w:r w:rsidR="001826F6" w:rsidRPr="00B10FA2">
              <w:rPr>
                <w:rFonts w:ascii="Arial" w:hAnsi="Arial"/>
              </w:rPr>
              <w:t>Ce</w:t>
            </w:r>
            <w:r w:rsidRPr="00B10FA2">
              <w:rPr>
                <w:rFonts w:ascii="Arial" w:hAnsi="Arial"/>
              </w:rPr>
              <w:t>ntre.</w:t>
            </w:r>
          </w:p>
          <w:p w14:paraId="6B32A5D9" w14:textId="77E6F704" w:rsidR="002C40FF" w:rsidRPr="00B10FA2" w:rsidRDefault="002C40FF" w:rsidP="002C40FF">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111604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A86E85" w14:textId="77777777" w:rsidR="002C40FF" w:rsidRPr="00026B58" w:rsidRDefault="002C40FF" w:rsidP="002C40FF">
            <w:pPr>
              <w:ind w:left="23"/>
              <w:rPr>
                <w:rFonts w:ascii="Arial" w:hAnsi="Arial" w:cs="Arial"/>
              </w:rPr>
            </w:pPr>
          </w:p>
        </w:tc>
      </w:tr>
      <w:tr w:rsidR="002C40FF" w:rsidRPr="00026B58" w14:paraId="11CCCB57" w14:textId="77777777" w:rsidTr="008E382D">
        <w:tc>
          <w:tcPr>
            <w:tcW w:w="851" w:type="dxa"/>
            <w:tcBorders>
              <w:top w:val="single" w:sz="4" w:space="0" w:color="auto"/>
              <w:left w:val="single" w:sz="4" w:space="0" w:color="auto"/>
              <w:bottom w:val="single" w:sz="4" w:space="0" w:color="auto"/>
              <w:right w:val="single" w:sz="4" w:space="0" w:color="auto"/>
            </w:tcBorders>
          </w:tcPr>
          <w:p w14:paraId="36FA20DD" w14:textId="3A766D2E" w:rsidR="002C40FF" w:rsidRDefault="002C40FF" w:rsidP="002C40FF">
            <w:pPr>
              <w:rPr>
                <w:rFonts w:ascii="Arial" w:hAnsi="Arial"/>
              </w:rPr>
            </w:pPr>
          </w:p>
        </w:tc>
        <w:tc>
          <w:tcPr>
            <w:tcW w:w="4464" w:type="dxa"/>
            <w:tcBorders>
              <w:top w:val="single" w:sz="4" w:space="0" w:color="auto"/>
              <w:left w:val="single" w:sz="4" w:space="0" w:color="auto"/>
              <w:bottom w:val="single" w:sz="4" w:space="0" w:color="auto"/>
              <w:right w:val="single" w:sz="4" w:space="0" w:color="auto"/>
            </w:tcBorders>
          </w:tcPr>
          <w:p w14:paraId="34CBA251" w14:textId="77777777" w:rsidR="002C40FF" w:rsidRPr="00B10FA2" w:rsidRDefault="002C40FF" w:rsidP="002C40FF">
            <w:pPr>
              <w:tabs>
                <w:tab w:val="left" w:pos="284"/>
                <w:tab w:val="left" w:pos="355"/>
                <w:tab w:val="left" w:pos="5121"/>
              </w:tabs>
              <w:rPr>
                <w:rFonts w:ascii="Arial" w:hAnsi="Arial" w:cs="Arial"/>
                <w:b/>
              </w:rPr>
            </w:pPr>
            <w:r w:rsidRPr="00B10FA2">
              <w:rPr>
                <w:rFonts w:ascii="Arial" w:hAnsi="Arial"/>
                <w:b/>
              </w:rPr>
              <w:t>Presentation of the Centre</w:t>
            </w:r>
          </w:p>
          <w:p w14:paraId="031EC3B6" w14:textId="00B51603" w:rsidR="002C40FF" w:rsidRPr="00B10FA2" w:rsidRDefault="002C40FF" w:rsidP="002C40FF">
            <w:pPr>
              <w:tabs>
                <w:tab w:val="left" w:pos="284"/>
                <w:tab w:val="left" w:pos="355"/>
                <w:tab w:val="left" w:pos="5121"/>
              </w:tabs>
              <w:rPr>
                <w:rFonts w:ascii="Arial" w:hAnsi="Arial" w:cs="Arial"/>
              </w:rPr>
            </w:pPr>
            <w:r w:rsidRPr="00B10FA2">
              <w:rPr>
                <w:rFonts w:ascii="Arial" w:hAnsi="Arial"/>
              </w:rPr>
              <w:t>The overall structure of the Centre is to be presented and made public (</w:t>
            </w:r>
            <w:proofErr w:type="gramStart"/>
            <w:r w:rsidRPr="00B10FA2">
              <w:rPr>
                <w:rFonts w:ascii="Arial" w:hAnsi="Arial"/>
              </w:rPr>
              <w:t>e.g.</w:t>
            </w:r>
            <w:proofErr w:type="gramEnd"/>
            <w:r w:rsidRPr="00B10FA2">
              <w:rPr>
                <w:rFonts w:ascii="Arial" w:hAnsi="Arial"/>
              </w:rPr>
              <w:t xml:space="preserve"> Internet</w:t>
            </w:r>
            <w:r w:rsidR="00E3121D" w:rsidRPr="00B10FA2">
              <w:rPr>
                <w:rFonts w:ascii="Arial" w:hAnsi="Arial"/>
              </w:rPr>
              <w:t>). This also involves</w:t>
            </w:r>
            <w:r w:rsidRPr="00B10FA2">
              <w:rPr>
                <w:rFonts w:ascii="Arial" w:hAnsi="Arial"/>
              </w:rPr>
              <w:t xml:space="preserve"> </w:t>
            </w:r>
            <w:r w:rsidR="001826F6" w:rsidRPr="00B10FA2">
              <w:rPr>
                <w:rFonts w:ascii="Arial" w:hAnsi="Arial"/>
              </w:rPr>
              <w:t>providing t</w:t>
            </w:r>
            <w:r w:rsidRPr="00B10FA2">
              <w:rPr>
                <w:rFonts w:ascii="Arial" w:hAnsi="Arial"/>
              </w:rPr>
              <w:t>he names of all internal/external cooperation partners with the following details:</w:t>
            </w:r>
          </w:p>
          <w:p w14:paraId="4E46DF21" w14:textId="77777777" w:rsidR="002C40FF" w:rsidRPr="00B10FA2" w:rsidRDefault="002C40FF" w:rsidP="002C40FF">
            <w:pPr>
              <w:numPr>
                <w:ilvl w:val="0"/>
                <w:numId w:val="73"/>
              </w:numPr>
              <w:tabs>
                <w:tab w:val="left" w:pos="355"/>
                <w:tab w:val="left" w:pos="5121"/>
              </w:tabs>
              <w:ind w:left="355" w:hanging="355"/>
              <w:rPr>
                <w:rFonts w:ascii="Arial" w:hAnsi="Arial" w:cs="Arial"/>
              </w:rPr>
            </w:pPr>
            <w:r w:rsidRPr="00B10FA2">
              <w:rPr>
                <w:rFonts w:ascii="Arial" w:hAnsi="Arial"/>
              </w:rPr>
              <w:t>Name, address of cooperation partner</w:t>
            </w:r>
          </w:p>
          <w:p w14:paraId="41154E34" w14:textId="66EF7239" w:rsidR="002C40FF" w:rsidRPr="00B10FA2" w:rsidRDefault="002C40FF" w:rsidP="002C40FF">
            <w:pPr>
              <w:pStyle w:val="Kopfzeile"/>
              <w:rPr>
                <w:rFonts w:ascii="Arial" w:hAnsi="Arial" w:cs="Arial"/>
              </w:rPr>
            </w:pPr>
            <w:r w:rsidRPr="00B10FA2">
              <w:rPr>
                <w:rFonts w:ascii="Arial" w:hAnsi="Arial"/>
              </w:rPr>
              <w:t>Cooperation partner with tel./email contact details</w:t>
            </w:r>
          </w:p>
        </w:tc>
        <w:tc>
          <w:tcPr>
            <w:tcW w:w="4536" w:type="dxa"/>
            <w:tcBorders>
              <w:top w:val="single" w:sz="4" w:space="0" w:color="auto"/>
              <w:left w:val="single" w:sz="4" w:space="0" w:color="auto"/>
              <w:bottom w:val="single" w:sz="4" w:space="0" w:color="auto"/>
              <w:right w:val="single" w:sz="4" w:space="0" w:color="auto"/>
            </w:tcBorders>
          </w:tcPr>
          <w:p w14:paraId="6965F4C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93D3" w14:textId="77777777" w:rsidR="002C40FF" w:rsidRPr="00026B58" w:rsidRDefault="002C40FF" w:rsidP="002C40FF">
            <w:pPr>
              <w:ind w:left="23"/>
              <w:rPr>
                <w:rFonts w:ascii="Arial" w:hAnsi="Arial" w:cs="Arial"/>
              </w:rPr>
            </w:pPr>
          </w:p>
        </w:tc>
      </w:tr>
      <w:tr w:rsidR="002C40FF" w:rsidRPr="00026B58" w14:paraId="454ED875"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8A1793B" w14:textId="7E0D4142" w:rsidR="002C40FF" w:rsidRPr="00026B58" w:rsidRDefault="002C40FF" w:rsidP="002C40FF">
            <w:pPr>
              <w:rPr>
                <w:rFonts w:ascii="Arial" w:hAnsi="Arial" w:cs="Arial"/>
              </w:rPr>
            </w:pPr>
            <w:r>
              <w:rPr>
                <w:rFonts w:ascii="Arial" w:hAnsi="Arial"/>
              </w:rPr>
              <w:t>1.1.</w:t>
            </w:r>
            <w:r w:rsidR="00FD62C7">
              <w:rPr>
                <w:rFonts w:ascii="Arial" w:hAnsi="Arial"/>
              </w:rPr>
              <w:t>6</w:t>
            </w:r>
          </w:p>
        </w:tc>
        <w:tc>
          <w:tcPr>
            <w:tcW w:w="4464" w:type="dxa"/>
            <w:tcBorders>
              <w:top w:val="single" w:sz="4" w:space="0" w:color="auto"/>
              <w:left w:val="single" w:sz="4" w:space="0" w:color="auto"/>
              <w:bottom w:val="single" w:sz="4" w:space="0" w:color="auto"/>
              <w:right w:val="single" w:sz="4" w:space="0" w:color="auto"/>
            </w:tcBorders>
          </w:tcPr>
          <w:p w14:paraId="65B4C837" w14:textId="77777777" w:rsidR="002C40FF" w:rsidRPr="00B10FA2" w:rsidRDefault="002C40FF" w:rsidP="002C40FF">
            <w:pPr>
              <w:pStyle w:val="Kopfzeile"/>
              <w:tabs>
                <w:tab w:val="clear" w:pos="4536"/>
                <w:tab w:val="clear" w:pos="9072"/>
                <w:tab w:val="left" w:pos="5121"/>
              </w:tabs>
              <w:jc w:val="both"/>
              <w:rPr>
                <w:rFonts w:ascii="Arial" w:hAnsi="Arial" w:cs="Arial"/>
                <w:b/>
              </w:rPr>
            </w:pPr>
            <w:r w:rsidRPr="00B10FA2">
              <w:rPr>
                <w:rFonts w:ascii="Arial" w:hAnsi="Arial"/>
                <w:b/>
              </w:rPr>
              <w:t>Strategy planning/</w:t>
            </w:r>
            <w:r w:rsidR="00103E05" w:rsidRPr="00B10FA2">
              <w:rPr>
                <w:rFonts w:ascii="Arial" w:hAnsi="Arial"/>
                <w:b/>
              </w:rPr>
              <w:t>r</w:t>
            </w:r>
            <w:r w:rsidRPr="00B10FA2">
              <w:rPr>
                <w:rFonts w:ascii="Arial" w:hAnsi="Arial"/>
                <w:b/>
              </w:rPr>
              <w:t>eporting</w:t>
            </w:r>
          </w:p>
          <w:p w14:paraId="6371C284" w14:textId="77777777" w:rsidR="002C40FF" w:rsidRPr="00B10FA2" w:rsidRDefault="001826F6" w:rsidP="002C40FF">
            <w:pPr>
              <w:pStyle w:val="Kopfzeile"/>
              <w:tabs>
                <w:tab w:val="clear" w:pos="4536"/>
                <w:tab w:val="clear" w:pos="9072"/>
                <w:tab w:val="left" w:pos="5121"/>
              </w:tabs>
              <w:jc w:val="both"/>
              <w:rPr>
                <w:rFonts w:ascii="Arial" w:hAnsi="Arial" w:cs="Arial"/>
              </w:rPr>
            </w:pPr>
            <w:r w:rsidRPr="00B10FA2">
              <w:rPr>
                <w:rFonts w:ascii="Arial" w:hAnsi="Arial"/>
              </w:rPr>
              <w:t xml:space="preserve">An annual review at management </w:t>
            </w:r>
            <w:proofErr w:type="spellStart"/>
            <w:r w:rsidRPr="00B10FA2">
              <w:rPr>
                <w:rFonts w:ascii="Arial" w:hAnsi="Arial"/>
              </w:rPr>
              <w:t>leve</w:t>
            </w:r>
            <w:r w:rsidR="002C40FF" w:rsidRPr="00B10FA2">
              <w:rPr>
                <w:rFonts w:ascii="Arial" w:hAnsi="Arial"/>
              </w:rPr>
              <w:t>I</w:t>
            </w:r>
            <w:proofErr w:type="spellEnd"/>
            <w:r w:rsidR="002C40FF" w:rsidRPr="00B10FA2">
              <w:rPr>
                <w:rFonts w:ascii="Arial" w:hAnsi="Arial"/>
              </w:rPr>
              <w:t xml:space="preserve"> is recommended</w:t>
            </w:r>
            <w:r w:rsidRPr="00B10FA2">
              <w:rPr>
                <w:rFonts w:ascii="Arial" w:hAnsi="Arial"/>
              </w:rPr>
              <w:t xml:space="preserve"> </w:t>
            </w:r>
            <w:r w:rsidR="002C40FF" w:rsidRPr="00B10FA2">
              <w:rPr>
                <w:rFonts w:ascii="Arial" w:hAnsi="Arial"/>
              </w:rPr>
              <w:t>in which the following aspects, for instance, are examined:</w:t>
            </w:r>
          </w:p>
          <w:p w14:paraId="1E40284F" w14:textId="761AD9CB" w:rsidR="002C40FF" w:rsidRPr="00B10FA2" w:rsidRDefault="001826F6"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Definition</w:t>
            </w:r>
            <w:r w:rsidR="002C40FF" w:rsidRPr="00B10FA2">
              <w:rPr>
                <w:rFonts w:ascii="Arial" w:hAnsi="Arial"/>
              </w:rPr>
              <w:t>/</w:t>
            </w:r>
            <w:r w:rsidR="009A7A74" w:rsidRPr="00B10FA2">
              <w:rPr>
                <w:rFonts w:ascii="Arial" w:hAnsi="Arial"/>
              </w:rPr>
              <w:t>evaluation</w:t>
            </w:r>
            <w:r w:rsidRPr="00B10FA2">
              <w:rPr>
                <w:rFonts w:ascii="Arial" w:hAnsi="Arial"/>
              </w:rPr>
              <w:t xml:space="preserve"> and, if </w:t>
            </w:r>
            <w:r w:rsidR="002C40FF" w:rsidRPr="00B10FA2">
              <w:rPr>
                <w:rFonts w:ascii="Arial" w:hAnsi="Arial"/>
              </w:rPr>
              <w:t>appropriate</w:t>
            </w:r>
            <w:r w:rsidRPr="00B10FA2">
              <w:rPr>
                <w:rFonts w:ascii="Arial" w:hAnsi="Arial"/>
              </w:rPr>
              <w:t xml:space="preserve">, realignment of </w:t>
            </w:r>
            <w:r w:rsidR="002C40FF" w:rsidRPr="00B10FA2">
              <w:rPr>
                <w:rFonts w:ascii="Arial" w:hAnsi="Arial"/>
              </w:rPr>
              <w:t>goals</w:t>
            </w:r>
          </w:p>
          <w:p w14:paraId="1E5716D3"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 xml:space="preserve">Consideration of audit </w:t>
            </w:r>
            <w:r w:rsidR="001826F6" w:rsidRPr="00B10FA2">
              <w:rPr>
                <w:rFonts w:ascii="Arial" w:hAnsi="Arial"/>
              </w:rPr>
              <w:t>findings</w:t>
            </w:r>
            <w:r w:rsidRPr="00B10FA2">
              <w:br/>
            </w:r>
            <w:r w:rsidRPr="00B10FA2">
              <w:rPr>
                <w:rFonts w:ascii="Arial" w:hAnsi="Arial"/>
              </w:rPr>
              <w:t>(internal/external)</w:t>
            </w:r>
          </w:p>
          <w:p w14:paraId="0E135201"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Human resources for Centre management</w:t>
            </w:r>
            <w:r w:rsidRPr="00B10FA2">
              <w:br/>
            </w:r>
            <w:r w:rsidRPr="00B10FA2">
              <w:rPr>
                <w:rFonts w:ascii="Arial" w:hAnsi="Arial"/>
              </w:rPr>
              <w:t>(Centre Coordinator)</w:t>
            </w:r>
          </w:p>
          <w:p w14:paraId="163DB06E"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Public relations work/Patient information</w:t>
            </w:r>
          </w:p>
          <w:p w14:paraId="57A62B0D"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Tumour documentation/Outcome quality</w:t>
            </w:r>
          </w:p>
          <w:p w14:paraId="1CCE6951" w14:textId="77777777" w:rsidR="002C40FF" w:rsidRDefault="002C40FF" w:rsidP="002C40FF">
            <w:pPr>
              <w:pStyle w:val="Kopfzeile"/>
              <w:rPr>
                <w:rFonts w:ascii="Arial" w:hAnsi="Arial"/>
              </w:rPr>
            </w:pPr>
          </w:p>
          <w:p w14:paraId="35AB08DD" w14:textId="075F0A19" w:rsidR="002C40FF" w:rsidRPr="008E3E4A" w:rsidRDefault="002C40FF" w:rsidP="002C40FF">
            <w:pPr>
              <w:pStyle w:val="Kopfzeile"/>
              <w:rPr>
                <w:rFonts w:ascii="Arial" w:hAnsi="Arial"/>
                <w:vanish/>
                <w:specVanish/>
              </w:rPr>
            </w:pPr>
            <w:r>
              <w:rPr>
                <w:rFonts w:ascii="Arial" w:hAnsi="Arial"/>
              </w:rPr>
              <w:t>The organisation(s) supporting the Prostate Cancer C</w:t>
            </w:r>
            <w:r w:rsidR="008E3E4A">
              <w:rPr>
                <w:rFonts w:ascii="Arial" w:hAnsi="Arial"/>
              </w:rPr>
              <w:t>entre provide sufficient financial</w:t>
            </w:r>
            <w:r>
              <w:rPr>
                <w:rFonts w:ascii="Arial" w:hAnsi="Arial"/>
              </w:rPr>
              <w:t xml:space="preserve"> and other resources to meet its requirements in terms of HR, </w:t>
            </w:r>
            <w:proofErr w:type="gramStart"/>
            <w:r>
              <w:rPr>
                <w:rFonts w:ascii="Arial" w:hAnsi="Arial"/>
              </w:rPr>
              <w:t>premises</w:t>
            </w:r>
            <w:proofErr w:type="gramEnd"/>
            <w:r>
              <w:rPr>
                <w:rFonts w:ascii="Arial" w:hAnsi="Arial"/>
              </w:rPr>
              <w:t xml:space="preserve"> and supplies/equipment.</w:t>
            </w:r>
          </w:p>
          <w:p w14:paraId="2EFC6F55" w14:textId="48568699" w:rsidR="002C40FF" w:rsidRPr="00026B58" w:rsidRDefault="008E3E4A" w:rsidP="002C40FF">
            <w:pPr>
              <w:pStyle w:val="Kopfzeile"/>
              <w:rPr>
                <w:rFonts w:ascii="Arial" w:hAnsi="Arial" w:cs="Arial"/>
              </w:rPr>
            </w:pPr>
            <w:r>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2547D258"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5D31DD" w14:textId="77777777" w:rsidR="002C40FF" w:rsidRPr="00026B58" w:rsidRDefault="002C40FF" w:rsidP="002C40FF">
            <w:pPr>
              <w:ind w:left="23"/>
              <w:rPr>
                <w:rFonts w:ascii="Arial" w:hAnsi="Arial" w:cs="Arial"/>
              </w:rPr>
            </w:pPr>
          </w:p>
        </w:tc>
      </w:tr>
      <w:tr w:rsidR="002C40FF" w:rsidRPr="00026B58" w14:paraId="39E2B102"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CD2CCED" w14:textId="5D8D7CC2" w:rsidR="002C40FF" w:rsidRPr="00026B58" w:rsidRDefault="002C40FF" w:rsidP="002C40FF">
            <w:pPr>
              <w:rPr>
                <w:rFonts w:ascii="Arial" w:hAnsi="Arial" w:cs="Arial"/>
              </w:rPr>
            </w:pPr>
            <w:r>
              <w:rPr>
                <w:rFonts w:ascii="Arial" w:hAnsi="Arial"/>
              </w:rPr>
              <w:lastRenderedPageBreak/>
              <w:t>1.1.</w:t>
            </w:r>
            <w:r w:rsidR="00FD62C7">
              <w:rPr>
                <w:rFonts w:ascii="Arial" w:hAnsi="Arial"/>
              </w:rPr>
              <w:t>7</w:t>
            </w:r>
          </w:p>
        </w:tc>
        <w:tc>
          <w:tcPr>
            <w:tcW w:w="4464" w:type="dxa"/>
            <w:tcBorders>
              <w:top w:val="single" w:sz="4" w:space="0" w:color="auto"/>
              <w:left w:val="single" w:sz="4" w:space="0" w:color="auto"/>
              <w:bottom w:val="single" w:sz="4" w:space="0" w:color="auto"/>
              <w:right w:val="single" w:sz="4" w:space="0" w:color="auto"/>
            </w:tcBorders>
          </w:tcPr>
          <w:p w14:paraId="3E0CAACA" w14:textId="5D6E4AB5" w:rsidR="002C40FF" w:rsidRPr="00F90781" w:rsidRDefault="00103E05" w:rsidP="002C40FF">
            <w:pPr>
              <w:pStyle w:val="Kopfzeile"/>
              <w:rPr>
                <w:rFonts w:ascii="Arial" w:hAnsi="Arial"/>
                <w:b/>
                <w:bCs/>
              </w:rPr>
            </w:pPr>
            <w:r w:rsidRPr="00F90781">
              <w:rPr>
                <w:rFonts w:ascii="Arial" w:hAnsi="Arial"/>
                <w:b/>
                <w:bCs/>
              </w:rPr>
              <w:t>Patient p</w:t>
            </w:r>
            <w:r w:rsidR="002C40FF" w:rsidRPr="00F90781">
              <w:rPr>
                <w:rFonts w:ascii="Arial" w:hAnsi="Arial"/>
                <w:b/>
                <w:bCs/>
              </w:rPr>
              <w:t>ath</w:t>
            </w:r>
            <w:r w:rsidR="00E3121D" w:rsidRPr="00F90781">
              <w:rPr>
                <w:rFonts w:ascii="Arial" w:hAnsi="Arial"/>
                <w:b/>
                <w:bCs/>
              </w:rPr>
              <w:t>way</w:t>
            </w:r>
            <w:r w:rsidR="002C40FF" w:rsidRPr="00F90781">
              <w:rPr>
                <w:rFonts w:ascii="Arial" w:hAnsi="Arial"/>
                <w:b/>
                <w:bCs/>
              </w:rPr>
              <w:t>s</w:t>
            </w:r>
          </w:p>
          <w:p w14:paraId="0700E99E" w14:textId="6B34EDCC" w:rsidR="002C40FF" w:rsidRPr="00026B58" w:rsidRDefault="002C40FF" w:rsidP="002C40FF">
            <w:pPr>
              <w:pStyle w:val="Kopfzeile"/>
              <w:rPr>
                <w:rFonts w:ascii="Arial" w:hAnsi="Arial" w:cs="Arial"/>
              </w:rPr>
            </w:pPr>
            <w:r>
              <w:rPr>
                <w:rFonts w:ascii="Arial" w:hAnsi="Arial"/>
              </w:rPr>
              <w:t>Overarching patient path</w:t>
            </w:r>
            <w:r w:rsidR="00E3121D">
              <w:rPr>
                <w:rFonts w:ascii="Arial" w:hAnsi="Arial"/>
              </w:rPr>
              <w:t>way</w:t>
            </w:r>
            <w:r>
              <w:rPr>
                <w:rFonts w:ascii="Arial" w:hAnsi="Arial"/>
              </w:rPr>
              <w:t xml:space="preserve">s must be defined </w:t>
            </w:r>
            <w:r w:rsidR="00E3121D">
              <w:rPr>
                <w:rFonts w:ascii="Arial" w:hAnsi="Arial"/>
              </w:rPr>
              <w:t>in line with</w:t>
            </w:r>
            <w:r>
              <w:rPr>
                <w:rFonts w:ascii="Arial" w:hAnsi="Arial"/>
              </w:rPr>
              <w:t xml:space="preserve"> the relevant medical guidelines.</w:t>
            </w:r>
          </w:p>
          <w:p w14:paraId="490F0AE5" w14:textId="77777777" w:rsidR="002C40FF" w:rsidRPr="00026B58" w:rsidRDefault="002C40FF" w:rsidP="002C40FF">
            <w:pPr>
              <w:pStyle w:val="Kopfzeile"/>
              <w:rPr>
                <w:rFonts w:ascii="Arial" w:hAnsi="Arial" w:cs="Arial"/>
              </w:rPr>
            </w:pPr>
            <w:r>
              <w:rPr>
                <w:rFonts w:ascii="Arial" w:hAnsi="Arial"/>
              </w:rPr>
              <w:t xml:space="preserve">The patient pathways </w:t>
            </w:r>
            <w:proofErr w:type="gramStart"/>
            <w:r>
              <w:rPr>
                <w:rFonts w:ascii="Arial" w:hAnsi="Arial"/>
              </w:rPr>
              <w:t>take into account</w:t>
            </w:r>
            <w:proofErr w:type="gramEnd"/>
            <w:r>
              <w:rPr>
                <w:rFonts w:ascii="Arial" w:hAnsi="Arial"/>
              </w:rPr>
              <w:t xml:space="preserve"> the Centre's interdisciplinarity and networking with practice-based physicians.</w:t>
            </w:r>
          </w:p>
          <w:p w14:paraId="6121CB61" w14:textId="6893A876" w:rsidR="002C40FF" w:rsidRPr="00026B58" w:rsidRDefault="002C40FF" w:rsidP="002C40FF">
            <w:pPr>
              <w:pStyle w:val="Kopfzeile"/>
              <w:rPr>
                <w:rFonts w:ascii="Arial" w:hAnsi="Arial" w:cs="Arial"/>
              </w:rPr>
            </w:pPr>
            <w:r>
              <w:rPr>
                <w:rFonts w:ascii="Arial" w:hAnsi="Arial"/>
              </w:rPr>
              <w:t>Path</w:t>
            </w:r>
            <w:r w:rsidR="00E3121D">
              <w:rPr>
                <w:rFonts w:ascii="Arial" w:hAnsi="Arial"/>
              </w:rPr>
              <w:t>way</w:t>
            </w:r>
            <w:r>
              <w:rPr>
                <w:rFonts w:ascii="Arial" w:hAnsi="Arial"/>
              </w:rPr>
              <w:t>s must be laid down for:</w:t>
            </w:r>
          </w:p>
          <w:p w14:paraId="6884406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Prevention and diagnosis</w:t>
            </w:r>
          </w:p>
          <w:p w14:paraId="34A85690"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Therapy</w:t>
            </w:r>
          </w:p>
          <w:p w14:paraId="390D984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Follow-up</w:t>
            </w:r>
          </w:p>
          <w:p w14:paraId="5998681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Rehabilitation</w:t>
            </w:r>
          </w:p>
          <w:p w14:paraId="46DEE578"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Palliation</w:t>
            </w:r>
          </w:p>
          <w:p w14:paraId="3117B70E" w14:textId="757C5B23" w:rsidR="002C40FF" w:rsidRPr="00B10FA2" w:rsidRDefault="002C40FF" w:rsidP="002C40FF">
            <w:pPr>
              <w:pStyle w:val="Kopfzeile"/>
              <w:tabs>
                <w:tab w:val="clear" w:pos="4536"/>
                <w:tab w:val="clear" w:pos="9072"/>
              </w:tabs>
              <w:rPr>
                <w:rFonts w:ascii="Arial" w:hAnsi="Arial"/>
              </w:rPr>
            </w:pPr>
            <w:r>
              <w:rPr>
                <w:rFonts w:ascii="Arial" w:hAnsi="Arial"/>
              </w:rPr>
              <w:t>Patient pathways can be summarised in a QM manual, for example.</w:t>
            </w:r>
          </w:p>
        </w:tc>
        <w:tc>
          <w:tcPr>
            <w:tcW w:w="4536" w:type="dxa"/>
            <w:tcBorders>
              <w:top w:val="single" w:sz="4" w:space="0" w:color="auto"/>
              <w:left w:val="single" w:sz="4" w:space="0" w:color="auto"/>
              <w:bottom w:val="single" w:sz="4" w:space="0" w:color="auto"/>
              <w:right w:val="single" w:sz="4" w:space="0" w:color="auto"/>
            </w:tcBorders>
          </w:tcPr>
          <w:p w14:paraId="75D65EDD" w14:textId="77777777" w:rsidR="002C40FF" w:rsidRPr="00026B58" w:rsidRDefault="002C40FF" w:rsidP="002C40F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0228C4" w14:textId="77777777" w:rsidR="002C40FF" w:rsidRPr="00026B58" w:rsidRDefault="002C40FF" w:rsidP="002C40FF">
            <w:pPr>
              <w:ind w:left="23"/>
              <w:rPr>
                <w:rFonts w:ascii="Arial" w:hAnsi="Arial" w:cs="Arial"/>
              </w:rPr>
            </w:pPr>
          </w:p>
        </w:tc>
      </w:tr>
      <w:tr w:rsidR="002C40FF" w:rsidRPr="00026B58" w14:paraId="4483F286"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5B917E96" w14:textId="1F658872" w:rsidR="002C40FF" w:rsidRPr="00026B58" w:rsidRDefault="002C40FF" w:rsidP="002C40FF">
            <w:pPr>
              <w:rPr>
                <w:rFonts w:ascii="Arial" w:hAnsi="Arial" w:cs="Arial"/>
              </w:rPr>
            </w:pPr>
            <w:r>
              <w:rPr>
                <w:rFonts w:ascii="Arial" w:hAnsi="Arial"/>
              </w:rPr>
              <w:t>1.1.</w:t>
            </w:r>
            <w:r w:rsidR="00FD62C7">
              <w:rPr>
                <w:rFonts w:ascii="Arial" w:hAnsi="Arial"/>
              </w:rPr>
              <w:t>8</w:t>
            </w:r>
          </w:p>
        </w:tc>
        <w:tc>
          <w:tcPr>
            <w:tcW w:w="4464" w:type="dxa"/>
            <w:tcBorders>
              <w:top w:val="single" w:sz="4" w:space="0" w:color="auto"/>
              <w:left w:val="single" w:sz="4" w:space="0" w:color="auto"/>
              <w:bottom w:val="single" w:sz="4" w:space="0" w:color="auto"/>
              <w:right w:val="single" w:sz="4" w:space="0" w:color="auto"/>
            </w:tcBorders>
          </w:tcPr>
          <w:p w14:paraId="77B23168" w14:textId="77777777" w:rsidR="002C40FF" w:rsidRPr="00F90781" w:rsidRDefault="002C40FF" w:rsidP="002C40FF">
            <w:pPr>
              <w:pStyle w:val="Kopfzeile"/>
              <w:rPr>
                <w:rFonts w:ascii="Arial" w:hAnsi="Arial" w:cs="Arial"/>
                <w:b/>
                <w:bCs/>
              </w:rPr>
            </w:pPr>
            <w:r w:rsidRPr="00F90781">
              <w:rPr>
                <w:rFonts w:ascii="Arial" w:hAnsi="Arial"/>
                <w:b/>
                <w:bCs/>
              </w:rPr>
              <w:t>Internal audits</w:t>
            </w:r>
          </w:p>
          <w:p w14:paraId="0A1E58B9" w14:textId="77777777" w:rsidR="002C40FF" w:rsidRPr="00026B58" w:rsidRDefault="002C40FF" w:rsidP="00431975">
            <w:pPr>
              <w:pStyle w:val="Kopfzeile"/>
              <w:rPr>
                <w:rFonts w:ascii="Arial" w:hAnsi="Arial" w:cs="Arial"/>
              </w:rPr>
            </w:pPr>
            <w:r>
              <w:rPr>
                <w:rFonts w:ascii="Arial" w:hAnsi="Arial"/>
              </w:rPr>
              <w:t xml:space="preserve">Internal audits must be carried out at least annually and be </w:t>
            </w:r>
            <w:r w:rsidR="00431975">
              <w:rPr>
                <w:rFonts w:ascii="Arial" w:hAnsi="Arial"/>
              </w:rPr>
              <w:t xml:space="preserve">documented through the </w:t>
            </w:r>
            <w:r>
              <w:rPr>
                <w:rFonts w:ascii="Arial" w:hAnsi="Arial"/>
              </w:rPr>
              <w:t xml:space="preserve">submission of audit reports. An internal audit must be conducted for the first time prior to </w:t>
            </w:r>
            <w:r w:rsidR="00431975">
              <w:rPr>
                <w:rFonts w:ascii="Arial" w:hAnsi="Arial"/>
              </w:rPr>
              <w:t>initial</w:t>
            </w:r>
            <w:r>
              <w:rPr>
                <w:rFonts w:ascii="Arial" w:hAnsi="Arial"/>
              </w:rPr>
              <w:t xml:space="preserve"> certification.</w:t>
            </w:r>
          </w:p>
        </w:tc>
        <w:tc>
          <w:tcPr>
            <w:tcW w:w="4536" w:type="dxa"/>
            <w:tcBorders>
              <w:top w:val="single" w:sz="4" w:space="0" w:color="auto"/>
              <w:left w:val="single" w:sz="4" w:space="0" w:color="auto"/>
              <w:bottom w:val="single" w:sz="4" w:space="0" w:color="auto"/>
              <w:right w:val="single" w:sz="4" w:space="0" w:color="auto"/>
            </w:tcBorders>
          </w:tcPr>
          <w:p w14:paraId="493E6116" w14:textId="77777777" w:rsidR="002C40FF" w:rsidRPr="00026B58" w:rsidRDefault="002C40FF" w:rsidP="002C40FF">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1F6573" w14:textId="77777777" w:rsidR="002C40FF" w:rsidRPr="00026B58" w:rsidRDefault="002C40FF" w:rsidP="002C40FF">
            <w:pPr>
              <w:ind w:left="23"/>
              <w:rPr>
                <w:rFonts w:ascii="Arial" w:hAnsi="Arial" w:cs="Arial"/>
              </w:rPr>
            </w:pPr>
          </w:p>
        </w:tc>
      </w:tr>
    </w:tbl>
    <w:p w14:paraId="7B7DFB16" w14:textId="77777777" w:rsidR="002C40FF" w:rsidRPr="00026B58" w:rsidRDefault="002C40FF" w:rsidP="002C40FF">
      <w:pPr>
        <w:rPr>
          <w:rFonts w:ascii="Arial" w:hAnsi="Arial" w:cs="Arial"/>
        </w:rPr>
      </w:pPr>
    </w:p>
    <w:p w14:paraId="2B166CA9" w14:textId="77777777" w:rsidR="002C40FF" w:rsidRPr="00026B58" w:rsidRDefault="002C40FF" w:rsidP="002C40FF">
      <w:pPr>
        <w:rPr>
          <w:rFonts w:ascii="Arial" w:hAnsi="Arial" w:cs="Arial"/>
        </w:rPr>
      </w:pPr>
    </w:p>
    <w:p w14:paraId="16535801" w14:textId="77777777" w:rsidR="002C40FF" w:rsidRPr="00026B58" w:rsidRDefault="002C40FF" w:rsidP="002C40FF">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5AC2DDD0" w14:textId="77777777" w:rsidTr="00F90781">
        <w:trPr>
          <w:cantSplit/>
          <w:tblHeader/>
        </w:trPr>
        <w:tc>
          <w:tcPr>
            <w:tcW w:w="10276" w:type="dxa"/>
            <w:gridSpan w:val="4"/>
            <w:tcBorders>
              <w:top w:val="nil"/>
              <w:left w:val="nil"/>
              <w:right w:val="nil"/>
            </w:tcBorders>
          </w:tcPr>
          <w:p w14:paraId="0E845622" w14:textId="77777777" w:rsidR="002C40FF" w:rsidRPr="00026B58" w:rsidRDefault="002C40FF">
            <w:pPr>
              <w:pStyle w:val="Kopfzeile"/>
              <w:tabs>
                <w:tab w:val="clear" w:pos="4536"/>
                <w:tab w:val="clear" w:pos="9072"/>
              </w:tabs>
              <w:rPr>
                <w:rFonts w:ascii="Arial" w:hAnsi="Arial" w:cs="Arial"/>
                <w:b/>
              </w:rPr>
            </w:pPr>
            <w:r>
              <w:rPr>
                <w:rFonts w:ascii="Arial" w:hAnsi="Arial"/>
                <w:b/>
              </w:rPr>
              <w:t xml:space="preserve">1.2 Interdisciplinary cooperation </w:t>
            </w:r>
          </w:p>
          <w:p w14:paraId="05E91B24" w14:textId="77777777" w:rsidR="002C40FF" w:rsidRPr="00026B58" w:rsidRDefault="002C40FF">
            <w:pPr>
              <w:jc w:val="center"/>
              <w:rPr>
                <w:rFonts w:ascii="Arial" w:hAnsi="Arial" w:cs="Arial"/>
                <w:b/>
              </w:rPr>
            </w:pPr>
          </w:p>
        </w:tc>
      </w:tr>
      <w:tr w:rsidR="002C40FF" w:rsidRPr="00026B58" w14:paraId="3427DDD1" w14:textId="77777777" w:rsidTr="00F90781">
        <w:trPr>
          <w:cantSplit/>
          <w:tblHeader/>
        </w:trPr>
        <w:tc>
          <w:tcPr>
            <w:tcW w:w="851" w:type="dxa"/>
            <w:tcBorders>
              <w:top w:val="single" w:sz="4" w:space="0" w:color="auto"/>
              <w:left w:val="single" w:sz="4" w:space="0" w:color="auto"/>
              <w:bottom w:val="single" w:sz="4" w:space="0" w:color="auto"/>
            </w:tcBorders>
          </w:tcPr>
          <w:p w14:paraId="00C45513" w14:textId="3E276305" w:rsidR="002C40FF" w:rsidRPr="00026B58" w:rsidRDefault="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7006B95" w14:textId="77777777" w:rsidR="002C40FF" w:rsidRPr="00026B58" w:rsidRDefault="002C40FF">
            <w:pPr>
              <w:jc w:val="center"/>
              <w:rPr>
                <w:rFonts w:ascii="Arial" w:hAnsi="Arial" w:cs="Arial"/>
              </w:rPr>
            </w:pPr>
            <w:r>
              <w:rPr>
                <w:rFonts w:ascii="Arial" w:hAnsi="Arial"/>
              </w:rPr>
              <w:t>Requirements</w:t>
            </w:r>
          </w:p>
        </w:tc>
        <w:tc>
          <w:tcPr>
            <w:tcW w:w="4536" w:type="dxa"/>
            <w:tcBorders>
              <w:top w:val="single" w:sz="4" w:space="0" w:color="auto"/>
            </w:tcBorders>
          </w:tcPr>
          <w:p w14:paraId="362BF704" w14:textId="77777777" w:rsidR="002C40FF" w:rsidRPr="00026B58" w:rsidRDefault="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4FB02929" w14:textId="77777777" w:rsidR="002C40FF" w:rsidRPr="00026B58" w:rsidRDefault="002C40FF">
            <w:pPr>
              <w:jc w:val="center"/>
              <w:rPr>
                <w:rFonts w:ascii="Arial" w:hAnsi="Arial" w:cs="Arial"/>
                <w:b/>
              </w:rPr>
            </w:pPr>
          </w:p>
        </w:tc>
      </w:tr>
      <w:tr w:rsidR="002C40FF" w:rsidRPr="004B7385" w14:paraId="2FD124B1" w14:textId="77777777" w:rsidTr="00F90781">
        <w:tc>
          <w:tcPr>
            <w:tcW w:w="851" w:type="dxa"/>
            <w:tcBorders>
              <w:top w:val="nil"/>
            </w:tcBorders>
          </w:tcPr>
          <w:p w14:paraId="78755F2F" w14:textId="77777777" w:rsidR="002C40FF" w:rsidRPr="00026B58" w:rsidRDefault="002C40FF">
            <w:pPr>
              <w:rPr>
                <w:rFonts w:ascii="Arial" w:hAnsi="Arial" w:cs="Arial"/>
              </w:rPr>
            </w:pPr>
            <w:r>
              <w:rPr>
                <w:rFonts w:ascii="Arial" w:hAnsi="Arial"/>
              </w:rPr>
              <w:t>1.2.1</w:t>
            </w:r>
          </w:p>
        </w:tc>
        <w:tc>
          <w:tcPr>
            <w:tcW w:w="4464" w:type="dxa"/>
          </w:tcPr>
          <w:p w14:paraId="49D17A1F" w14:textId="77777777" w:rsidR="002C40FF" w:rsidRPr="00F90781" w:rsidRDefault="002C40FF">
            <w:pPr>
              <w:pStyle w:val="Kopfzeile"/>
              <w:tabs>
                <w:tab w:val="clear" w:pos="4536"/>
                <w:tab w:val="clear" w:pos="9072"/>
                <w:tab w:val="left" w:pos="717"/>
              </w:tabs>
              <w:rPr>
                <w:rFonts w:ascii="Arial" w:hAnsi="Arial"/>
                <w:b/>
                <w:bCs/>
              </w:rPr>
            </w:pPr>
            <w:r w:rsidRPr="00F90781">
              <w:rPr>
                <w:rFonts w:ascii="Arial" w:hAnsi="Arial"/>
                <w:b/>
                <w:bCs/>
              </w:rPr>
              <w:t xml:space="preserve">Number of cases in a </w:t>
            </w:r>
            <w:r w:rsidR="00431975" w:rsidRPr="00F90781">
              <w:rPr>
                <w:rFonts w:ascii="Arial" w:hAnsi="Arial"/>
                <w:b/>
                <w:bCs/>
              </w:rPr>
              <w:t>C</w:t>
            </w:r>
            <w:r w:rsidRPr="00F90781">
              <w:rPr>
                <w:rFonts w:ascii="Arial" w:hAnsi="Arial"/>
                <w:b/>
                <w:bCs/>
              </w:rPr>
              <w:t>entre</w:t>
            </w:r>
          </w:p>
          <w:p w14:paraId="0446CE68" w14:textId="77777777" w:rsidR="002C40FF" w:rsidRPr="00B10FA2" w:rsidRDefault="002C40FF">
            <w:pPr>
              <w:pStyle w:val="Kopfzeile"/>
              <w:tabs>
                <w:tab w:val="clear" w:pos="4536"/>
                <w:tab w:val="clear" w:pos="9072"/>
                <w:tab w:val="left" w:pos="717"/>
              </w:tabs>
              <w:rPr>
                <w:rFonts w:ascii="Arial" w:hAnsi="Arial" w:cs="Arial"/>
              </w:rPr>
            </w:pPr>
            <w:r w:rsidRPr="00B10FA2">
              <w:rPr>
                <w:rFonts w:ascii="Arial" w:hAnsi="Arial"/>
              </w:rPr>
              <w:t xml:space="preserve">Definition of </w:t>
            </w:r>
            <w:r w:rsidRPr="00B10FA2">
              <w:rPr>
                <w:rFonts w:ascii="Arial" w:hAnsi="Arial" w:cs="Arial"/>
                <w:cs/>
              </w:rPr>
              <w:t>“</w:t>
            </w:r>
            <w:r w:rsidR="00431975" w:rsidRPr="00B10FA2">
              <w:rPr>
                <w:rFonts w:ascii="Arial" w:hAnsi="Arial" w:cs="Arial"/>
                <w:cs/>
              </w:rPr>
              <w:t>C</w:t>
            </w:r>
            <w:r w:rsidRPr="00B10FA2">
              <w:rPr>
                <w:rFonts w:ascii="Arial" w:hAnsi="Arial"/>
              </w:rPr>
              <w:t>entre</w:t>
            </w:r>
            <w:r w:rsidR="00431975" w:rsidRPr="00B10FA2">
              <w:rPr>
                <w:rFonts w:ascii="Arial" w:hAnsi="Arial"/>
              </w:rPr>
              <w:t xml:space="preserve"> </w:t>
            </w:r>
            <w:r w:rsidRPr="00B10FA2">
              <w:rPr>
                <w:rFonts w:ascii="Arial" w:hAnsi="Arial"/>
              </w:rPr>
              <w:t>case</w:t>
            </w:r>
            <w:r w:rsidRPr="00B10FA2">
              <w:rPr>
                <w:rFonts w:ascii="Arial" w:hAnsi="Arial" w:cs="Arial"/>
                <w:cs/>
              </w:rPr>
              <w:t>”</w:t>
            </w:r>
            <w:r w:rsidRPr="00B10FA2">
              <w:rPr>
                <w:rFonts w:ascii="Arial" w:hAnsi="Arial"/>
              </w:rPr>
              <w:t>:</w:t>
            </w:r>
          </w:p>
          <w:p w14:paraId="2B6928C6" w14:textId="77777777"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All patients with a</w:t>
            </w:r>
            <w:r w:rsidR="00431975" w:rsidRPr="00B10FA2">
              <w:rPr>
                <w:rFonts w:ascii="Arial" w:hAnsi="Arial"/>
              </w:rPr>
              <w:t xml:space="preserve"> p</w:t>
            </w:r>
            <w:r w:rsidRPr="00B10FA2">
              <w:rPr>
                <w:rFonts w:ascii="Arial" w:hAnsi="Arial"/>
              </w:rPr>
              <w:t>rimary diagnosis, localised and/or metastatic or recurrence or metastasis, who are presented in the Centre or at the tumour board and receive essential elements of the treatment there (surgery, radiotherapy, systemic therapy, watchful waiting active surveillance, etc.)</w:t>
            </w:r>
          </w:p>
          <w:p w14:paraId="7C4E0838" w14:textId="77777777" w:rsidR="002C40FF" w:rsidRPr="00B10FA2" w:rsidRDefault="002C40FF">
            <w:pPr>
              <w:numPr>
                <w:ilvl w:val="0"/>
                <w:numId w:val="3"/>
              </w:numPr>
              <w:rPr>
                <w:rFonts w:ascii="Arial" w:hAnsi="Arial" w:cs="Arial"/>
                <w:color w:val="000000"/>
              </w:rPr>
            </w:pPr>
            <w:r w:rsidRPr="00B10FA2">
              <w:rPr>
                <w:rFonts w:ascii="Arial" w:hAnsi="Arial"/>
              </w:rPr>
              <w:t xml:space="preserve">Patients and not stays or surgical procedures </w:t>
            </w:r>
          </w:p>
          <w:p w14:paraId="589E59CF" w14:textId="67AC6AC6"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 xml:space="preserve">A patient as a </w:t>
            </w:r>
            <w:r w:rsidRPr="00B10FA2">
              <w:rPr>
                <w:rFonts w:ascii="Arial" w:hAnsi="Arial" w:cs="Arial"/>
                <w:cs/>
              </w:rPr>
              <w:t>“</w:t>
            </w:r>
            <w:r w:rsidR="00431975" w:rsidRPr="00B10FA2">
              <w:rPr>
                <w:rFonts w:ascii="Arial" w:hAnsi="Arial" w:cs="Arial"/>
                <w:cs/>
              </w:rPr>
              <w:t>C</w:t>
            </w:r>
            <w:r w:rsidRPr="00B10FA2">
              <w:rPr>
                <w:rFonts w:ascii="Arial" w:hAnsi="Arial"/>
              </w:rPr>
              <w:t>entre</w:t>
            </w:r>
            <w:r w:rsidR="00431975" w:rsidRPr="00B10FA2">
              <w:rPr>
                <w:rFonts w:ascii="Arial" w:hAnsi="Arial"/>
              </w:rPr>
              <w:t xml:space="preserve"> </w:t>
            </w:r>
            <w:r w:rsidRPr="00B10FA2">
              <w:rPr>
                <w:rFonts w:ascii="Arial" w:hAnsi="Arial"/>
              </w:rPr>
              <w:t>case</w:t>
            </w:r>
            <w:r w:rsidRPr="00B10FA2">
              <w:rPr>
                <w:rFonts w:ascii="Arial" w:hAnsi="Arial" w:cs="Arial"/>
                <w:cs/>
              </w:rPr>
              <w:t xml:space="preserve">” </w:t>
            </w:r>
            <w:r w:rsidRPr="00B10FA2">
              <w:rPr>
                <w:rFonts w:ascii="Arial" w:hAnsi="Arial"/>
              </w:rPr>
              <w:t xml:space="preserve">can only be counted for 1 </w:t>
            </w:r>
            <w:r w:rsidR="00431975" w:rsidRPr="00B10FA2">
              <w:rPr>
                <w:rFonts w:ascii="Arial" w:hAnsi="Arial"/>
              </w:rPr>
              <w:t>C</w:t>
            </w:r>
            <w:r w:rsidRPr="00B10FA2">
              <w:rPr>
                <w:rFonts w:ascii="Arial" w:hAnsi="Arial"/>
              </w:rPr>
              <w:t>entre</w:t>
            </w:r>
          </w:p>
          <w:p w14:paraId="4DE831A4" w14:textId="22834961" w:rsidR="002C40FF" w:rsidRPr="00B10FA2" w:rsidRDefault="002C40FF">
            <w:pPr>
              <w:numPr>
                <w:ilvl w:val="0"/>
                <w:numId w:val="3"/>
              </w:numPr>
              <w:rPr>
                <w:rFonts w:ascii="Arial" w:hAnsi="Arial" w:cs="Arial"/>
              </w:rPr>
            </w:pPr>
            <w:r w:rsidRPr="00B10FA2">
              <w:rPr>
                <w:rFonts w:ascii="Arial" w:hAnsi="Arial"/>
              </w:rPr>
              <w:t>Patients, who are only presented for the purposes of seeking a second opinion or for the pur</w:t>
            </w:r>
            <w:r w:rsidR="00E3121D" w:rsidRPr="00B10FA2">
              <w:rPr>
                <w:rFonts w:ascii="Arial" w:hAnsi="Arial"/>
              </w:rPr>
              <w:t>poses of consultation, are not counted</w:t>
            </w:r>
            <w:r w:rsidRPr="00B10FA2">
              <w:rPr>
                <w:rFonts w:ascii="Arial" w:hAnsi="Arial"/>
              </w:rPr>
              <w:t>.</w:t>
            </w:r>
          </w:p>
          <w:p w14:paraId="5FC53971" w14:textId="77777777"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 xml:space="preserve">Interdisciplinary therapy plan must be available </w:t>
            </w:r>
          </w:p>
          <w:p w14:paraId="2C398E3A" w14:textId="77777777"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 xml:space="preserve">Time of counting is the (first) presentation in the Centre </w:t>
            </w:r>
          </w:p>
          <w:p w14:paraId="3712094F" w14:textId="77777777" w:rsidR="002C40FF" w:rsidRPr="00B10FA2" w:rsidRDefault="002C40FF" w:rsidP="00F90781">
            <w:pPr>
              <w:numPr>
                <w:ilvl w:val="0"/>
                <w:numId w:val="3"/>
              </w:numPr>
              <w:tabs>
                <w:tab w:val="clear" w:pos="357"/>
              </w:tabs>
              <w:rPr>
                <w:rFonts w:ascii="Arial" w:hAnsi="Arial" w:cs="Arial"/>
              </w:rPr>
            </w:pPr>
            <w:r w:rsidRPr="00B10FA2">
              <w:rPr>
                <w:rFonts w:ascii="Arial" w:hAnsi="Arial"/>
              </w:rPr>
              <w:t xml:space="preserve">Histology report must be available. </w:t>
            </w:r>
          </w:p>
          <w:p w14:paraId="49FBE50E" w14:textId="77777777"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Complete recording in the tumour documentation system</w:t>
            </w:r>
          </w:p>
          <w:p w14:paraId="5F8F1D41" w14:textId="77777777" w:rsidR="002C40FF" w:rsidRPr="00B10FA2" w:rsidRDefault="002C40FF">
            <w:pPr>
              <w:pStyle w:val="Kopfzeile"/>
              <w:tabs>
                <w:tab w:val="clear" w:pos="4536"/>
                <w:tab w:val="clear" w:pos="9072"/>
              </w:tabs>
              <w:rPr>
                <w:rFonts w:ascii="Arial" w:hAnsi="Arial" w:cs="Arial"/>
              </w:rPr>
            </w:pPr>
          </w:p>
          <w:p w14:paraId="10623848" w14:textId="77777777" w:rsidR="002C40FF" w:rsidRPr="00B10FA2" w:rsidRDefault="002C40FF">
            <w:pPr>
              <w:pStyle w:val="Kopfzeile"/>
              <w:tabs>
                <w:tab w:val="clear" w:pos="4536"/>
                <w:tab w:val="clear" w:pos="9072"/>
              </w:tabs>
              <w:rPr>
                <w:rFonts w:ascii="Arial" w:hAnsi="Arial" w:cs="Arial"/>
              </w:rPr>
            </w:pPr>
            <w:r w:rsidRPr="00B10FA2">
              <w:rPr>
                <w:rFonts w:ascii="Arial" w:hAnsi="Arial"/>
              </w:rPr>
              <w:t>Definition primary case (subset Centre case):</w:t>
            </w:r>
          </w:p>
          <w:p w14:paraId="19DA1E59" w14:textId="79679544" w:rsidR="002C40FF" w:rsidRPr="00B10FA2" w:rsidRDefault="002C40FF">
            <w:pPr>
              <w:pStyle w:val="Kopfzeile"/>
              <w:numPr>
                <w:ilvl w:val="0"/>
                <w:numId w:val="3"/>
              </w:numPr>
              <w:tabs>
                <w:tab w:val="clear" w:pos="4536"/>
                <w:tab w:val="clear" w:pos="9072"/>
              </w:tabs>
              <w:rPr>
                <w:rFonts w:ascii="Arial" w:hAnsi="Arial" w:cs="Arial"/>
              </w:rPr>
            </w:pPr>
            <w:r w:rsidRPr="00B10FA2">
              <w:rPr>
                <w:rFonts w:ascii="Arial" w:hAnsi="Arial"/>
              </w:rPr>
              <w:t>Patient with initial disease (incl. primary M1)</w:t>
            </w:r>
          </w:p>
        </w:tc>
        <w:tc>
          <w:tcPr>
            <w:tcW w:w="4536" w:type="dxa"/>
          </w:tcPr>
          <w:p w14:paraId="5FCB00BD" w14:textId="77777777" w:rsidR="002C40FF" w:rsidRPr="004B7385" w:rsidRDefault="002C40FF">
            <w:pPr>
              <w:pStyle w:val="Kopfzeile"/>
              <w:tabs>
                <w:tab w:val="clear" w:pos="4536"/>
                <w:tab w:val="clear" w:pos="9072"/>
              </w:tabs>
              <w:rPr>
                <w:rFonts w:ascii="Arial" w:hAnsi="Arial" w:cs="Arial"/>
                <w:highlight w:val="yellow"/>
              </w:rPr>
            </w:pPr>
          </w:p>
        </w:tc>
        <w:tc>
          <w:tcPr>
            <w:tcW w:w="425" w:type="dxa"/>
          </w:tcPr>
          <w:p w14:paraId="09E84CA6" w14:textId="77777777" w:rsidR="002C40FF" w:rsidRPr="004B7385" w:rsidRDefault="002C40FF">
            <w:pPr>
              <w:rPr>
                <w:rFonts w:ascii="Arial" w:hAnsi="Arial" w:cs="Arial"/>
              </w:rPr>
            </w:pPr>
          </w:p>
        </w:tc>
      </w:tr>
      <w:tr w:rsidR="002C40FF" w:rsidRPr="00026B58" w14:paraId="702BE6E1" w14:textId="77777777" w:rsidTr="00F90781">
        <w:tc>
          <w:tcPr>
            <w:tcW w:w="851" w:type="dxa"/>
          </w:tcPr>
          <w:p w14:paraId="05797079" w14:textId="77777777" w:rsidR="002C40FF" w:rsidRPr="00026B58" w:rsidRDefault="002C40FF">
            <w:pPr>
              <w:rPr>
                <w:rFonts w:ascii="Arial" w:hAnsi="Arial" w:cs="Arial"/>
              </w:rPr>
            </w:pPr>
            <w:r>
              <w:rPr>
                <w:rFonts w:ascii="Arial" w:hAnsi="Arial"/>
              </w:rPr>
              <w:t>1.2.2</w:t>
            </w:r>
          </w:p>
        </w:tc>
        <w:tc>
          <w:tcPr>
            <w:tcW w:w="4464" w:type="dxa"/>
          </w:tcPr>
          <w:p w14:paraId="1EDC8117" w14:textId="77777777" w:rsidR="002C40FF" w:rsidRPr="00B10FA2" w:rsidRDefault="002C40FF">
            <w:pPr>
              <w:rPr>
                <w:rFonts w:ascii="Arial" w:hAnsi="Arial" w:cs="Arial"/>
              </w:rPr>
            </w:pPr>
            <w:r w:rsidRPr="00B10FA2">
              <w:rPr>
                <w:rFonts w:ascii="Arial" w:hAnsi="Arial"/>
              </w:rPr>
              <w:t xml:space="preserve">Referral of patients with prostate cancer to the </w:t>
            </w:r>
            <w:r w:rsidR="00431975" w:rsidRPr="00B10FA2">
              <w:rPr>
                <w:rFonts w:ascii="Arial" w:hAnsi="Arial"/>
              </w:rPr>
              <w:t>C</w:t>
            </w:r>
            <w:r w:rsidRPr="00B10FA2">
              <w:rPr>
                <w:rFonts w:ascii="Arial" w:hAnsi="Arial"/>
              </w:rPr>
              <w:t>entre:</w:t>
            </w:r>
          </w:p>
          <w:p w14:paraId="0C510C80" w14:textId="77777777" w:rsidR="002C40FF" w:rsidRPr="00B10FA2" w:rsidRDefault="00431975">
            <w:pPr>
              <w:pStyle w:val="Kopfzeile"/>
              <w:tabs>
                <w:tab w:val="clear" w:pos="4536"/>
                <w:tab w:val="clear" w:pos="9072"/>
              </w:tabs>
              <w:rPr>
                <w:rFonts w:ascii="Arial" w:hAnsi="Arial" w:cs="Arial"/>
              </w:rPr>
            </w:pPr>
            <w:r w:rsidRPr="00B10FA2">
              <w:rPr>
                <w:rFonts w:ascii="Arial" w:hAnsi="Arial"/>
              </w:rPr>
              <w:lastRenderedPageBreak/>
              <w:t xml:space="preserve">A description must be given of </w:t>
            </w:r>
            <w:r w:rsidR="002C40FF" w:rsidRPr="00B10FA2">
              <w:rPr>
                <w:rFonts w:ascii="Arial" w:hAnsi="Arial"/>
              </w:rPr>
              <w:t xml:space="preserve">how a patient in the Prostate Cancer Centre can be presented </w:t>
            </w:r>
            <w:r w:rsidRPr="00B10FA2">
              <w:rPr>
                <w:rFonts w:ascii="Arial" w:hAnsi="Arial"/>
              </w:rPr>
              <w:t>at</w:t>
            </w:r>
            <w:r w:rsidR="002C40FF" w:rsidRPr="00B10FA2">
              <w:rPr>
                <w:rFonts w:ascii="Arial" w:hAnsi="Arial"/>
              </w:rPr>
              <w:t xml:space="preserve"> the pre-therapeutic conference and on what basis a special consultation (with the patient) might be held (SHI-authorised physician, personal authorisation, authorisation by institute or policlinic).</w:t>
            </w:r>
          </w:p>
          <w:p w14:paraId="1C59465F" w14:textId="77777777" w:rsidR="002C40FF" w:rsidRPr="00B10FA2" w:rsidRDefault="002C40FF">
            <w:pPr>
              <w:pStyle w:val="Kopfzeile"/>
              <w:tabs>
                <w:tab w:val="clear" w:pos="4536"/>
                <w:tab w:val="clear" w:pos="9072"/>
              </w:tabs>
              <w:rPr>
                <w:rFonts w:ascii="Arial" w:hAnsi="Arial" w:cs="Arial"/>
              </w:rPr>
            </w:pPr>
          </w:p>
          <w:p w14:paraId="27ED6302" w14:textId="6101C905" w:rsidR="002C40FF" w:rsidRPr="00B10FA2" w:rsidRDefault="002C40FF">
            <w:pPr>
              <w:rPr>
                <w:rFonts w:ascii="Arial" w:hAnsi="Arial" w:cs="Arial"/>
              </w:rPr>
            </w:pPr>
            <w:r w:rsidRPr="00B10FA2">
              <w:rPr>
                <w:rFonts w:ascii="Arial" w:hAnsi="Arial"/>
              </w:rPr>
              <w:t>Primary referral to main cooperation partner</w:t>
            </w:r>
          </w:p>
          <w:p w14:paraId="58FC1BEA" w14:textId="1C899FC8" w:rsidR="002C40FF" w:rsidRPr="00B10FA2" w:rsidRDefault="002C40FF">
            <w:pPr>
              <w:numPr>
                <w:ilvl w:val="0"/>
                <w:numId w:val="29"/>
              </w:numPr>
              <w:rPr>
                <w:rFonts w:ascii="Arial" w:hAnsi="Arial" w:cs="Arial"/>
              </w:rPr>
            </w:pPr>
            <w:r w:rsidRPr="00B10FA2">
              <w:rPr>
                <w:rFonts w:ascii="Arial" w:hAnsi="Arial"/>
              </w:rPr>
              <w:t>Referral of the patient to the main cooperation partner at the Centre</w:t>
            </w:r>
          </w:p>
          <w:p w14:paraId="5AC7D831" w14:textId="256E4D03" w:rsidR="002C40FF" w:rsidRPr="00B10FA2" w:rsidRDefault="002C40FF">
            <w:pPr>
              <w:numPr>
                <w:ilvl w:val="0"/>
                <w:numId w:val="29"/>
              </w:numPr>
              <w:rPr>
                <w:rFonts w:ascii="Arial" w:hAnsi="Arial" w:cs="Arial"/>
              </w:rPr>
            </w:pPr>
            <w:r w:rsidRPr="00B10FA2">
              <w:rPr>
                <w:rFonts w:ascii="Arial" w:hAnsi="Arial"/>
              </w:rPr>
              <w:t xml:space="preserve">Care provider compiles a </w:t>
            </w:r>
            <w:r w:rsidR="00705EA1" w:rsidRPr="00B10FA2">
              <w:rPr>
                <w:rFonts w:ascii="Arial" w:hAnsi="Arial"/>
              </w:rPr>
              <w:t>therapy plan</w:t>
            </w:r>
            <w:r w:rsidRPr="00B10FA2">
              <w:rPr>
                <w:rFonts w:ascii="Arial" w:hAnsi="Arial"/>
              </w:rPr>
              <w:t xml:space="preserve"> </w:t>
            </w:r>
            <w:proofErr w:type="gramStart"/>
            <w:r w:rsidRPr="00B10FA2">
              <w:rPr>
                <w:rFonts w:ascii="Arial" w:hAnsi="Arial"/>
              </w:rPr>
              <w:t>on the basis of</w:t>
            </w:r>
            <w:proofErr w:type="gramEnd"/>
            <w:r w:rsidRPr="00B10FA2">
              <w:rPr>
                <w:rFonts w:ascii="Arial" w:hAnsi="Arial"/>
              </w:rPr>
              <w:t xml:space="preserve"> the available findings (biopsy, PSA, therapy suggestion)</w:t>
            </w:r>
          </w:p>
          <w:p w14:paraId="36DB46F6" w14:textId="7F33DA9F" w:rsidR="002C40FF" w:rsidRPr="0071789D" w:rsidRDefault="002C40FF">
            <w:pPr>
              <w:pStyle w:val="Kopfzeile"/>
              <w:numPr>
                <w:ilvl w:val="0"/>
                <w:numId w:val="3"/>
              </w:numPr>
              <w:tabs>
                <w:tab w:val="clear" w:pos="4536"/>
                <w:tab w:val="clear" w:pos="9072"/>
              </w:tabs>
              <w:rPr>
                <w:rFonts w:ascii="Arial" w:hAnsi="Arial" w:cs="Arial"/>
              </w:rPr>
            </w:pPr>
            <w:r w:rsidRPr="00B10FA2">
              <w:rPr>
                <w:rFonts w:ascii="Arial" w:hAnsi="Arial"/>
              </w:rPr>
              <w:t xml:space="preserve">Offer and conduct a patient meeting (if </w:t>
            </w:r>
            <w:proofErr w:type="gramStart"/>
            <w:r w:rsidRPr="00B10FA2">
              <w:rPr>
                <w:rFonts w:ascii="Arial" w:hAnsi="Arial"/>
              </w:rPr>
              <w:t>necessary</w:t>
            </w:r>
            <w:proofErr w:type="gramEnd"/>
            <w:r w:rsidRPr="00B10FA2">
              <w:rPr>
                <w:rFonts w:ascii="Arial" w:hAnsi="Arial"/>
              </w:rPr>
              <w:t xml:space="preserve"> an interdisciplinary meeting)</w:t>
            </w:r>
            <w:r w:rsidRPr="00B10FA2">
              <w:br/>
            </w:r>
            <w:r w:rsidRPr="00B10FA2">
              <w:rPr>
                <w:rFonts w:ascii="Arial" w:hAnsi="Arial"/>
              </w:rPr>
              <w:t xml:space="preserve">- supplement the </w:t>
            </w:r>
            <w:r w:rsidR="00705EA1" w:rsidRPr="00B10FA2">
              <w:rPr>
                <w:rFonts w:ascii="Arial" w:hAnsi="Arial"/>
              </w:rPr>
              <w:t>therapy plan</w:t>
            </w:r>
            <w:r w:rsidRPr="00B10FA2">
              <w:br/>
            </w:r>
            <w:r w:rsidRPr="00B10FA2">
              <w:rPr>
                <w:rFonts w:ascii="Arial" w:hAnsi="Arial"/>
              </w:rPr>
              <w:t xml:space="preserve">- if no interdisciplinary meeting desired </w:t>
            </w:r>
            <w:r w:rsidRPr="00B10FA2">
              <w:rPr>
                <w:rFonts w:ascii="Arial" w:hAnsi="Arial"/>
              </w:rPr>
              <w:sym w:font="Wingdings" w:char="F0E0"/>
            </w:r>
            <w:r w:rsidRPr="00B10FA2">
              <w:rPr>
                <w:rFonts w:ascii="Arial" w:hAnsi="Arial"/>
              </w:rPr>
              <w:t xml:space="preserve"> </w:t>
            </w:r>
            <w:r w:rsidR="00431975" w:rsidRPr="00B10FA2">
              <w:rPr>
                <w:rFonts w:ascii="Arial" w:hAnsi="Arial"/>
              </w:rPr>
              <w:t>provide</w:t>
            </w:r>
            <w:r w:rsidRPr="00B10FA2">
              <w:rPr>
                <w:rFonts w:ascii="Arial" w:hAnsi="Arial"/>
              </w:rPr>
              <w:t xml:space="preserve"> surgery date/radiotherapy plan</w:t>
            </w:r>
          </w:p>
        </w:tc>
        <w:tc>
          <w:tcPr>
            <w:tcW w:w="4536" w:type="dxa"/>
          </w:tcPr>
          <w:p w14:paraId="153E1061" w14:textId="77777777" w:rsidR="002C40FF" w:rsidRPr="00026B58" w:rsidRDefault="002C40FF">
            <w:pPr>
              <w:rPr>
                <w:rFonts w:ascii="Arial" w:hAnsi="Arial" w:cs="Arial"/>
              </w:rPr>
            </w:pPr>
          </w:p>
        </w:tc>
        <w:tc>
          <w:tcPr>
            <w:tcW w:w="425" w:type="dxa"/>
          </w:tcPr>
          <w:p w14:paraId="090717E2" w14:textId="77777777" w:rsidR="002C40FF" w:rsidRPr="00026B58" w:rsidRDefault="002C40FF">
            <w:pPr>
              <w:rPr>
                <w:rFonts w:ascii="Arial" w:hAnsi="Arial" w:cs="Arial"/>
              </w:rPr>
            </w:pPr>
          </w:p>
        </w:tc>
      </w:tr>
      <w:tr w:rsidR="002C40FF" w:rsidRPr="00026B58" w14:paraId="4C40DD3A" w14:textId="77777777" w:rsidTr="00F90781">
        <w:tc>
          <w:tcPr>
            <w:tcW w:w="851" w:type="dxa"/>
          </w:tcPr>
          <w:p w14:paraId="5F454544" w14:textId="77777777" w:rsidR="002C40FF" w:rsidRPr="00026B58" w:rsidRDefault="002C40FF">
            <w:pPr>
              <w:rPr>
                <w:rFonts w:ascii="Arial" w:hAnsi="Arial" w:cs="Arial"/>
              </w:rPr>
            </w:pPr>
            <w:r>
              <w:rPr>
                <w:rFonts w:ascii="Arial" w:hAnsi="Arial"/>
              </w:rPr>
              <w:t>1.2.3</w:t>
            </w:r>
          </w:p>
        </w:tc>
        <w:tc>
          <w:tcPr>
            <w:tcW w:w="4464" w:type="dxa"/>
          </w:tcPr>
          <w:p w14:paraId="7F7F2188" w14:textId="77777777" w:rsidR="002C40FF" w:rsidRPr="00026B58" w:rsidRDefault="002C40FF">
            <w:pPr>
              <w:rPr>
                <w:rFonts w:ascii="Arial" w:hAnsi="Arial" w:cs="Arial"/>
              </w:rPr>
            </w:pPr>
            <w:r>
              <w:rPr>
                <w:rFonts w:ascii="Arial" w:hAnsi="Arial"/>
              </w:rPr>
              <w:t xml:space="preserve">Interdisciplinary meeting (optional) </w:t>
            </w:r>
          </w:p>
          <w:p w14:paraId="4B366AD2" w14:textId="77777777" w:rsidR="002C40FF" w:rsidRPr="00026B58" w:rsidRDefault="002C40FF">
            <w:pPr>
              <w:rPr>
                <w:rFonts w:ascii="Arial" w:hAnsi="Arial" w:cs="Arial"/>
              </w:rPr>
            </w:pPr>
            <w:r>
              <w:rPr>
                <w:rFonts w:ascii="Arial" w:hAnsi="Arial"/>
              </w:rPr>
              <w:t>Interdisciplinary meetings should be offered for patients of a PC</w:t>
            </w:r>
            <w:r w:rsidR="00431975">
              <w:rPr>
                <w:rFonts w:ascii="Arial" w:hAnsi="Arial"/>
              </w:rPr>
              <w:t>C</w:t>
            </w:r>
            <w:r>
              <w:rPr>
                <w:rFonts w:ascii="Arial" w:hAnsi="Arial"/>
              </w:rPr>
              <w:t xml:space="preserve"> centre.</w:t>
            </w:r>
          </w:p>
          <w:p w14:paraId="01ACE36B" w14:textId="77777777" w:rsidR="002C40FF" w:rsidRPr="00026B58" w:rsidRDefault="002C40FF">
            <w:pPr>
              <w:pStyle w:val="Kopfzeile"/>
              <w:numPr>
                <w:ilvl w:val="0"/>
                <w:numId w:val="3"/>
              </w:numPr>
              <w:tabs>
                <w:tab w:val="clear" w:pos="4536"/>
                <w:tab w:val="clear" w:pos="9072"/>
              </w:tabs>
              <w:rPr>
                <w:rFonts w:ascii="Arial" w:hAnsi="Arial" w:cs="Arial"/>
              </w:rPr>
            </w:pPr>
            <w:r>
              <w:rPr>
                <w:rFonts w:ascii="Arial" w:hAnsi="Arial"/>
              </w:rPr>
              <w:t>Participants:</w:t>
            </w:r>
            <w:r>
              <w:tab/>
            </w:r>
            <w:r>
              <w:rPr>
                <w:rFonts w:ascii="Arial" w:hAnsi="Arial"/>
              </w:rPr>
              <w:t>patient + radiotherapist + urologist</w:t>
            </w:r>
          </w:p>
          <w:p w14:paraId="609D2D47" w14:textId="7A493CC4" w:rsidR="002C40FF" w:rsidRPr="00026B58" w:rsidRDefault="002C40FF">
            <w:pPr>
              <w:pStyle w:val="Kopfzeile"/>
              <w:numPr>
                <w:ilvl w:val="0"/>
                <w:numId w:val="3"/>
              </w:numPr>
              <w:tabs>
                <w:tab w:val="clear" w:pos="4536"/>
                <w:tab w:val="clear" w:pos="9072"/>
              </w:tabs>
              <w:rPr>
                <w:rFonts w:ascii="Arial" w:hAnsi="Arial" w:cs="Arial"/>
              </w:rPr>
            </w:pPr>
            <w:r>
              <w:rPr>
                <w:rFonts w:ascii="Arial" w:hAnsi="Arial"/>
              </w:rPr>
              <w:t>Result:</w:t>
            </w:r>
            <w:r>
              <w:tab/>
            </w:r>
            <w:r>
              <w:rPr>
                <w:rFonts w:ascii="Arial" w:hAnsi="Arial"/>
              </w:rPr>
              <w:t xml:space="preserve">update of the </w:t>
            </w:r>
            <w:r w:rsidR="00705EA1">
              <w:rPr>
                <w:rFonts w:ascii="Arial" w:hAnsi="Arial"/>
              </w:rPr>
              <w:t>therapy plan</w:t>
            </w:r>
          </w:p>
          <w:p w14:paraId="08DED97C" w14:textId="77777777" w:rsidR="002C40FF" w:rsidRPr="00026B58" w:rsidRDefault="002C40FF">
            <w:pPr>
              <w:rPr>
                <w:rFonts w:ascii="Arial" w:hAnsi="Arial" w:cs="Arial"/>
              </w:rPr>
            </w:pPr>
          </w:p>
          <w:p w14:paraId="684A289C" w14:textId="77777777" w:rsidR="002C40FF" w:rsidRPr="00026B58" w:rsidRDefault="002C40FF">
            <w:pPr>
              <w:rPr>
                <w:rFonts w:ascii="Arial" w:hAnsi="Arial" w:cs="Arial"/>
              </w:rPr>
            </w:pPr>
            <w:r>
              <w:rPr>
                <w:rFonts w:ascii="Arial" w:hAnsi="Arial"/>
              </w:rPr>
              <w:t>Number interdisciplinary meetings (patients)</w:t>
            </w:r>
          </w:p>
        </w:tc>
        <w:tc>
          <w:tcPr>
            <w:tcW w:w="4536" w:type="dxa"/>
          </w:tcPr>
          <w:p w14:paraId="0004DC37" w14:textId="77777777" w:rsidR="002C40FF" w:rsidRPr="00026B58" w:rsidRDefault="002C40FF">
            <w:pPr>
              <w:rPr>
                <w:rFonts w:ascii="Arial" w:hAnsi="Arial" w:cs="Arial"/>
              </w:rPr>
            </w:pPr>
          </w:p>
        </w:tc>
        <w:tc>
          <w:tcPr>
            <w:tcW w:w="425" w:type="dxa"/>
          </w:tcPr>
          <w:p w14:paraId="5580E0E7" w14:textId="77777777" w:rsidR="002C40FF" w:rsidRPr="00026B58" w:rsidRDefault="002C40FF">
            <w:pPr>
              <w:rPr>
                <w:rFonts w:ascii="Arial" w:hAnsi="Arial" w:cs="Arial"/>
              </w:rPr>
            </w:pPr>
          </w:p>
        </w:tc>
      </w:tr>
      <w:tr w:rsidR="002C40FF" w:rsidRPr="00026B58" w14:paraId="2362DD63" w14:textId="77777777" w:rsidTr="00F90781">
        <w:tc>
          <w:tcPr>
            <w:tcW w:w="851" w:type="dxa"/>
            <w:tcBorders>
              <w:bottom w:val="nil"/>
            </w:tcBorders>
          </w:tcPr>
          <w:p w14:paraId="6F73E391" w14:textId="77777777" w:rsidR="002C40FF" w:rsidRPr="00026B58" w:rsidRDefault="002C40FF">
            <w:pPr>
              <w:rPr>
                <w:rFonts w:ascii="Arial" w:hAnsi="Arial" w:cs="Arial"/>
              </w:rPr>
            </w:pPr>
            <w:r>
              <w:rPr>
                <w:rFonts w:ascii="Arial" w:hAnsi="Arial"/>
              </w:rPr>
              <w:t>1.2.4</w:t>
            </w:r>
          </w:p>
          <w:p w14:paraId="4BEE2849" w14:textId="77777777" w:rsidR="002C40FF" w:rsidRPr="00026B58" w:rsidRDefault="002C40FF">
            <w:pPr>
              <w:rPr>
                <w:rFonts w:ascii="Arial" w:hAnsi="Arial" w:cs="Arial"/>
              </w:rPr>
            </w:pPr>
          </w:p>
          <w:p w14:paraId="0A8C670B" w14:textId="77777777" w:rsidR="002C40FF" w:rsidRPr="00026B58" w:rsidRDefault="002C40FF">
            <w:pPr>
              <w:jc w:val="right"/>
              <w:rPr>
                <w:rFonts w:ascii="Arial" w:hAnsi="Arial" w:cs="Arial"/>
              </w:rPr>
            </w:pPr>
            <w:r>
              <w:rPr>
                <w:rFonts w:ascii="Arial" w:hAnsi="Arial"/>
              </w:rPr>
              <w:t>a)</w:t>
            </w:r>
          </w:p>
        </w:tc>
        <w:tc>
          <w:tcPr>
            <w:tcW w:w="4464" w:type="dxa"/>
          </w:tcPr>
          <w:p w14:paraId="4759C166" w14:textId="77777777" w:rsidR="002C40FF" w:rsidRPr="00F90781" w:rsidRDefault="002C40FF">
            <w:pPr>
              <w:pStyle w:val="Kopfzeile"/>
              <w:tabs>
                <w:tab w:val="clear" w:pos="4536"/>
                <w:tab w:val="clear" w:pos="9072"/>
              </w:tabs>
              <w:rPr>
                <w:rFonts w:ascii="Arial" w:hAnsi="Arial" w:cs="Arial"/>
                <w:b/>
                <w:bCs/>
              </w:rPr>
            </w:pPr>
            <w:r w:rsidRPr="00F90781">
              <w:rPr>
                <w:rFonts w:ascii="Arial" w:hAnsi="Arial"/>
                <w:b/>
                <w:bCs/>
                <w:u w:val="single"/>
              </w:rPr>
              <w:t>Pre-therapeutic</w:t>
            </w:r>
            <w:r w:rsidRPr="00F90781">
              <w:rPr>
                <w:rFonts w:ascii="Arial" w:hAnsi="Arial"/>
                <w:b/>
                <w:bCs/>
              </w:rPr>
              <w:t xml:space="preserve"> conference</w:t>
            </w:r>
          </w:p>
          <w:p w14:paraId="595D4CEE" w14:textId="42D45634" w:rsidR="002C40FF" w:rsidRPr="000B5DDB" w:rsidRDefault="002C40FF">
            <w:pPr>
              <w:pStyle w:val="Kopfzeile"/>
              <w:numPr>
                <w:ilvl w:val="0"/>
                <w:numId w:val="3"/>
              </w:numPr>
              <w:tabs>
                <w:tab w:val="clear" w:pos="4536"/>
                <w:tab w:val="clear" w:pos="9072"/>
              </w:tabs>
              <w:rPr>
                <w:rFonts w:ascii="Arial" w:hAnsi="Arial" w:cs="Arial"/>
              </w:rPr>
            </w:pPr>
            <w:r w:rsidRPr="000B5DDB">
              <w:rPr>
                <w:rFonts w:ascii="Arial" w:hAnsi="Arial"/>
              </w:rPr>
              <w:t xml:space="preserve">The pre-therapeutic conference must take place at least </w:t>
            </w:r>
            <w:r w:rsidR="00705EA1" w:rsidRPr="000B5DDB">
              <w:rPr>
                <w:rFonts w:ascii="Arial" w:hAnsi="Arial"/>
              </w:rPr>
              <w:t xml:space="preserve">once a </w:t>
            </w:r>
            <w:r w:rsidRPr="000B5DDB">
              <w:rPr>
                <w:rFonts w:ascii="Arial" w:hAnsi="Arial"/>
              </w:rPr>
              <w:t>week</w:t>
            </w:r>
            <w:r w:rsidR="00705EA1" w:rsidRPr="000B5DDB">
              <w:rPr>
                <w:rFonts w:ascii="Arial" w:hAnsi="Arial"/>
              </w:rPr>
              <w:t xml:space="preserve"> </w:t>
            </w:r>
            <w:r w:rsidRPr="000B5DDB">
              <w:rPr>
                <w:rFonts w:ascii="Arial" w:hAnsi="Arial"/>
              </w:rPr>
              <w:t>at the specialist level for the purpose of therapy planning.</w:t>
            </w:r>
          </w:p>
          <w:p w14:paraId="6B5D2F5C" w14:textId="77777777" w:rsidR="002C40FF" w:rsidRPr="000B5DDB" w:rsidRDefault="002C40FF">
            <w:pPr>
              <w:pStyle w:val="Kopfzeile"/>
              <w:numPr>
                <w:ilvl w:val="0"/>
                <w:numId w:val="3"/>
              </w:numPr>
              <w:tabs>
                <w:tab w:val="clear" w:pos="4536"/>
                <w:tab w:val="clear" w:pos="9072"/>
              </w:tabs>
              <w:rPr>
                <w:rFonts w:ascii="Arial" w:hAnsi="Arial" w:cs="Arial"/>
              </w:rPr>
            </w:pPr>
            <w:r w:rsidRPr="000B5DDB">
              <w:rPr>
                <w:rFonts w:ascii="Arial" w:hAnsi="Arial"/>
              </w:rPr>
              <w:t>The responsibilities for preparation, implementation and follow-up must be laid down (see 1.2.6)</w:t>
            </w:r>
          </w:p>
          <w:p w14:paraId="029FDDCF" w14:textId="2BCCB481" w:rsidR="002C40FF" w:rsidRPr="000B5DDB" w:rsidRDefault="002C40FF">
            <w:pPr>
              <w:pStyle w:val="Kopfzeile"/>
              <w:numPr>
                <w:ilvl w:val="0"/>
                <w:numId w:val="3"/>
              </w:numPr>
              <w:tabs>
                <w:tab w:val="clear" w:pos="4536"/>
                <w:tab w:val="clear" w:pos="9072"/>
              </w:tabs>
              <w:rPr>
                <w:rFonts w:ascii="Arial" w:hAnsi="Arial" w:cs="Arial"/>
              </w:rPr>
            </w:pPr>
            <w:r w:rsidRPr="000B5DDB">
              <w:rPr>
                <w:rFonts w:ascii="Arial" w:hAnsi="Arial"/>
              </w:rPr>
              <w:t>&gt; 95% of the patients hospitalised with the care providers must be presented at the pre-therapeutic conference.</w:t>
            </w:r>
          </w:p>
        </w:tc>
        <w:tc>
          <w:tcPr>
            <w:tcW w:w="4536" w:type="dxa"/>
          </w:tcPr>
          <w:p w14:paraId="4A0D0B7E" w14:textId="77777777" w:rsidR="002C40FF" w:rsidRPr="00026B58" w:rsidRDefault="002C40FF">
            <w:pPr>
              <w:rPr>
                <w:rFonts w:ascii="Arial" w:hAnsi="Arial" w:cs="Arial"/>
              </w:rPr>
            </w:pPr>
          </w:p>
        </w:tc>
        <w:tc>
          <w:tcPr>
            <w:tcW w:w="425" w:type="dxa"/>
          </w:tcPr>
          <w:p w14:paraId="717EAA94" w14:textId="77777777" w:rsidR="002C40FF" w:rsidRPr="00026B58" w:rsidRDefault="002C40FF">
            <w:pPr>
              <w:rPr>
                <w:rFonts w:ascii="Arial" w:hAnsi="Arial" w:cs="Arial"/>
              </w:rPr>
            </w:pPr>
          </w:p>
        </w:tc>
      </w:tr>
      <w:tr w:rsidR="002C40FF" w:rsidRPr="00026B58" w14:paraId="10FF90AB" w14:textId="77777777" w:rsidTr="00F90781">
        <w:tc>
          <w:tcPr>
            <w:tcW w:w="851" w:type="dxa"/>
            <w:tcBorders>
              <w:top w:val="nil"/>
              <w:bottom w:val="nil"/>
            </w:tcBorders>
          </w:tcPr>
          <w:p w14:paraId="22D3EEEA" w14:textId="77777777" w:rsidR="002C40FF" w:rsidRPr="00026B58" w:rsidRDefault="002C40FF">
            <w:pPr>
              <w:jc w:val="right"/>
              <w:rPr>
                <w:rFonts w:ascii="Arial" w:hAnsi="Arial" w:cs="Arial"/>
              </w:rPr>
            </w:pPr>
          </w:p>
        </w:tc>
        <w:tc>
          <w:tcPr>
            <w:tcW w:w="4464" w:type="dxa"/>
          </w:tcPr>
          <w:p w14:paraId="37815994" w14:textId="7ED3F9C8" w:rsidR="002C40FF" w:rsidRPr="000B5DDB" w:rsidRDefault="002C40FF">
            <w:pPr>
              <w:numPr>
                <w:ilvl w:val="0"/>
                <w:numId w:val="31"/>
              </w:numPr>
              <w:rPr>
                <w:rFonts w:ascii="Arial" w:hAnsi="Arial" w:cs="Arial"/>
                <w:u w:val="single"/>
              </w:rPr>
            </w:pPr>
            <w:r w:rsidRPr="000B5DDB">
              <w:rPr>
                <w:rFonts w:ascii="Arial" w:hAnsi="Arial"/>
              </w:rPr>
              <w:t xml:space="preserve">Participants: </w:t>
            </w:r>
            <w:r w:rsidR="00E3121D" w:rsidRPr="000B5DDB">
              <w:rPr>
                <w:rFonts w:ascii="Arial" w:hAnsi="Arial"/>
              </w:rPr>
              <w:t>u</w:t>
            </w:r>
            <w:r w:rsidRPr="000B5DDB">
              <w:rPr>
                <w:rFonts w:ascii="Arial" w:hAnsi="Arial"/>
              </w:rPr>
              <w:t>rologist and radiotherapist</w:t>
            </w:r>
          </w:p>
          <w:p w14:paraId="3E4E442C" w14:textId="01E80721" w:rsidR="002C40FF" w:rsidRPr="000B5DDB" w:rsidRDefault="002C40FF">
            <w:pPr>
              <w:numPr>
                <w:ilvl w:val="0"/>
                <w:numId w:val="31"/>
              </w:numPr>
              <w:rPr>
                <w:rFonts w:ascii="Arial" w:hAnsi="Arial" w:cs="Arial"/>
                <w:u w:val="single"/>
              </w:rPr>
            </w:pPr>
            <w:r w:rsidRPr="000B5DDB">
              <w:rPr>
                <w:rFonts w:ascii="Arial" w:hAnsi="Arial"/>
              </w:rPr>
              <w:t>The following are to be presented: All primary cases with no primary M1</w:t>
            </w:r>
          </w:p>
        </w:tc>
        <w:tc>
          <w:tcPr>
            <w:tcW w:w="4536" w:type="dxa"/>
          </w:tcPr>
          <w:p w14:paraId="5B9A1410" w14:textId="77777777" w:rsidR="002C40FF" w:rsidRDefault="002C40FF">
            <w:pPr>
              <w:jc w:val="center"/>
              <w:rPr>
                <w:rFonts w:ascii="Arial" w:hAnsi="Arial"/>
              </w:rPr>
            </w:pPr>
          </w:p>
          <w:p w14:paraId="41009FFA" w14:textId="77777777" w:rsidR="002C40FF" w:rsidRPr="009A56C6" w:rsidRDefault="002C40FF">
            <w:pPr>
              <w:pStyle w:val="Kopfzeile"/>
              <w:jc w:val="center"/>
              <w:rPr>
                <w:rFonts w:ascii="Arial" w:hAnsi="Arial" w:cs="Arial"/>
              </w:rPr>
            </w:pPr>
          </w:p>
        </w:tc>
        <w:tc>
          <w:tcPr>
            <w:tcW w:w="425" w:type="dxa"/>
          </w:tcPr>
          <w:p w14:paraId="5005FE74" w14:textId="77777777" w:rsidR="002C40FF" w:rsidRPr="00026B58" w:rsidRDefault="002C40FF">
            <w:pPr>
              <w:rPr>
                <w:rFonts w:ascii="Arial" w:hAnsi="Arial" w:cs="Arial"/>
              </w:rPr>
            </w:pPr>
          </w:p>
        </w:tc>
      </w:tr>
      <w:tr w:rsidR="002C40FF" w:rsidRPr="00026B58" w14:paraId="5C190D88" w14:textId="77777777" w:rsidTr="00F90781">
        <w:tc>
          <w:tcPr>
            <w:tcW w:w="851" w:type="dxa"/>
            <w:tcBorders>
              <w:top w:val="nil"/>
            </w:tcBorders>
          </w:tcPr>
          <w:p w14:paraId="375DB282" w14:textId="77777777" w:rsidR="002C40FF" w:rsidRPr="00026B58" w:rsidRDefault="002C40FF">
            <w:pPr>
              <w:jc w:val="right"/>
              <w:rPr>
                <w:rFonts w:ascii="Arial" w:hAnsi="Arial" w:cs="Arial"/>
              </w:rPr>
            </w:pPr>
          </w:p>
        </w:tc>
        <w:tc>
          <w:tcPr>
            <w:tcW w:w="4464" w:type="dxa"/>
          </w:tcPr>
          <w:p w14:paraId="2095FC85" w14:textId="77777777" w:rsidR="002C40FF" w:rsidRPr="000B5DDB" w:rsidRDefault="002C40FF">
            <w:pPr>
              <w:rPr>
                <w:rFonts w:ascii="Arial" w:hAnsi="Arial"/>
              </w:rPr>
            </w:pPr>
          </w:p>
          <w:p w14:paraId="3505453F" w14:textId="77777777" w:rsidR="002C40FF" w:rsidRPr="000B5DDB" w:rsidRDefault="002C40FF">
            <w:pPr>
              <w:pStyle w:val="Kopfzeile"/>
              <w:tabs>
                <w:tab w:val="clear" w:pos="4536"/>
                <w:tab w:val="clear" w:pos="9072"/>
              </w:tabs>
              <w:rPr>
                <w:rFonts w:ascii="Arial" w:hAnsi="Arial" w:cs="Arial"/>
              </w:rPr>
            </w:pPr>
            <w:r w:rsidRPr="000B5DDB">
              <w:rPr>
                <w:rFonts w:ascii="Arial" w:hAnsi="Arial"/>
              </w:rPr>
              <w:t>Special features pre-therapeutic conference:</w:t>
            </w:r>
          </w:p>
          <w:p w14:paraId="263E4DF1" w14:textId="77777777" w:rsidR="002C40FF" w:rsidRPr="000B5DDB" w:rsidRDefault="002C40FF">
            <w:pPr>
              <w:pStyle w:val="Kopfzeile"/>
              <w:tabs>
                <w:tab w:val="clear" w:pos="4536"/>
                <w:tab w:val="clear" w:pos="9072"/>
              </w:tabs>
              <w:rPr>
                <w:rFonts w:ascii="Arial" w:hAnsi="Arial" w:cs="Arial"/>
              </w:rPr>
            </w:pPr>
          </w:p>
          <w:p w14:paraId="3F40D80A" w14:textId="0F61D792" w:rsidR="002C40FF" w:rsidRPr="000B5DDB" w:rsidRDefault="002C40FF">
            <w:pPr>
              <w:pStyle w:val="Kopfzeile"/>
              <w:numPr>
                <w:ilvl w:val="0"/>
                <w:numId w:val="3"/>
              </w:numPr>
              <w:tabs>
                <w:tab w:val="clear" w:pos="4536"/>
                <w:tab w:val="clear" w:pos="9072"/>
              </w:tabs>
              <w:rPr>
                <w:rFonts w:ascii="Arial" w:hAnsi="Arial" w:cs="Arial"/>
              </w:rPr>
            </w:pPr>
            <w:r w:rsidRPr="000B5DDB">
              <w:rPr>
                <w:rFonts w:ascii="Arial" w:hAnsi="Arial"/>
              </w:rPr>
              <w:t>Physical pre</w:t>
            </w:r>
            <w:r w:rsidR="00705EA1" w:rsidRPr="000B5DDB">
              <w:rPr>
                <w:rFonts w:ascii="Arial" w:hAnsi="Arial"/>
              </w:rPr>
              <w:t>sence of the participants only mandatory</w:t>
            </w:r>
            <w:r w:rsidRPr="000B5DDB">
              <w:rPr>
                <w:rFonts w:ascii="Arial" w:hAnsi="Arial"/>
              </w:rPr>
              <w:t xml:space="preserve"> in unclear cases. Otherwise, telephone coordination is sufficient. Use of video-conferencing systems is preferable to conference calls.</w:t>
            </w:r>
          </w:p>
          <w:p w14:paraId="35ACC808" w14:textId="39E67141" w:rsidR="002C40FF" w:rsidRPr="000B5DDB" w:rsidRDefault="0090290F">
            <w:pPr>
              <w:pStyle w:val="Kopfzeile"/>
              <w:numPr>
                <w:ilvl w:val="0"/>
                <w:numId w:val="3"/>
              </w:numPr>
              <w:tabs>
                <w:tab w:val="clear" w:pos="4536"/>
                <w:tab w:val="clear" w:pos="9072"/>
              </w:tabs>
              <w:rPr>
                <w:rFonts w:ascii="Arial" w:hAnsi="Arial" w:cs="Arial"/>
              </w:rPr>
            </w:pPr>
            <w:r w:rsidRPr="000B5DDB">
              <w:rPr>
                <w:rFonts w:ascii="Arial" w:hAnsi="Arial"/>
              </w:rPr>
              <w:t>Presentation of visual</w:t>
            </w:r>
            <w:r w:rsidR="002C40FF" w:rsidRPr="000B5DDB">
              <w:rPr>
                <w:rFonts w:ascii="Arial" w:hAnsi="Arial"/>
              </w:rPr>
              <w:t xml:space="preserve"> material</w:t>
            </w:r>
            <w:r w:rsidR="002C40FF" w:rsidRPr="000B5DDB">
              <w:br/>
            </w:r>
            <w:r w:rsidR="002C40FF" w:rsidRPr="000B5DDB">
              <w:rPr>
                <w:rFonts w:ascii="Arial" w:hAnsi="Arial"/>
              </w:rPr>
              <w:t xml:space="preserve">Patient-related </w:t>
            </w:r>
            <w:r w:rsidRPr="000B5DDB">
              <w:rPr>
                <w:rFonts w:ascii="Arial" w:hAnsi="Arial"/>
              </w:rPr>
              <w:t>images</w:t>
            </w:r>
            <w:r w:rsidR="002C40FF" w:rsidRPr="000B5DDB">
              <w:rPr>
                <w:rFonts w:ascii="Arial" w:hAnsi="Arial"/>
              </w:rPr>
              <w:t xml:space="preserve"> (</w:t>
            </w:r>
            <w:proofErr w:type="gramStart"/>
            <w:r w:rsidR="002C40FF" w:rsidRPr="000B5DDB">
              <w:rPr>
                <w:rFonts w:ascii="Arial" w:hAnsi="Arial"/>
              </w:rPr>
              <w:t>e.g.</w:t>
            </w:r>
            <w:proofErr w:type="gramEnd"/>
            <w:r w:rsidR="002C40FF" w:rsidRPr="000B5DDB">
              <w:rPr>
                <w:rFonts w:ascii="Arial" w:hAnsi="Arial"/>
              </w:rPr>
              <w:t xml:space="preserve"> pathology, radiology) on advanced tumours must be available at the conference, and suitable technical equipment must be </w:t>
            </w:r>
            <w:r w:rsidRPr="000B5DDB">
              <w:rPr>
                <w:rFonts w:ascii="Arial" w:hAnsi="Arial"/>
              </w:rPr>
              <w:t xml:space="preserve">provided </w:t>
            </w:r>
            <w:r w:rsidR="002C40FF" w:rsidRPr="000B5DDB">
              <w:rPr>
                <w:rFonts w:ascii="Arial" w:hAnsi="Arial"/>
              </w:rPr>
              <w:t xml:space="preserve">for </w:t>
            </w:r>
            <w:r w:rsidRPr="000B5DDB">
              <w:rPr>
                <w:rFonts w:ascii="Arial" w:hAnsi="Arial"/>
              </w:rPr>
              <w:t xml:space="preserve">the </w:t>
            </w:r>
            <w:r w:rsidR="002C40FF" w:rsidRPr="000B5DDB">
              <w:rPr>
                <w:rFonts w:ascii="Arial" w:hAnsi="Arial"/>
              </w:rPr>
              <w:t>present</w:t>
            </w:r>
            <w:r w:rsidRPr="000B5DDB">
              <w:rPr>
                <w:rFonts w:ascii="Arial" w:hAnsi="Arial"/>
              </w:rPr>
              <w:t xml:space="preserve">ation of </w:t>
            </w:r>
            <w:r w:rsidR="002C40FF" w:rsidRPr="000B5DDB">
              <w:rPr>
                <w:rFonts w:ascii="Arial" w:hAnsi="Arial"/>
              </w:rPr>
              <w:t xml:space="preserve">the </w:t>
            </w:r>
            <w:r w:rsidRPr="000B5DDB">
              <w:rPr>
                <w:rFonts w:ascii="Arial" w:hAnsi="Arial"/>
              </w:rPr>
              <w:t>visual</w:t>
            </w:r>
            <w:r w:rsidR="002C40FF" w:rsidRPr="000B5DDB">
              <w:rPr>
                <w:rFonts w:ascii="Arial" w:hAnsi="Arial"/>
              </w:rPr>
              <w:t xml:space="preserve"> material. </w:t>
            </w:r>
            <w:r w:rsidRPr="000B5DDB">
              <w:rPr>
                <w:rFonts w:ascii="Arial" w:hAnsi="Arial"/>
              </w:rPr>
              <w:t>C</w:t>
            </w:r>
            <w:r w:rsidR="002C40FF" w:rsidRPr="000B5DDB">
              <w:rPr>
                <w:rFonts w:ascii="Arial" w:hAnsi="Arial"/>
              </w:rPr>
              <w:t>omputer-a</w:t>
            </w:r>
            <w:r w:rsidRPr="000B5DDB">
              <w:rPr>
                <w:rFonts w:ascii="Arial" w:hAnsi="Arial"/>
              </w:rPr>
              <w:t xml:space="preserve">ided </w:t>
            </w:r>
            <w:r w:rsidR="002C40FF" w:rsidRPr="000B5DDB">
              <w:rPr>
                <w:rFonts w:ascii="Arial" w:hAnsi="Arial"/>
              </w:rPr>
              <w:t>presentation is sufficient.</w:t>
            </w:r>
          </w:p>
          <w:p w14:paraId="195F616B" w14:textId="6EDE0967" w:rsidR="002C40FF" w:rsidRPr="000B5DDB" w:rsidRDefault="002C40FF">
            <w:pPr>
              <w:pStyle w:val="Kopfzeile"/>
              <w:numPr>
                <w:ilvl w:val="0"/>
                <w:numId w:val="3"/>
              </w:numPr>
              <w:tabs>
                <w:tab w:val="clear" w:pos="4536"/>
                <w:tab w:val="clear" w:pos="9072"/>
              </w:tabs>
              <w:rPr>
                <w:rFonts w:ascii="Arial" w:hAnsi="Arial" w:cs="Arial"/>
              </w:rPr>
            </w:pPr>
            <w:r w:rsidRPr="000B5DDB">
              <w:rPr>
                <w:rFonts w:ascii="Arial" w:hAnsi="Arial"/>
              </w:rPr>
              <w:lastRenderedPageBreak/>
              <w:t xml:space="preserve">If a radiotherapist cooperates with several urological clinics, then this radiotherapy unit must nevertheless present all primary cases who </w:t>
            </w:r>
            <w:r w:rsidR="00170077" w:rsidRPr="000B5DDB">
              <w:rPr>
                <w:rFonts w:ascii="Arial" w:hAnsi="Arial"/>
              </w:rPr>
              <w:t>undergo</w:t>
            </w:r>
            <w:r w:rsidRPr="000B5DDB">
              <w:rPr>
                <w:rFonts w:ascii="Arial" w:hAnsi="Arial"/>
              </w:rPr>
              <w:t xml:space="preserve"> irradiat</w:t>
            </w:r>
            <w:r w:rsidR="00170077" w:rsidRPr="000B5DDB">
              <w:rPr>
                <w:rFonts w:ascii="Arial" w:hAnsi="Arial"/>
              </w:rPr>
              <w:t>ion</w:t>
            </w:r>
            <w:r w:rsidRPr="000B5DDB">
              <w:rPr>
                <w:rFonts w:ascii="Arial" w:hAnsi="Arial"/>
              </w:rPr>
              <w:t xml:space="preserve"> with a curative intention (see def. </w:t>
            </w:r>
            <w:r w:rsidR="00E3121D" w:rsidRPr="000B5DDB">
              <w:rPr>
                <w:rFonts w:ascii="Arial" w:hAnsi="Arial"/>
              </w:rPr>
              <w:t>Section</w:t>
            </w:r>
            <w:r w:rsidRPr="000B5DDB">
              <w:rPr>
                <w:rFonts w:ascii="Arial" w:hAnsi="Arial"/>
              </w:rPr>
              <w:t xml:space="preserve"> 7). In addition, the radiotherapy unit </w:t>
            </w:r>
            <w:r w:rsidR="00E3121D" w:rsidRPr="000B5DDB">
              <w:rPr>
                <w:rFonts w:ascii="Arial" w:hAnsi="Arial"/>
              </w:rPr>
              <w:t xml:space="preserve">must </w:t>
            </w:r>
            <w:r w:rsidRPr="000B5DDB">
              <w:rPr>
                <w:rFonts w:ascii="Arial" w:hAnsi="Arial"/>
              </w:rPr>
              <w:t xml:space="preserve">compile a list of all prostate carcinoma patients presented in relation to radiotherapy which classifies </w:t>
            </w:r>
            <w:r w:rsidR="008622B9" w:rsidRPr="000B5DDB">
              <w:rPr>
                <w:rFonts w:ascii="Arial" w:hAnsi="Arial"/>
              </w:rPr>
              <w:t>the patients according to categories</w:t>
            </w:r>
            <w:r w:rsidRPr="000B5DDB">
              <w:rPr>
                <w:rFonts w:ascii="Arial" w:hAnsi="Arial"/>
              </w:rPr>
              <w:t xml:space="preserve"> (</w:t>
            </w:r>
            <w:r w:rsidR="008622B9" w:rsidRPr="000B5DDB">
              <w:rPr>
                <w:rFonts w:ascii="Arial" w:hAnsi="Arial"/>
              </w:rPr>
              <w:t xml:space="preserve">certified </w:t>
            </w:r>
            <w:r w:rsidRPr="000B5DDB">
              <w:rPr>
                <w:rFonts w:ascii="Arial" w:hAnsi="Arial"/>
              </w:rPr>
              <w:t xml:space="preserve">centre, </w:t>
            </w:r>
            <w:r w:rsidR="008622B9" w:rsidRPr="000B5DDB">
              <w:rPr>
                <w:rFonts w:ascii="Arial" w:hAnsi="Arial"/>
              </w:rPr>
              <w:t xml:space="preserve">centre with </w:t>
            </w:r>
            <w:r w:rsidRPr="000B5DDB">
              <w:rPr>
                <w:rFonts w:ascii="Arial" w:hAnsi="Arial"/>
              </w:rPr>
              <w:t>certification in preparation, no centre). A presentation</w:t>
            </w:r>
            <w:r w:rsidR="00E3121D" w:rsidRPr="000B5DDB">
              <w:rPr>
                <w:rFonts w:ascii="Arial" w:hAnsi="Arial"/>
              </w:rPr>
              <w:t xml:space="preserve"> rate</w:t>
            </w:r>
            <w:r w:rsidRPr="000B5DDB">
              <w:rPr>
                <w:rFonts w:ascii="Arial" w:hAnsi="Arial"/>
              </w:rPr>
              <w:t xml:space="preserve"> of 90% must be reached. </w:t>
            </w:r>
            <w:r w:rsidR="00170077" w:rsidRPr="000B5DDB">
              <w:rPr>
                <w:rFonts w:ascii="Arial" w:hAnsi="Arial"/>
              </w:rPr>
              <w:t>The presentation must be documented</w:t>
            </w:r>
            <w:r w:rsidRPr="000B5DDB">
              <w:rPr>
                <w:rFonts w:ascii="Arial" w:hAnsi="Arial"/>
              </w:rPr>
              <w:t xml:space="preserve"> according to the requirements described here. This patient allocation</w:t>
            </w:r>
            <w:r w:rsidR="00170077" w:rsidRPr="000B5DDB">
              <w:rPr>
                <w:rFonts w:ascii="Arial" w:hAnsi="Arial"/>
              </w:rPr>
              <w:t xml:space="preserve"> is</w:t>
            </w:r>
            <w:r w:rsidRPr="000B5DDB">
              <w:rPr>
                <w:rFonts w:ascii="Arial" w:hAnsi="Arial"/>
              </w:rPr>
              <w:t xml:space="preserve"> also </w:t>
            </w:r>
            <w:r w:rsidR="00170077" w:rsidRPr="000B5DDB">
              <w:rPr>
                <w:rFonts w:ascii="Arial" w:hAnsi="Arial"/>
              </w:rPr>
              <w:t>of</w:t>
            </w:r>
            <w:r w:rsidRPr="000B5DDB">
              <w:rPr>
                <w:rFonts w:ascii="Arial" w:hAnsi="Arial"/>
              </w:rPr>
              <w:t xml:space="preserve"> relevance for tumour documentation.</w:t>
            </w:r>
          </w:p>
        </w:tc>
        <w:tc>
          <w:tcPr>
            <w:tcW w:w="4536" w:type="dxa"/>
          </w:tcPr>
          <w:p w14:paraId="7B290123" w14:textId="77777777" w:rsidR="002C40FF" w:rsidRPr="00026B58" w:rsidRDefault="002C40FF">
            <w:pPr>
              <w:rPr>
                <w:rFonts w:ascii="Arial" w:hAnsi="Arial" w:cs="Arial"/>
              </w:rPr>
            </w:pPr>
          </w:p>
        </w:tc>
        <w:tc>
          <w:tcPr>
            <w:tcW w:w="425" w:type="dxa"/>
          </w:tcPr>
          <w:p w14:paraId="6F1D8F8D" w14:textId="77777777" w:rsidR="002C40FF" w:rsidRPr="00026B58" w:rsidRDefault="002C40FF">
            <w:pPr>
              <w:rPr>
                <w:rFonts w:ascii="Arial" w:hAnsi="Arial" w:cs="Arial"/>
              </w:rPr>
            </w:pPr>
          </w:p>
        </w:tc>
      </w:tr>
      <w:tr w:rsidR="002C40FF" w:rsidRPr="00026B58" w14:paraId="0A6FF275" w14:textId="77777777" w:rsidTr="00F90781">
        <w:tc>
          <w:tcPr>
            <w:tcW w:w="851" w:type="dxa"/>
          </w:tcPr>
          <w:p w14:paraId="4828F73E" w14:textId="77777777" w:rsidR="002C40FF" w:rsidRPr="00026B58" w:rsidRDefault="002C40FF">
            <w:pPr>
              <w:jc w:val="right"/>
              <w:rPr>
                <w:rFonts w:ascii="Arial" w:hAnsi="Arial" w:cs="Arial"/>
              </w:rPr>
            </w:pPr>
            <w:r>
              <w:rPr>
                <w:rFonts w:ascii="Arial" w:hAnsi="Arial"/>
              </w:rPr>
              <w:t>b)</w:t>
            </w:r>
          </w:p>
        </w:tc>
        <w:tc>
          <w:tcPr>
            <w:tcW w:w="4464" w:type="dxa"/>
          </w:tcPr>
          <w:p w14:paraId="66A1E162" w14:textId="77777777" w:rsidR="002C40FF" w:rsidRPr="00026B58" w:rsidRDefault="002C40FF">
            <w:pPr>
              <w:rPr>
                <w:rFonts w:ascii="Arial" w:hAnsi="Arial" w:cs="Arial"/>
              </w:rPr>
            </w:pPr>
            <w:r>
              <w:rPr>
                <w:rFonts w:ascii="Arial" w:hAnsi="Arial"/>
              </w:rPr>
              <w:t>Sequence of the pre-therapeutic conference</w:t>
            </w:r>
          </w:p>
          <w:p w14:paraId="6B5060F6" w14:textId="60F5C669" w:rsidR="002C40FF" w:rsidRPr="00026B58" w:rsidRDefault="002C40FF">
            <w:pPr>
              <w:numPr>
                <w:ilvl w:val="0"/>
                <w:numId w:val="30"/>
              </w:numPr>
              <w:rPr>
                <w:rFonts w:ascii="Arial" w:hAnsi="Arial" w:cs="Arial"/>
              </w:rPr>
            </w:pPr>
            <w:r>
              <w:rPr>
                <w:rFonts w:ascii="Arial" w:hAnsi="Arial"/>
              </w:rPr>
              <w:t>The patient is admit</w:t>
            </w:r>
            <w:r w:rsidR="00170077">
              <w:rPr>
                <w:rFonts w:ascii="Arial" w:hAnsi="Arial"/>
              </w:rPr>
              <w:t>ted to a care provider of the Prostate Cancer</w:t>
            </w:r>
            <w:r>
              <w:rPr>
                <w:rFonts w:ascii="Arial" w:hAnsi="Arial"/>
              </w:rPr>
              <w:t xml:space="preserve"> Centre</w:t>
            </w:r>
            <w:r w:rsidR="00E3121D">
              <w:rPr>
                <w:rFonts w:ascii="Arial" w:hAnsi="Arial"/>
              </w:rPr>
              <w:t>.</w:t>
            </w:r>
          </w:p>
          <w:p w14:paraId="05A4C0F2" w14:textId="19A6C64A" w:rsidR="002C40FF" w:rsidRPr="00026B58" w:rsidRDefault="002C40FF">
            <w:pPr>
              <w:numPr>
                <w:ilvl w:val="0"/>
                <w:numId w:val="30"/>
              </w:numPr>
              <w:rPr>
                <w:rFonts w:ascii="Arial" w:hAnsi="Arial" w:cs="Arial"/>
              </w:rPr>
            </w:pPr>
            <w:r>
              <w:rPr>
                <w:rFonts w:ascii="Arial" w:hAnsi="Arial"/>
              </w:rPr>
              <w:t>All parameters must be recorded beforehand by the responsible care provider using the "</w:t>
            </w:r>
            <w:r w:rsidR="00705EA1">
              <w:rPr>
                <w:rFonts w:ascii="Arial" w:hAnsi="Arial"/>
              </w:rPr>
              <w:t>therapy plan</w:t>
            </w:r>
            <w:r>
              <w:rPr>
                <w:rFonts w:ascii="Arial" w:hAnsi="Arial"/>
              </w:rPr>
              <w:t>" template</w:t>
            </w:r>
            <w:r w:rsidR="00E3121D">
              <w:rPr>
                <w:rFonts w:ascii="Arial" w:hAnsi="Arial"/>
              </w:rPr>
              <w:t>.</w:t>
            </w:r>
          </w:p>
          <w:p w14:paraId="1C8AB5E5" w14:textId="0182C498" w:rsidR="002C40FF" w:rsidRPr="00026B58" w:rsidRDefault="002C40FF">
            <w:pPr>
              <w:numPr>
                <w:ilvl w:val="0"/>
                <w:numId w:val="30"/>
              </w:numPr>
              <w:rPr>
                <w:rFonts w:ascii="Arial" w:hAnsi="Arial" w:cs="Arial"/>
              </w:rPr>
            </w:pPr>
            <w:r>
              <w:rPr>
                <w:rFonts w:ascii="Arial" w:hAnsi="Arial"/>
              </w:rPr>
              <w:t>All cases must be recorded in a list</w:t>
            </w:r>
            <w:r w:rsidR="00E3121D">
              <w:rPr>
                <w:rFonts w:ascii="Arial" w:hAnsi="Arial"/>
              </w:rPr>
              <w:t>.</w:t>
            </w:r>
          </w:p>
          <w:p w14:paraId="1070CB97" w14:textId="7CB466BB" w:rsidR="002C40FF" w:rsidRPr="00026B58" w:rsidRDefault="002C40FF">
            <w:pPr>
              <w:numPr>
                <w:ilvl w:val="0"/>
                <w:numId w:val="30"/>
              </w:numPr>
              <w:rPr>
                <w:rFonts w:ascii="Arial" w:hAnsi="Arial" w:cs="Arial"/>
              </w:rPr>
            </w:pPr>
            <w:r>
              <w:rPr>
                <w:rFonts w:ascii="Arial" w:hAnsi="Arial"/>
              </w:rPr>
              <w:t xml:space="preserve">The patient is presented at the conference; parameters are synchronised; the </w:t>
            </w:r>
            <w:r w:rsidR="00705EA1">
              <w:rPr>
                <w:rFonts w:ascii="Arial" w:hAnsi="Arial"/>
              </w:rPr>
              <w:t>therapy plan</w:t>
            </w:r>
            <w:r>
              <w:rPr>
                <w:rFonts w:ascii="Arial" w:hAnsi="Arial"/>
              </w:rPr>
              <w:t xml:space="preserve"> is supplemented</w:t>
            </w:r>
            <w:r w:rsidR="00E3121D">
              <w:rPr>
                <w:rFonts w:ascii="Arial" w:hAnsi="Arial"/>
              </w:rPr>
              <w:t>.</w:t>
            </w:r>
            <w:r>
              <w:rPr>
                <w:rFonts w:ascii="Arial" w:hAnsi="Arial"/>
              </w:rPr>
              <w:t xml:space="preserve"> </w:t>
            </w:r>
          </w:p>
          <w:p w14:paraId="523F1893" w14:textId="32B2D716" w:rsidR="002C40FF" w:rsidRPr="00026B58" w:rsidRDefault="002C40FF">
            <w:pPr>
              <w:numPr>
                <w:ilvl w:val="0"/>
                <w:numId w:val="30"/>
              </w:numPr>
              <w:rPr>
                <w:rFonts w:ascii="Arial" w:hAnsi="Arial" w:cs="Arial"/>
              </w:rPr>
            </w:pPr>
            <w:r>
              <w:rPr>
                <w:rFonts w:ascii="Arial" w:hAnsi="Arial"/>
              </w:rPr>
              <w:t xml:space="preserve">Physician to whom the patient was primarily presented announces the result within 10 working days via </w:t>
            </w:r>
            <w:r w:rsidR="00705EA1">
              <w:rPr>
                <w:rFonts w:ascii="Arial" w:hAnsi="Arial"/>
              </w:rPr>
              <w:t>therapy plan</w:t>
            </w:r>
            <w:r>
              <w:rPr>
                <w:rFonts w:ascii="Arial" w:hAnsi="Arial"/>
              </w:rPr>
              <w:t xml:space="preserve"> to referrer, patient and every physician named by the patient (</w:t>
            </w:r>
            <w:proofErr w:type="gramStart"/>
            <w:r>
              <w:rPr>
                <w:rFonts w:ascii="Arial" w:hAnsi="Arial"/>
              </w:rPr>
              <w:t>e.g.</w:t>
            </w:r>
            <w:proofErr w:type="gramEnd"/>
            <w:r>
              <w:rPr>
                <w:rFonts w:ascii="Arial" w:hAnsi="Arial"/>
              </w:rPr>
              <w:t xml:space="preserve"> copy of the </w:t>
            </w:r>
            <w:r w:rsidR="00705EA1">
              <w:rPr>
                <w:rFonts w:ascii="Arial" w:hAnsi="Arial"/>
              </w:rPr>
              <w:t>therapy plan</w:t>
            </w:r>
            <w:r>
              <w:rPr>
                <w:rFonts w:ascii="Arial" w:hAnsi="Arial"/>
              </w:rPr>
              <w:t xml:space="preserve">). </w:t>
            </w:r>
          </w:p>
        </w:tc>
        <w:tc>
          <w:tcPr>
            <w:tcW w:w="4536" w:type="dxa"/>
          </w:tcPr>
          <w:p w14:paraId="599EAC7F" w14:textId="77777777" w:rsidR="002C40FF" w:rsidRPr="00026B58" w:rsidRDefault="002C40FF">
            <w:pPr>
              <w:rPr>
                <w:rFonts w:ascii="Arial" w:hAnsi="Arial" w:cs="Arial"/>
              </w:rPr>
            </w:pPr>
          </w:p>
        </w:tc>
        <w:tc>
          <w:tcPr>
            <w:tcW w:w="425" w:type="dxa"/>
          </w:tcPr>
          <w:p w14:paraId="374C6FF6" w14:textId="77777777" w:rsidR="002C40FF" w:rsidRPr="00026B58" w:rsidRDefault="002C40FF">
            <w:pPr>
              <w:rPr>
                <w:rFonts w:ascii="Arial" w:hAnsi="Arial" w:cs="Arial"/>
              </w:rPr>
            </w:pPr>
          </w:p>
        </w:tc>
      </w:tr>
      <w:tr w:rsidR="002C40FF" w:rsidRPr="00026B58" w14:paraId="7AF3E88A" w14:textId="77777777" w:rsidTr="00F90781">
        <w:tc>
          <w:tcPr>
            <w:tcW w:w="851" w:type="dxa"/>
            <w:tcBorders>
              <w:bottom w:val="single" w:sz="4" w:space="0" w:color="auto"/>
            </w:tcBorders>
          </w:tcPr>
          <w:p w14:paraId="03B52DED" w14:textId="77777777" w:rsidR="002C40FF" w:rsidRPr="00026B58" w:rsidRDefault="002C40FF">
            <w:pPr>
              <w:rPr>
                <w:rFonts w:ascii="Arial" w:hAnsi="Arial" w:cs="Arial"/>
              </w:rPr>
            </w:pPr>
            <w:r>
              <w:rPr>
                <w:rFonts w:ascii="Arial" w:hAnsi="Arial"/>
              </w:rPr>
              <w:t>1.2.5</w:t>
            </w:r>
          </w:p>
          <w:p w14:paraId="58AF9225" w14:textId="77777777" w:rsidR="002C40FF" w:rsidRPr="00026B58" w:rsidRDefault="002C40FF">
            <w:pPr>
              <w:rPr>
                <w:rFonts w:ascii="Arial" w:hAnsi="Arial" w:cs="Arial"/>
              </w:rPr>
            </w:pPr>
          </w:p>
          <w:p w14:paraId="6286865B" w14:textId="3539E71A" w:rsidR="002C40FF" w:rsidRPr="008F3F12" w:rsidRDefault="002C40FF">
            <w:pPr>
              <w:jc w:val="right"/>
              <w:rPr>
                <w:rFonts w:ascii="Arial" w:hAnsi="Arial" w:cs="Arial"/>
                <w:strike/>
              </w:rPr>
            </w:pPr>
          </w:p>
        </w:tc>
        <w:tc>
          <w:tcPr>
            <w:tcW w:w="4464" w:type="dxa"/>
          </w:tcPr>
          <w:p w14:paraId="5DDD46FF" w14:textId="77777777" w:rsidR="002C40FF" w:rsidRPr="00F90781" w:rsidRDefault="002C40FF">
            <w:pPr>
              <w:pStyle w:val="Kopfzeile"/>
              <w:tabs>
                <w:tab w:val="clear" w:pos="4536"/>
                <w:tab w:val="clear" w:pos="9072"/>
              </w:tabs>
              <w:rPr>
                <w:rFonts w:ascii="Arial" w:hAnsi="Arial" w:cs="Arial"/>
                <w:b/>
                <w:bCs/>
              </w:rPr>
            </w:pPr>
            <w:r w:rsidRPr="00F90781">
              <w:rPr>
                <w:rFonts w:ascii="Arial" w:hAnsi="Arial"/>
                <w:b/>
                <w:bCs/>
              </w:rPr>
              <w:t>Tumour board:</w:t>
            </w:r>
          </w:p>
          <w:p w14:paraId="0CF97ABC" w14:textId="7D541676" w:rsidR="002C40FF" w:rsidRPr="000B5DDB" w:rsidRDefault="002C40FF">
            <w:pPr>
              <w:pStyle w:val="Kopfzeile"/>
              <w:numPr>
                <w:ilvl w:val="0"/>
                <w:numId w:val="74"/>
              </w:numPr>
              <w:tabs>
                <w:tab w:val="clear" w:pos="4536"/>
                <w:tab w:val="clear" w:pos="9072"/>
              </w:tabs>
              <w:rPr>
                <w:rFonts w:ascii="Arial" w:hAnsi="Arial" w:cs="Arial"/>
              </w:rPr>
            </w:pPr>
            <w:r>
              <w:rPr>
                <w:rFonts w:ascii="Arial" w:hAnsi="Arial"/>
              </w:rPr>
              <w:t xml:space="preserve">The </w:t>
            </w:r>
            <w:r w:rsidR="0030663C">
              <w:rPr>
                <w:rFonts w:ascii="Arial" w:hAnsi="Arial"/>
              </w:rPr>
              <w:t>tumour board</w:t>
            </w:r>
            <w:r>
              <w:rPr>
                <w:rFonts w:ascii="Arial" w:hAnsi="Arial"/>
              </w:rPr>
              <w:t xml:space="preserve"> must be held </w:t>
            </w:r>
            <w:r w:rsidR="009C6F83" w:rsidRPr="000B5DDB">
              <w:rPr>
                <w:rFonts w:ascii="Arial" w:hAnsi="Arial"/>
              </w:rPr>
              <w:t>once a month</w:t>
            </w:r>
            <w:r w:rsidRPr="000B5DDB">
              <w:rPr>
                <w:rFonts w:ascii="Arial" w:hAnsi="Arial"/>
              </w:rPr>
              <w:t xml:space="preserve"> on the specialist level for the purposes of therapy planning.</w:t>
            </w:r>
          </w:p>
          <w:p w14:paraId="59E62675" w14:textId="77777777" w:rsidR="002C40FF" w:rsidRPr="000B5DDB" w:rsidRDefault="002C40FF">
            <w:pPr>
              <w:pStyle w:val="Kopfzeile"/>
              <w:numPr>
                <w:ilvl w:val="0"/>
                <w:numId w:val="74"/>
              </w:numPr>
              <w:tabs>
                <w:tab w:val="clear" w:pos="4536"/>
                <w:tab w:val="clear" w:pos="9072"/>
              </w:tabs>
              <w:rPr>
                <w:rFonts w:ascii="Arial" w:hAnsi="Arial" w:cs="Arial"/>
              </w:rPr>
            </w:pPr>
            <w:r w:rsidRPr="000B5DDB">
              <w:rPr>
                <w:rFonts w:ascii="Arial" w:hAnsi="Arial"/>
              </w:rPr>
              <w:t>The responsibilities for preparation, conduct and follow-up are to be laid down.</w:t>
            </w:r>
          </w:p>
          <w:p w14:paraId="6D5E3E21" w14:textId="77777777" w:rsidR="002C40FF" w:rsidRPr="000B5DDB" w:rsidRDefault="002C40FF">
            <w:pPr>
              <w:pStyle w:val="Kopfzeile"/>
              <w:numPr>
                <w:ilvl w:val="0"/>
                <w:numId w:val="74"/>
              </w:numPr>
              <w:tabs>
                <w:tab w:val="clear" w:pos="4536"/>
                <w:tab w:val="clear" w:pos="9072"/>
              </w:tabs>
              <w:rPr>
                <w:rFonts w:ascii="Arial" w:hAnsi="Arial" w:cs="Arial"/>
              </w:rPr>
            </w:pPr>
            <w:r w:rsidRPr="000B5DDB">
              <w:rPr>
                <w:rFonts w:ascii="Arial" w:hAnsi="Arial"/>
              </w:rPr>
              <w:t>Participation rate of specialties &gt; 95 %</w:t>
            </w:r>
          </w:p>
          <w:p w14:paraId="538259D8" w14:textId="77777777" w:rsidR="002C40FF" w:rsidRPr="000B5DDB" w:rsidRDefault="00170077">
            <w:pPr>
              <w:pStyle w:val="Kopfzeile"/>
              <w:tabs>
                <w:tab w:val="clear" w:pos="4536"/>
                <w:tab w:val="clear" w:pos="9072"/>
              </w:tabs>
              <w:rPr>
                <w:rFonts w:ascii="Arial" w:hAnsi="Arial" w:cs="Arial"/>
              </w:rPr>
            </w:pPr>
            <w:r w:rsidRPr="000B5DDB">
              <w:rPr>
                <w:rFonts w:ascii="Arial" w:hAnsi="Arial"/>
              </w:rPr>
              <w:t>p</w:t>
            </w:r>
            <w:r w:rsidR="002C40FF" w:rsidRPr="000B5DDB">
              <w:rPr>
                <w:rFonts w:ascii="Arial" w:hAnsi="Arial"/>
              </w:rPr>
              <w:t>articipants:</w:t>
            </w:r>
          </w:p>
          <w:p w14:paraId="4ABD9600" w14:textId="76718366" w:rsidR="002C40FF" w:rsidRPr="000B5DDB" w:rsidRDefault="002C40FF">
            <w:pPr>
              <w:pStyle w:val="Kopfzeile"/>
              <w:numPr>
                <w:ilvl w:val="0"/>
                <w:numId w:val="1"/>
              </w:numPr>
              <w:tabs>
                <w:tab w:val="clear" w:pos="4536"/>
                <w:tab w:val="clear" w:pos="9072"/>
              </w:tabs>
              <w:rPr>
                <w:rFonts w:ascii="Arial" w:hAnsi="Arial" w:cs="Arial"/>
              </w:rPr>
            </w:pPr>
            <w:r w:rsidRPr="000B5DDB">
              <w:rPr>
                <w:rFonts w:ascii="Arial" w:hAnsi="Arial"/>
              </w:rPr>
              <w:t xml:space="preserve">Urology </w:t>
            </w:r>
          </w:p>
          <w:p w14:paraId="6630525E" w14:textId="77777777" w:rsidR="002C40FF" w:rsidRPr="000B5DDB" w:rsidRDefault="002C40FF">
            <w:pPr>
              <w:pStyle w:val="Kopfzeile"/>
              <w:numPr>
                <w:ilvl w:val="0"/>
                <w:numId w:val="1"/>
              </w:numPr>
              <w:tabs>
                <w:tab w:val="clear" w:pos="4536"/>
                <w:tab w:val="clear" w:pos="9072"/>
              </w:tabs>
              <w:rPr>
                <w:rFonts w:ascii="Arial" w:hAnsi="Arial" w:cs="Arial"/>
              </w:rPr>
            </w:pPr>
            <w:r w:rsidRPr="000B5DDB">
              <w:rPr>
                <w:rFonts w:ascii="Arial" w:hAnsi="Arial"/>
              </w:rPr>
              <w:t>radiotherapy)</w:t>
            </w:r>
          </w:p>
          <w:p w14:paraId="66D4CE37" w14:textId="7BCAE413" w:rsidR="002C40FF" w:rsidRPr="000B5DDB" w:rsidRDefault="002C40FF">
            <w:pPr>
              <w:pStyle w:val="Kopfzeile"/>
              <w:numPr>
                <w:ilvl w:val="0"/>
                <w:numId w:val="1"/>
              </w:numPr>
              <w:tabs>
                <w:tab w:val="clear" w:pos="4536"/>
                <w:tab w:val="clear" w:pos="9072"/>
              </w:tabs>
              <w:ind w:left="355" w:hanging="355"/>
              <w:rPr>
                <w:rFonts w:ascii="Arial" w:hAnsi="Arial" w:cs="Arial"/>
              </w:rPr>
            </w:pPr>
            <w:r w:rsidRPr="000B5DDB">
              <w:rPr>
                <w:rFonts w:ascii="Arial" w:hAnsi="Arial"/>
              </w:rPr>
              <w:t xml:space="preserve">Haematology/internal oncology </w:t>
            </w:r>
          </w:p>
          <w:p w14:paraId="0CF80DAB" w14:textId="58939252" w:rsidR="002C40FF" w:rsidRPr="00026B58" w:rsidRDefault="002C40FF">
            <w:pPr>
              <w:pStyle w:val="Kopfzeile"/>
              <w:numPr>
                <w:ilvl w:val="0"/>
                <w:numId w:val="1"/>
              </w:numPr>
              <w:tabs>
                <w:tab w:val="clear" w:pos="4536"/>
                <w:tab w:val="clear" w:pos="9072"/>
              </w:tabs>
              <w:rPr>
                <w:rFonts w:ascii="Arial" w:hAnsi="Arial" w:cs="Arial"/>
              </w:rPr>
            </w:pPr>
            <w:r>
              <w:rPr>
                <w:rFonts w:ascii="Arial" w:hAnsi="Arial"/>
              </w:rPr>
              <w:t>If the haemato</w:t>
            </w:r>
            <w:r w:rsidR="0090290F">
              <w:rPr>
                <w:rFonts w:ascii="Arial" w:hAnsi="Arial"/>
              </w:rPr>
              <w:t>logist</w:t>
            </w:r>
            <w:r>
              <w:rPr>
                <w:rFonts w:ascii="Arial" w:hAnsi="Arial"/>
              </w:rPr>
              <w:t xml:space="preserve">-oncologist cannot take part in the conference, s/he can be represented by the urologist responsible for chemotherapy (qualification </w:t>
            </w:r>
            <w:r w:rsidR="00170077">
              <w:rPr>
                <w:rFonts w:ascii="Arial" w:hAnsi="Arial"/>
              </w:rPr>
              <w:t>in line with</w:t>
            </w:r>
            <w:r>
              <w:rPr>
                <w:rFonts w:ascii="Arial" w:hAnsi="Arial"/>
              </w:rPr>
              <w:t xml:space="preserve"> </w:t>
            </w:r>
            <w:r w:rsidR="00E3121D">
              <w:rPr>
                <w:rFonts w:ascii="Arial" w:hAnsi="Arial"/>
              </w:rPr>
              <w:t>Section</w:t>
            </w:r>
            <w:r>
              <w:rPr>
                <w:rFonts w:ascii="Arial" w:hAnsi="Arial"/>
              </w:rPr>
              <w:t xml:space="preserve"> 6.2).</w:t>
            </w:r>
          </w:p>
          <w:p w14:paraId="23310C00" w14:textId="77777777" w:rsidR="002C40FF" w:rsidRPr="00DB3E88" w:rsidRDefault="002C40FF">
            <w:pPr>
              <w:pStyle w:val="Kopfzeile"/>
              <w:numPr>
                <w:ilvl w:val="0"/>
                <w:numId w:val="1"/>
              </w:numPr>
              <w:tabs>
                <w:tab w:val="clear" w:pos="4536"/>
                <w:tab w:val="clear" w:pos="9072"/>
              </w:tabs>
              <w:rPr>
                <w:rFonts w:ascii="Arial" w:hAnsi="Arial" w:cs="Arial"/>
              </w:rPr>
            </w:pPr>
            <w:r>
              <w:rPr>
                <w:rFonts w:ascii="Arial" w:hAnsi="Arial"/>
              </w:rPr>
              <w:t>Pathology</w:t>
            </w:r>
          </w:p>
          <w:p w14:paraId="2BA61C4A" w14:textId="77777777" w:rsidR="002C40FF" w:rsidRDefault="002C40FF">
            <w:pPr>
              <w:pStyle w:val="Kopfzeile"/>
              <w:tabs>
                <w:tab w:val="clear" w:pos="4536"/>
                <w:tab w:val="clear" w:pos="9072"/>
              </w:tabs>
              <w:rPr>
                <w:rFonts w:ascii="Arial" w:hAnsi="Arial" w:cs="Arial"/>
              </w:rPr>
            </w:pPr>
          </w:p>
          <w:p w14:paraId="1E9816E1" w14:textId="77777777" w:rsidR="002C40FF" w:rsidRPr="00026B58" w:rsidRDefault="002C40FF">
            <w:pPr>
              <w:pStyle w:val="Default"/>
              <w:jc w:val="both"/>
              <w:rPr>
                <w:rFonts w:ascii="Arial" w:hAnsi="Arial" w:cs="Arial"/>
              </w:rPr>
            </w:pPr>
            <w:r>
              <w:rPr>
                <w:rFonts w:ascii="Arial" w:hAnsi="Arial"/>
              </w:rPr>
              <w:t>Patients to be discussed:</w:t>
            </w:r>
          </w:p>
          <w:p w14:paraId="4BB280F7" w14:textId="77777777" w:rsidR="002C40FF" w:rsidRPr="00026B58" w:rsidRDefault="002C40FF">
            <w:pPr>
              <w:pStyle w:val="Kopfzeile"/>
              <w:numPr>
                <w:ilvl w:val="0"/>
                <w:numId w:val="1"/>
              </w:numPr>
              <w:tabs>
                <w:tab w:val="clear" w:pos="4536"/>
                <w:tab w:val="clear" w:pos="9072"/>
              </w:tabs>
              <w:rPr>
                <w:rFonts w:ascii="Arial" w:hAnsi="Arial" w:cs="Arial"/>
              </w:rPr>
            </w:pPr>
            <w:r>
              <w:rPr>
                <w:rFonts w:ascii="Arial" w:hAnsi="Arial"/>
              </w:rPr>
              <w:t xml:space="preserve">All primary cases with a histology requiring discussion (&gt;pT3a, R1, pN+); generally, no binding obligation for other patients primarily receiving radiotherapy or </w:t>
            </w:r>
            <w:r w:rsidR="00170077">
              <w:rPr>
                <w:rFonts w:ascii="Arial" w:hAnsi="Arial"/>
              </w:rPr>
              <w:t>who underwent curative surgical interventions</w:t>
            </w:r>
          </w:p>
          <w:p w14:paraId="1A0A6BA9" w14:textId="3B4DC8A5" w:rsidR="002C40FF" w:rsidRPr="00F90781" w:rsidRDefault="00E3121D">
            <w:pPr>
              <w:pStyle w:val="Kopfzeile"/>
              <w:numPr>
                <w:ilvl w:val="0"/>
                <w:numId w:val="1"/>
              </w:numPr>
              <w:tabs>
                <w:tab w:val="clear" w:pos="4536"/>
                <w:tab w:val="clear" w:pos="9072"/>
              </w:tabs>
              <w:rPr>
                <w:rFonts w:ascii="Arial" w:hAnsi="Arial" w:cs="Arial"/>
              </w:rPr>
            </w:pPr>
            <w:r w:rsidRPr="00F90781">
              <w:rPr>
                <w:rFonts w:ascii="Arial" w:hAnsi="Arial"/>
              </w:rPr>
              <w:t>All recurrences</w:t>
            </w:r>
            <w:r w:rsidR="002C40FF" w:rsidRPr="00F90781">
              <w:rPr>
                <w:rFonts w:ascii="Arial" w:hAnsi="Arial"/>
              </w:rPr>
              <w:t xml:space="preserve"> or metastatic patients</w:t>
            </w:r>
          </w:p>
          <w:p w14:paraId="54DC0592" w14:textId="3F2BCBF8" w:rsidR="002C40FF" w:rsidRPr="00026B58" w:rsidRDefault="002C40FF" w:rsidP="00F90781">
            <w:pPr>
              <w:pStyle w:val="Kopfzeile"/>
              <w:numPr>
                <w:ilvl w:val="0"/>
                <w:numId w:val="1"/>
              </w:numPr>
              <w:tabs>
                <w:tab w:val="clear" w:pos="4536"/>
                <w:tab w:val="clear" w:pos="9072"/>
              </w:tabs>
              <w:rPr>
                <w:rFonts w:ascii="Arial" w:hAnsi="Arial" w:cs="Arial"/>
              </w:rPr>
            </w:pPr>
            <w:r>
              <w:rPr>
                <w:rFonts w:ascii="Arial" w:hAnsi="Arial"/>
              </w:rPr>
              <w:lastRenderedPageBreak/>
              <w:t>At least 10 patients with castration-resistant prostate cancer per year</w:t>
            </w:r>
          </w:p>
        </w:tc>
        <w:tc>
          <w:tcPr>
            <w:tcW w:w="4536" w:type="dxa"/>
          </w:tcPr>
          <w:p w14:paraId="17CE9A44" w14:textId="77777777" w:rsidR="002C40FF" w:rsidRPr="00026B58" w:rsidRDefault="002C40FF">
            <w:pPr>
              <w:rPr>
                <w:rFonts w:ascii="Arial" w:hAnsi="Arial" w:cs="Arial"/>
              </w:rPr>
            </w:pPr>
          </w:p>
        </w:tc>
        <w:tc>
          <w:tcPr>
            <w:tcW w:w="425" w:type="dxa"/>
          </w:tcPr>
          <w:p w14:paraId="6C00EF94" w14:textId="77777777" w:rsidR="002C40FF" w:rsidRPr="00026B58" w:rsidRDefault="002C40FF">
            <w:pPr>
              <w:rPr>
                <w:rFonts w:ascii="Arial" w:hAnsi="Arial" w:cs="Arial"/>
              </w:rPr>
            </w:pPr>
          </w:p>
        </w:tc>
      </w:tr>
      <w:tr w:rsidR="002C40FF" w:rsidRPr="00026B58" w14:paraId="710AD618" w14:textId="77777777" w:rsidTr="00F90781">
        <w:tc>
          <w:tcPr>
            <w:tcW w:w="851" w:type="dxa"/>
            <w:tcBorders>
              <w:top w:val="nil"/>
              <w:bottom w:val="single" w:sz="4" w:space="0" w:color="auto"/>
            </w:tcBorders>
          </w:tcPr>
          <w:p w14:paraId="7A2CE5FF" w14:textId="77777777" w:rsidR="002C40FF" w:rsidRPr="00026B58" w:rsidRDefault="002C40FF">
            <w:pPr>
              <w:jc w:val="right"/>
              <w:rPr>
                <w:rFonts w:ascii="Arial" w:hAnsi="Arial" w:cs="Arial"/>
              </w:rPr>
            </w:pPr>
          </w:p>
        </w:tc>
        <w:tc>
          <w:tcPr>
            <w:tcW w:w="4464" w:type="dxa"/>
          </w:tcPr>
          <w:p w14:paraId="3380DAE2" w14:textId="087CCD13" w:rsidR="000B5DDB" w:rsidRPr="0071789D" w:rsidRDefault="000B5DDB">
            <w:pPr>
              <w:pStyle w:val="Kopfzeile"/>
              <w:tabs>
                <w:tab w:val="clear" w:pos="4536"/>
                <w:tab w:val="clear" w:pos="9072"/>
              </w:tabs>
              <w:rPr>
                <w:rFonts w:ascii="Arial" w:hAnsi="Arial" w:cs="Arial"/>
              </w:rPr>
            </w:pPr>
            <w:r w:rsidRPr="0071789D">
              <w:rPr>
                <w:rFonts w:ascii="Arial" w:hAnsi="Arial" w:cs="Arial"/>
              </w:rPr>
              <w:t>Compulsory participation at least every four weeks</w:t>
            </w:r>
            <w:r w:rsidR="000E22B9" w:rsidRPr="0071789D">
              <w:rPr>
                <w:rFonts w:ascii="Arial" w:hAnsi="Arial" w:cs="Arial"/>
              </w:rPr>
              <w:t>:</w:t>
            </w:r>
          </w:p>
          <w:p w14:paraId="36D40E5F" w14:textId="392475EB" w:rsidR="000E22B9" w:rsidRDefault="000E22B9">
            <w:pPr>
              <w:pStyle w:val="Kopfzeile"/>
              <w:numPr>
                <w:ilvl w:val="0"/>
                <w:numId w:val="87"/>
              </w:numPr>
              <w:tabs>
                <w:tab w:val="clear" w:pos="4536"/>
                <w:tab w:val="clear" w:pos="9072"/>
              </w:tabs>
              <w:ind w:left="352"/>
              <w:rPr>
                <w:rFonts w:ascii="Arial" w:hAnsi="Arial" w:cs="Arial"/>
              </w:rPr>
            </w:pPr>
            <w:r w:rsidRPr="0071789D">
              <w:rPr>
                <w:rFonts w:ascii="Arial" w:hAnsi="Arial" w:cs="Arial"/>
              </w:rPr>
              <w:t>Radiology</w:t>
            </w:r>
          </w:p>
          <w:p w14:paraId="46CC9BBA" w14:textId="12006BF2" w:rsidR="00BA09AC" w:rsidRPr="00F90781" w:rsidRDefault="00BA09AC">
            <w:pPr>
              <w:pStyle w:val="Kopfzeile"/>
              <w:numPr>
                <w:ilvl w:val="0"/>
                <w:numId w:val="87"/>
              </w:numPr>
              <w:tabs>
                <w:tab w:val="clear" w:pos="4536"/>
                <w:tab w:val="clear" w:pos="9072"/>
              </w:tabs>
              <w:ind w:left="352"/>
              <w:rPr>
                <w:rFonts w:ascii="Arial" w:hAnsi="Arial" w:cs="Arial"/>
              </w:rPr>
            </w:pPr>
            <w:r w:rsidRPr="00F90781">
              <w:rPr>
                <w:rFonts w:ascii="Arial" w:hAnsi="Arial" w:cs="Arial"/>
              </w:rPr>
              <w:t>Nuclear medicine</w:t>
            </w:r>
          </w:p>
          <w:p w14:paraId="6250749A" w14:textId="77777777" w:rsidR="000E22B9" w:rsidRPr="00026B58" w:rsidRDefault="000E22B9">
            <w:pPr>
              <w:pStyle w:val="Kopfzeile"/>
              <w:tabs>
                <w:tab w:val="clear" w:pos="4536"/>
                <w:tab w:val="clear" w:pos="9072"/>
              </w:tabs>
              <w:ind w:left="352"/>
              <w:rPr>
                <w:rFonts w:ascii="Arial" w:hAnsi="Arial" w:cs="Arial"/>
              </w:rPr>
            </w:pPr>
          </w:p>
          <w:p w14:paraId="252F5897" w14:textId="21BCADF7" w:rsidR="002C40FF" w:rsidRPr="00026B58" w:rsidRDefault="002C40FF">
            <w:pPr>
              <w:pStyle w:val="Kopfzeile"/>
              <w:tabs>
                <w:tab w:val="clear" w:pos="4536"/>
                <w:tab w:val="clear" w:pos="9072"/>
              </w:tabs>
              <w:rPr>
                <w:rFonts w:ascii="Arial" w:hAnsi="Arial" w:cs="Arial"/>
              </w:rPr>
            </w:pPr>
            <w:r>
              <w:rPr>
                <w:rFonts w:ascii="Arial" w:hAnsi="Arial"/>
              </w:rPr>
              <w:t>Associated specialist fields (</w:t>
            </w:r>
            <w:proofErr w:type="gramStart"/>
            <w:r>
              <w:rPr>
                <w:rFonts w:ascii="Arial" w:hAnsi="Arial"/>
              </w:rPr>
              <w:t>e.g.</w:t>
            </w:r>
            <w:proofErr w:type="gramEnd"/>
            <w:r>
              <w:rPr>
                <w:rFonts w:ascii="Arial" w:hAnsi="Arial"/>
              </w:rPr>
              <w:t xml:space="preserve"> psycho-oncology, social work, nursing care) and disciplines active</w:t>
            </w:r>
            <w:r w:rsidR="00E3121D">
              <w:rPr>
                <w:rFonts w:ascii="Arial" w:hAnsi="Arial"/>
              </w:rPr>
              <w:t>ly involved</w:t>
            </w:r>
            <w:r>
              <w:rPr>
                <w:rFonts w:ascii="Arial" w:hAnsi="Arial"/>
              </w:rPr>
              <w:t xml:space="preserve"> in palliative </w:t>
            </w:r>
            <w:r w:rsidR="00E3121D">
              <w:rPr>
                <w:rFonts w:ascii="Arial" w:hAnsi="Arial"/>
              </w:rPr>
              <w:t>care</w:t>
            </w:r>
            <w:r>
              <w:rPr>
                <w:rFonts w:ascii="Arial" w:hAnsi="Arial"/>
              </w:rPr>
              <w:t xml:space="preserve"> (neurology, neurosurgery, surgery, pain therapy, orthopaedics, etc.) should be incorporated into the tumour board as required.</w:t>
            </w:r>
          </w:p>
          <w:p w14:paraId="24666F40" w14:textId="77777777" w:rsidR="002C40FF" w:rsidRPr="00026B58" w:rsidRDefault="002C40FF">
            <w:pPr>
              <w:pStyle w:val="Kopfzeile"/>
              <w:tabs>
                <w:tab w:val="clear" w:pos="4536"/>
                <w:tab w:val="clear" w:pos="9072"/>
              </w:tabs>
              <w:rPr>
                <w:rFonts w:ascii="Arial" w:hAnsi="Arial" w:cs="Arial"/>
              </w:rPr>
            </w:pPr>
          </w:p>
          <w:p w14:paraId="4918FDA9" w14:textId="2B8F285B" w:rsidR="004B5005" w:rsidRPr="004B5005" w:rsidRDefault="002C40FF">
            <w:pPr>
              <w:pStyle w:val="Kopfzeile"/>
              <w:tabs>
                <w:tab w:val="clear" w:pos="4536"/>
                <w:tab w:val="clear" w:pos="9072"/>
              </w:tabs>
              <w:rPr>
                <w:rFonts w:ascii="Arial" w:hAnsi="Arial" w:cs="Arial"/>
              </w:rPr>
            </w:pPr>
            <w:r>
              <w:rPr>
                <w:rFonts w:ascii="Arial" w:hAnsi="Arial"/>
              </w:rPr>
              <w:t xml:space="preserve">If several cooperation partners are named for one discipline, the presence of one representative is sufficient if a </w:t>
            </w:r>
            <w:r w:rsidR="00853EF2">
              <w:rPr>
                <w:rFonts w:ascii="Arial" w:hAnsi="Arial"/>
              </w:rPr>
              <w:t>formalised</w:t>
            </w:r>
            <w:r>
              <w:rPr>
                <w:rFonts w:ascii="Arial" w:hAnsi="Arial"/>
              </w:rPr>
              <w:t xml:space="preserve"> exchange of information has been set up between them (e.g. via quality circles</w:t>
            </w:r>
            <w:proofErr w:type="gramStart"/>
            <w:r>
              <w:rPr>
                <w:rFonts w:ascii="Arial" w:hAnsi="Arial"/>
              </w:rPr>
              <w:t>).</w:t>
            </w:r>
            <w:r w:rsidR="00853EF2">
              <w:rPr>
                <w:rFonts w:ascii="Arial" w:hAnsi="Arial"/>
              </w:rPr>
              <w:t>Nonetheless</w:t>
            </w:r>
            <w:proofErr w:type="gramEnd"/>
            <w:r>
              <w:rPr>
                <w:rFonts w:ascii="Arial" w:hAnsi="Arial"/>
              </w:rPr>
              <w:t xml:space="preserve">, each cooperation partner must </w:t>
            </w:r>
            <w:r w:rsidR="00853EF2">
              <w:rPr>
                <w:rFonts w:ascii="Arial" w:hAnsi="Arial"/>
              </w:rPr>
              <w:t>attend</w:t>
            </w:r>
            <w:r>
              <w:rPr>
                <w:rFonts w:ascii="Arial" w:hAnsi="Arial"/>
              </w:rPr>
              <w:t xml:space="preserve"> at least 30% of the </w:t>
            </w:r>
            <w:r w:rsidR="0030663C">
              <w:rPr>
                <w:rFonts w:ascii="Arial" w:hAnsi="Arial"/>
              </w:rPr>
              <w:t>tumour board</w:t>
            </w:r>
            <w:r w:rsidR="009C6F83">
              <w:rPr>
                <w:rFonts w:ascii="Arial" w:hAnsi="Arial"/>
              </w:rPr>
              <w:t xml:space="preserve">s (four times a </w:t>
            </w:r>
            <w:r w:rsidR="00853EF2">
              <w:rPr>
                <w:rFonts w:ascii="Arial" w:hAnsi="Arial"/>
              </w:rPr>
              <w:t>year</w:t>
            </w:r>
            <w:r>
              <w:rPr>
                <w:rFonts w:ascii="Arial" w:hAnsi="Arial"/>
              </w:rPr>
              <w:t xml:space="preserve">). </w:t>
            </w:r>
          </w:p>
        </w:tc>
        <w:tc>
          <w:tcPr>
            <w:tcW w:w="4536" w:type="dxa"/>
          </w:tcPr>
          <w:p w14:paraId="5EC81FBF" w14:textId="77777777" w:rsidR="002C40FF" w:rsidRPr="00026B58" w:rsidRDefault="002C40FF">
            <w:pPr>
              <w:rPr>
                <w:rFonts w:ascii="Arial" w:hAnsi="Arial" w:cs="Arial"/>
              </w:rPr>
            </w:pPr>
          </w:p>
        </w:tc>
        <w:tc>
          <w:tcPr>
            <w:tcW w:w="425" w:type="dxa"/>
          </w:tcPr>
          <w:p w14:paraId="3E76DD0B" w14:textId="77777777" w:rsidR="002C40FF" w:rsidRPr="00026B58" w:rsidRDefault="002C40FF">
            <w:pPr>
              <w:rPr>
                <w:rFonts w:ascii="Arial" w:hAnsi="Arial" w:cs="Arial"/>
              </w:rPr>
            </w:pPr>
          </w:p>
        </w:tc>
      </w:tr>
      <w:tr w:rsidR="002C40FF" w:rsidRPr="00643ED2" w14:paraId="456141FB" w14:textId="77777777" w:rsidTr="00F90781">
        <w:tc>
          <w:tcPr>
            <w:tcW w:w="851" w:type="dxa"/>
            <w:tcBorders>
              <w:bottom w:val="nil"/>
            </w:tcBorders>
          </w:tcPr>
          <w:p w14:paraId="47C45486" w14:textId="77777777" w:rsidR="002C40FF" w:rsidRDefault="002C40FF" w:rsidP="00F90781">
            <w:pPr>
              <w:rPr>
                <w:rFonts w:ascii="Arial" w:hAnsi="Arial"/>
              </w:rPr>
            </w:pPr>
            <w:r>
              <w:rPr>
                <w:rFonts w:ascii="Arial" w:hAnsi="Arial"/>
              </w:rPr>
              <w:t>1.2.6</w:t>
            </w:r>
          </w:p>
          <w:p w14:paraId="51EB719E" w14:textId="1530358A" w:rsidR="002C40FF" w:rsidRPr="00026B58" w:rsidRDefault="002C40FF">
            <w:pPr>
              <w:jc w:val="right"/>
              <w:rPr>
                <w:rFonts w:ascii="Arial" w:hAnsi="Arial" w:cs="Arial"/>
              </w:rPr>
            </w:pPr>
          </w:p>
        </w:tc>
        <w:tc>
          <w:tcPr>
            <w:tcW w:w="4464" w:type="dxa"/>
          </w:tcPr>
          <w:p w14:paraId="5072AB8A" w14:textId="4E05244F" w:rsidR="002C40FF" w:rsidRPr="000E22B9" w:rsidRDefault="002C40FF">
            <w:pPr>
              <w:pStyle w:val="Kopfzeile"/>
              <w:tabs>
                <w:tab w:val="clear" w:pos="4536"/>
                <w:tab w:val="clear" w:pos="9072"/>
              </w:tabs>
              <w:rPr>
                <w:rFonts w:ascii="Arial" w:hAnsi="Arial" w:cs="Arial"/>
                <w:b/>
              </w:rPr>
            </w:pPr>
            <w:r w:rsidRPr="000E22B9">
              <w:rPr>
                <w:rFonts w:ascii="Arial" w:hAnsi="Arial"/>
                <w:b/>
              </w:rPr>
              <w:t xml:space="preserve">General </w:t>
            </w:r>
            <w:r w:rsidR="00170077" w:rsidRPr="000E22B9">
              <w:rPr>
                <w:rFonts w:ascii="Arial" w:hAnsi="Arial"/>
                <w:b/>
              </w:rPr>
              <w:t>r</w:t>
            </w:r>
            <w:r w:rsidRPr="000E22B9">
              <w:rPr>
                <w:rFonts w:ascii="Arial" w:hAnsi="Arial"/>
                <w:b/>
              </w:rPr>
              <w:t>equirements pre-therapeutic conference/</w:t>
            </w:r>
            <w:r w:rsidR="0030663C">
              <w:rPr>
                <w:rFonts w:ascii="Arial" w:hAnsi="Arial"/>
                <w:b/>
              </w:rPr>
              <w:t>tumour board</w:t>
            </w:r>
          </w:p>
          <w:p w14:paraId="783637D9" w14:textId="22D40FBD" w:rsidR="002C40FF" w:rsidRPr="00643ED2" w:rsidRDefault="002C40FF">
            <w:pPr>
              <w:pStyle w:val="Kopfzeile"/>
              <w:tabs>
                <w:tab w:val="clear" w:pos="4536"/>
                <w:tab w:val="clear" w:pos="9072"/>
              </w:tabs>
              <w:rPr>
                <w:rFonts w:ascii="Arial" w:hAnsi="Arial" w:cs="Arial"/>
              </w:rPr>
            </w:pPr>
            <w:r w:rsidRPr="000E22B9">
              <w:rPr>
                <w:rFonts w:ascii="Arial" w:hAnsi="Arial"/>
              </w:rPr>
              <w:t>The following applies to all pre-therapeutic conferences/</w:t>
            </w:r>
            <w:r w:rsidR="0030663C">
              <w:rPr>
                <w:rFonts w:ascii="Arial" w:hAnsi="Arial"/>
              </w:rPr>
              <w:t>tumour board</w:t>
            </w:r>
            <w:r w:rsidRPr="000E22B9">
              <w:rPr>
                <w:rFonts w:ascii="Arial" w:hAnsi="Arial"/>
              </w:rPr>
              <w:t>s of the Centre:</w:t>
            </w:r>
          </w:p>
        </w:tc>
        <w:tc>
          <w:tcPr>
            <w:tcW w:w="4536" w:type="dxa"/>
          </w:tcPr>
          <w:p w14:paraId="53098341" w14:textId="77777777" w:rsidR="002C40FF" w:rsidRPr="00643ED2" w:rsidRDefault="002C40FF">
            <w:pPr>
              <w:pStyle w:val="Kopfzeile"/>
              <w:jc w:val="center"/>
              <w:rPr>
                <w:rFonts w:ascii="Arial" w:hAnsi="Arial" w:cs="Arial"/>
              </w:rPr>
            </w:pPr>
          </w:p>
        </w:tc>
        <w:tc>
          <w:tcPr>
            <w:tcW w:w="425" w:type="dxa"/>
          </w:tcPr>
          <w:p w14:paraId="2EFD4588" w14:textId="77777777" w:rsidR="002C40FF" w:rsidRPr="00643ED2" w:rsidRDefault="002C40FF">
            <w:pPr>
              <w:rPr>
                <w:rFonts w:ascii="Arial" w:hAnsi="Arial" w:cs="Arial"/>
              </w:rPr>
            </w:pPr>
          </w:p>
        </w:tc>
      </w:tr>
      <w:tr w:rsidR="002C40FF" w:rsidRPr="00026B58" w14:paraId="3F65A1EE" w14:textId="77777777" w:rsidTr="00F90781">
        <w:tc>
          <w:tcPr>
            <w:tcW w:w="851" w:type="dxa"/>
          </w:tcPr>
          <w:p w14:paraId="5E1113E5" w14:textId="6433AB8A" w:rsidR="002C40FF" w:rsidRDefault="0071789D">
            <w:pPr>
              <w:jc w:val="right"/>
              <w:rPr>
                <w:rFonts w:ascii="Arial" w:hAnsi="Arial"/>
              </w:rPr>
            </w:pPr>
            <w:r>
              <w:rPr>
                <w:rFonts w:ascii="Arial" w:hAnsi="Arial"/>
              </w:rPr>
              <w:t>a</w:t>
            </w:r>
            <w:r w:rsidR="002C40FF">
              <w:rPr>
                <w:rFonts w:ascii="Arial" w:hAnsi="Arial"/>
              </w:rPr>
              <w:t>)</w:t>
            </w:r>
          </w:p>
        </w:tc>
        <w:tc>
          <w:tcPr>
            <w:tcW w:w="4464" w:type="dxa"/>
          </w:tcPr>
          <w:p w14:paraId="50352882" w14:textId="77777777" w:rsidR="002C40FF" w:rsidRPr="00643ED2" w:rsidRDefault="002C40FF">
            <w:pPr>
              <w:rPr>
                <w:rFonts w:ascii="Arial" w:hAnsi="Arial" w:cs="Arial"/>
                <w:b/>
              </w:rPr>
            </w:pPr>
            <w:r>
              <w:rPr>
                <w:rFonts w:ascii="Arial" w:hAnsi="Arial"/>
                <w:b/>
              </w:rPr>
              <w:t xml:space="preserve">Coordination with referring physicians </w:t>
            </w:r>
          </w:p>
          <w:p w14:paraId="225FE7C8" w14:textId="77777777" w:rsidR="002C40FF" w:rsidRPr="00643ED2" w:rsidRDefault="002C40FF">
            <w:pPr>
              <w:pStyle w:val="Kopfzeile"/>
              <w:tabs>
                <w:tab w:val="clear" w:pos="4536"/>
                <w:tab w:val="clear" w:pos="9072"/>
              </w:tabs>
              <w:rPr>
                <w:rFonts w:ascii="Arial" w:hAnsi="Arial"/>
              </w:rPr>
            </w:pPr>
            <w:r>
              <w:rPr>
                <w:rFonts w:ascii="Arial" w:hAnsi="Arial"/>
              </w:rPr>
              <w:t>Differences or ambiguities compared to the information provided by the referrer must be clarified directly and personally with the referring physician.</w:t>
            </w:r>
          </w:p>
        </w:tc>
        <w:tc>
          <w:tcPr>
            <w:tcW w:w="4536" w:type="dxa"/>
          </w:tcPr>
          <w:p w14:paraId="544BB45A" w14:textId="77777777" w:rsidR="002C40FF" w:rsidRPr="00026B58" w:rsidRDefault="002C40FF">
            <w:pPr>
              <w:rPr>
                <w:rFonts w:ascii="Arial" w:hAnsi="Arial" w:cs="Arial"/>
              </w:rPr>
            </w:pPr>
          </w:p>
        </w:tc>
        <w:tc>
          <w:tcPr>
            <w:tcW w:w="425" w:type="dxa"/>
          </w:tcPr>
          <w:p w14:paraId="7752D295" w14:textId="77777777" w:rsidR="002C40FF" w:rsidRPr="00026B58" w:rsidRDefault="002C40FF">
            <w:pPr>
              <w:rPr>
                <w:rFonts w:ascii="Arial" w:hAnsi="Arial" w:cs="Arial"/>
              </w:rPr>
            </w:pPr>
          </w:p>
        </w:tc>
      </w:tr>
      <w:tr w:rsidR="002C40FF" w:rsidRPr="00026B58" w14:paraId="1F7D8F0B" w14:textId="77777777" w:rsidTr="00F90781">
        <w:tc>
          <w:tcPr>
            <w:tcW w:w="851" w:type="dxa"/>
          </w:tcPr>
          <w:p w14:paraId="3901EE6B" w14:textId="7A7983F7" w:rsidR="002C40FF" w:rsidRDefault="0071789D">
            <w:pPr>
              <w:jc w:val="right"/>
              <w:rPr>
                <w:rFonts w:ascii="Arial" w:hAnsi="Arial"/>
              </w:rPr>
            </w:pPr>
            <w:r>
              <w:rPr>
                <w:rFonts w:ascii="Arial" w:hAnsi="Arial"/>
              </w:rPr>
              <w:t>b</w:t>
            </w:r>
            <w:r w:rsidR="002C40FF">
              <w:rPr>
                <w:rFonts w:ascii="Arial" w:hAnsi="Arial"/>
              </w:rPr>
              <w:t>)</w:t>
            </w:r>
          </w:p>
        </w:tc>
        <w:tc>
          <w:tcPr>
            <w:tcW w:w="4464" w:type="dxa"/>
          </w:tcPr>
          <w:p w14:paraId="1A24593D" w14:textId="15496195" w:rsidR="002C40FF" w:rsidRPr="00643ED2" w:rsidRDefault="002C40FF">
            <w:pPr>
              <w:rPr>
                <w:rFonts w:ascii="Arial" w:hAnsi="Arial" w:cs="Arial"/>
                <w:b/>
              </w:rPr>
            </w:pPr>
            <w:r>
              <w:rPr>
                <w:rFonts w:ascii="Arial" w:hAnsi="Arial"/>
                <w:b/>
              </w:rPr>
              <w:t xml:space="preserve">General information on the </w:t>
            </w:r>
            <w:r w:rsidR="00705EA1">
              <w:rPr>
                <w:rFonts w:ascii="Arial" w:hAnsi="Arial"/>
                <w:b/>
              </w:rPr>
              <w:t>therapy plan</w:t>
            </w:r>
            <w:r>
              <w:rPr>
                <w:rFonts w:ascii="Arial" w:hAnsi="Arial"/>
                <w:b/>
              </w:rPr>
              <w:t>:</w:t>
            </w:r>
          </w:p>
          <w:p w14:paraId="7F802EE1" w14:textId="6AAEF0A9" w:rsidR="002C40FF" w:rsidRPr="00643ED2" w:rsidRDefault="002C40FF">
            <w:pPr>
              <w:rPr>
                <w:rFonts w:ascii="Arial" w:hAnsi="Arial" w:cs="Arial"/>
              </w:rPr>
            </w:pPr>
            <w:r>
              <w:rPr>
                <w:rFonts w:ascii="Arial" w:hAnsi="Arial"/>
              </w:rPr>
              <w:t xml:space="preserve">The outcome of the pre-therapeutic conference consists, </w:t>
            </w:r>
            <w:r w:rsidR="00783D95" w:rsidRPr="00783D95">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pre-therapeutic conference"/</w:t>
            </w:r>
            <w:r w:rsidRPr="008F7010">
              <w:rPr>
                <w:rFonts w:ascii="Arial" w:hAnsi="Arial"/>
              </w:rPr>
              <w:t>tumour board</w:t>
            </w:r>
            <w:r w:rsidRPr="000E22B9">
              <w:rPr>
                <w:rFonts w:ascii="Arial" w:hAnsi="Arial"/>
              </w:rPr>
              <w:t>).</w:t>
            </w:r>
            <w:r>
              <w:rPr>
                <w:rFonts w:ascii="Arial" w:hAnsi="Arial"/>
              </w:rPr>
              <w:t xml:space="preserve"> It must be part of the patient's </w:t>
            </w:r>
            <w:r w:rsidR="00783D95">
              <w:rPr>
                <w:rFonts w:ascii="Arial" w:hAnsi="Arial"/>
              </w:rPr>
              <w:t>records and can simultaneously serve as the medical report</w:t>
            </w:r>
            <w:r>
              <w:rPr>
                <w:rFonts w:ascii="Arial" w:hAnsi="Arial"/>
              </w:rPr>
              <w:t>.</w:t>
            </w:r>
          </w:p>
          <w:p w14:paraId="73937701" w14:textId="77777777" w:rsidR="002C40FF" w:rsidRPr="00643ED2" w:rsidRDefault="002C40FF">
            <w:pPr>
              <w:rPr>
                <w:rFonts w:ascii="Arial" w:hAnsi="Arial" w:cs="Arial"/>
              </w:rPr>
            </w:pPr>
            <w:r>
              <w:rPr>
                <w:rFonts w:ascii="Arial" w:hAnsi="Arial"/>
              </w:rPr>
              <w:t>The "minutes of the pre-therapeutic conference" should be automatically generated from the tumour documentation system.</w:t>
            </w:r>
          </w:p>
          <w:p w14:paraId="3EAA71CA" w14:textId="198B9C20" w:rsidR="002C40FF" w:rsidRPr="00643ED2" w:rsidRDefault="002C40FF">
            <w:pPr>
              <w:pStyle w:val="Kopfzeile"/>
              <w:tabs>
                <w:tab w:val="clear" w:pos="4536"/>
                <w:tab w:val="clear" w:pos="9072"/>
              </w:tabs>
              <w:rPr>
                <w:rFonts w:ascii="Arial" w:hAnsi="Arial"/>
              </w:rPr>
            </w:pPr>
            <w:r>
              <w:rPr>
                <w:rFonts w:ascii="Arial" w:hAnsi="Arial"/>
              </w:rPr>
              <w:t xml:space="preserve">The patient can </w:t>
            </w:r>
            <w:r w:rsidR="00B2702D">
              <w:rPr>
                <w:rFonts w:ascii="Arial" w:hAnsi="Arial"/>
              </w:rPr>
              <w:t>be given</w:t>
            </w:r>
            <w:r>
              <w:rPr>
                <w:rFonts w:ascii="Arial" w:hAnsi="Arial"/>
              </w:rPr>
              <w:t xml:space="preserve"> a copy of the </w:t>
            </w:r>
            <w:r w:rsidR="00705EA1">
              <w:rPr>
                <w:rFonts w:ascii="Arial" w:hAnsi="Arial"/>
              </w:rPr>
              <w:t>therapy plan</w:t>
            </w:r>
            <w:r>
              <w:rPr>
                <w:rFonts w:ascii="Arial" w:hAnsi="Arial"/>
              </w:rPr>
              <w:t xml:space="preserve"> on request.</w:t>
            </w:r>
          </w:p>
        </w:tc>
        <w:tc>
          <w:tcPr>
            <w:tcW w:w="4536" w:type="dxa"/>
          </w:tcPr>
          <w:p w14:paraId="2BDC1CDD" w14:textId="77777777" w:rsidR="002C40FF" w:rsidRPr="00026B58" w:rsidRDefault="002C40FF">
            <w:pPr>
              <w:rPr>
                <w:rFonts w:ascii="Arial" w:hAnsi="Arial" w:cs="Arial"/>
              </w:rPr>
            </w:pPr>
          </w:p>
        </w:tc>
        <w:tc>
          <w:tcPr>
            <w:tcW w:w="425" w:type="dxa"/>
          </w:tcPr>
          <w:p w14:paraId="364C12E4" w14:textId="77777777" w:rsidR="002C40FF" w:rsidRPr="00026B58" w:rsidRDefault="002C40FF">
            <w:pPr>
              <w:rPr>
                <w:rFonts w:ascii="Arial" w:hAnsi="Arial" w:cs="Arial"/>
              </w:rPr>
            </w:pPr>
          </w:p>
        </w:tc>
      </w:tr>
      <w:tr w:rsidR="002C40FF" w:rsidRPr="00026B58" w14:paraId="0697EBD9" w14:textId="77777777" w:rsidTr="00F90781">
        <w:tc>
          <w:tcPr>
            <w:tcW w:w="851" w:type="dxa"/>
          </w:tcPr>
          <w:p w14:paraId="2EE56726" w14:textId="21D29868" w:rsidR="002C40FF" w:rsidRDefault="0071789D">
            <w:pPr>
              <w:jc w:val="right"/>
              <w:rPr>
                <w:rFonts w:ascii="Arial" w:hAnsi="Arial"/>
              </w:rPr>
            </w:pPr>
            <w:r>
              <w:rPr>
                <w:rFonts w:ascii="Arial" w:hAnsi="Arial"/>
              </w:rPr>
              <w:t>c</w:t>
            </w:r>
            <w:r w:rsidR="002C40FF">
              <w:rPr>
                <w:rFonts w:ascii="Arial" w:hAnsi="Arial"/>
              </w:rPr>
              <w:t>)</w:t>
            </w:r>
          </w:p>
        </w:tc>
        <w:tc>
          <w:tcPr>
            <w:tcW w:w="4464" w:type="dxa"/>
            <w:shd w:val="clear" w:color="auto" w:fill="auto"/>
          </w:tcPr>
          <w:p w14:paraId="31B2E197" w14:textId="4B066A0E" w:rsidR="002C40FF" w:rsidRDefault="002C40FF">
            <w:pPr>
              <w:pStyle w:val="Kopfzeile"/>
              <w:tabs>
                <w:tab w:val="clear" w:pos="4536"/>
                <w:tab w:val="clear" w:pos="9072"/>
              </w:tabs>
              <w:rPr>
                <w:rFonts w:ascii="Arial" w:hAnsi="Arial"/>
              </w:rPr>
            </w:pPr>
            <w:r w:rsidRPr="00D6317A">
              <w:rPr>
                <w:rFonts w:ascii="Arial" w:hAnsi="Arial"/>
                <w:b/>
              </w:rPr>
              <w:t xml:space="preserve">Preparation </w:t>
            </w:r>
            <w:r w:rsidR="0030663C">
              <w:rPr>
                <w:rFonts w:ascii="Arial" w:hAnsi="Arial"/>
                <w:b/>
              </w:rPr>
              <w:t>tumour board</w:t>
            </w:r>
            <w:r w:rsidRPr="00D6317A">
              <w:br/>
            </w:r>
            <w:r w:rsidRPr="00D6317A">
              <w:rPr>
                <w:rFonts w:ascii="Arial" w:hAnsi="Arial"/>
              </w:rPr>
              <w:t>The main patient data are to be summed up in writing beforehand and distributed to the participants. A pre-appraisal of suitable study patients is to be undertaken.</w:t>
            </w:r>
          </w:p>
        </w:tc>
        <w:tc>
          <w:tcPr>
            <w:tcW w:w="4536" w:type="dxa"/>
          </w:tcPr>
          <w:p w14:paraId="36852DF4" w14:textId="77777777" w:rsidR="002C40FF" w:rsidRPr="00026B58" w:rsidRDefault="002C40FF">
            <w:pPr>
              <w:rPr>
                <w:rFonts w:ascii="Arial" w:hAnsi="Arial" w:cs="Arial"/>
              </w:rPr>
            </w:pPr>
          </w:p>
        </w:tc>
        <w:tc>
          <w:tcPr>
            <w:tcW w:w="425" w:type="dxa"/>
          </w:tcPr>
          <w:p w14:paraId="2E40CA26" w14:textId="77777777" w:rsidR="002C40FF" w:rsidRPr="00026B58" w:rsidRDefault="002C40FF">
            <w:pPr>
              <w:rPr>
                <w:rFonts w:ascii="Arial" w:hAnsi="Arial" w:cs="Arial"/>
              </w:rPr>
            </w:pPr>
          </w:p>
        </w:tc>
      </w:tr>
      <w:tr w:rsidR="002C40FF" w:rsidRPr="00026B58" w14:paraId="6B0AE1AE" w14:textId="77777777" w:rsidTr="00F90781">
        <w:tc>
          <w:tcPr>
            <w:tcW w:w="851" w:type="dxa"/>
          </w:tcPr>
          <w:p w14:paraId="0D3FA7B8" w14:textId="77777777" w:rsidR="002C40FF" w:rsidRDefault="002C40FF">
            <w:pPr>
              <w:jc w:val="right"/>
              <w:rPr>
                <w:rFonts w:ascii="Arial" w:hAnsi="Arial"/>
              </w:rPr>
            </w:pPr>
          </w:p>
        </w:tc>
        <w:tc>
          <w:tcPr>
            <w:tcW w:w="4464" w:type="dxa"/>
          </w:tcPr>
          <w:p w14:paraId="0306848E" w14:textId="49E96059" w:rsidR="002C40FF" w:rsidRDefault="002C40FF">
            <w:pPr>
              <w:pStyle w:val="Kopfzeile"/>
              <w:tabs>
                <w:tab w:val="clear" w:pos="4536"/>
                <w:tab w:val="clear" w:pos="9072"/>
              </w:tabs>
              <w:rPr>
                <w:rFonts w:ascii="Arial" w:hAnsi="Arial"/>
              </w:rPr>
            </w:pPr>
            <w:r>
              <w:rPr>
                <w:rFonts w:ascii="Arial" w:hAnsi="Arial"/>
              </w:rPr>
              <w:t xml:space="preserve">A written interdisciplinary </w:t>
            </w:r>
            <w:r w:rsidR="00705EA1">
              <w:rPr>
                <w:rFonts w:ascii="Arial" w:hAnsi="Arial"/>
              </w:rPr>
              <w:t>therapy plan</w:t>
            </w:r>
            <w:r>
              <w:rPr>
                <w:rFonts w:ascii="Arial" w:hAnsi="Arial"/>
              </w:rPr>
              <w:t xml:space="preserve"> must be compiled for patients who are not presented at the </w:t>
            </w:r>
            <w:r w:rsidRPr="00A64ACC">
              <w:rPr>
                <w:rFonts w:ascii="Arial" w:hAnsi="Arial"/>
              </w:rPr>
              <w:t>pre-therapeutic conference.</w:t>
            </w:r>
          </w:p>
        </w:tc>
        <w:tc>
          <w:tcPr>
            <w:tcW w:w="4536" w:type="dxa"/>
          </w:tcPr>
          <w:p w14:paraId="2C17DD15" w14:textId="77777777" w:rsidR="002C40FF" w:rsidRPr="00026B58" w:rsidRDefault="002C40FF">
            <w:pPr>
              <w:rPr>
                <w:rFonts w:ascii="Arial" w:hAnsi="Arial" w:cs="Arial"/>
              </w:rPr>
            </w:pPr>
          </w:p>
        </w:tc>
        <w:tc>
          <w:tcPr>
            <w:tcW w:w="425" w:type="dxa"/>
          </w:tcPr>
          <w:p w14:paraId="2A892987" w14:textId="77777777" w:rsidR="002C40FF" w:rsidRPr="00026B58" w:rsidRDefault="002C40FF">
            <w:pPr>
              <w:rPr>
                <w:rFonts w:ascii="Arial" w:hAnsi="Arial" w:cs="Arial"/>
              </w:rPr>
            </w:pPr>
          </w:p>
        </w:tc>
      </w:tr>
      <w:tr w:rsidR="002C40FF" w:rsidRPr="00026B58" w14:paraId="7BCB3764" w14:textId="77777777" w:rsidTr="00F90781">
        <w:tc>
          <w:tcPr>
            <w:tcW w:w="851" w:type="dxa"/>
          </w:tcPr>
          <w:p w14:paraId="1B80AE8C" w14:textId="479A08D7" w:rsidR="002C40FF" w:rsidRPr="00026B58" w:rsidRDefault="0071789D">
            <w:pPr>
              <w:jc w:val="right"/>
              <w:rPr>
                <w:rFonts w:ascii="Arial" w:hAnsi="Arial" w:cs="Arial"/>
                <w:sz w:val="12"/>
              </w:rPr>
            </w:pPr>
            <w:r>
              <w:rPr>
                <w:rFonts w:ascii="Arial" w:hAnsi="Arial"/>
              </w:rPr>
              <w:t>d</w:t>
            </w:r>
            <w:r w:rsidR="002C40FF">
              <w:rPr>
                <w:rFonts w:ascii="Arial" w:hAnsi="Arial"/>
              </w:rPr>
              <w:t>)</w:t>
            </w:r>
          </w:p>
        </w:tc>
        <w:tc>
          <w:tcPr>
            <w:tcW w:w="4464" w:type="dxa"/>
          </w:tcPr>
          <w:p w14:paraId="32B4FEB6" w14:textId="233F4273" w:rsidR="002C40FF" w:rsidRDefault="009C6F83">
            <w:pPr>
              <w:pStyle w:val="Kopfzeile"/>
              <w:tabs>
                <w:tab w:val="clear" w:pos="4536"/>
                <w:tab w:val="clear" w:pos="9072"/>
              </w:tabs>
              <w:rPr>
                <w:rFonts w:ascii="Arial" w:hAnsi="Arial"/>
              </w:rPr>
            </w:pPr>
            <w:r w:rsidRPr="0071789D">
              <w:rPr>
                <w:rFonts w:ascii="Arial" w:hAnsi="Arial"/>
                <w:b/>
              </w:rPr>
              <w:t xml:space="preserve">Presentation of </w:t>
            </w:r>
            <w:r w:rsidR="008B1D4A" w:rsidRPr="0071789D">
              <w:rPr>
                <w:rFonts w:ascii="Arial" w:hAnsi="Arial"/>
                <w:b/>
              </w:rPr>
              <w:t>visual</w:t>
            </w:r>
            <w:r w:rsidR="002C40FF" w:rsidRPr="0071789D">
              <w:rPr>
                <w:rFonts w:ascii="Arial" w:hAnsi="Arial"/>
                <w:b/>
              </w:rPr>
              <w:t xml:space="preserve"> material</w:t>
            </w:r>
            <w:r w:rsidR="002C40FF">
              <w:br/>
            </w:r>
            <w:r w:rsidR="002C40FF">
              <w:rPr>
                <w:rFonts w:ascii="Arial" w:hAnsi="Arial"/>
              </w:rPr>
              <w:t xml:space="preserve">Patient-related </w:t>
            </w:r>
            <w:r>
              <w:rPr>
                <w:rFonts w:ascii="Arial" w:hAnsi="Arial"/>
              </w:rPr>
              <w:t>images</w:t>
            </w:r>
            <w:r w:rsidR="002C40FF">
              <w:rPr>
                <w:rFonts w:ascii="Arial" w:hAnsi="Arial"/>
              </w:rPr>
              <w:t xml:space="preserve"> (</w:t>
            </w:r>
            <w:proofErr w:type="gramStart"/>
            <w:r w:rsidR="002C40FF">
              <w:rPr>
                <w:rFonts w:ascii="Arial" w:hAnsi="Arial"/>
              </w:rPr>
              <w:t>e.g.</w:t>
            </w:r>
            <w:proofErr w:type="gramEnd"/>
            <w:r w:rsidR="002C40FF">
              <w:rPr>
                <w:rFonts w:ascii="Arial" w:hAnsi="Arial"/>
              </w:rPr>
              <w:t xml:space="preserve"> pathology, radiology) </w:t>
            </w:r>
            <w:r w:rsidR="002C40FF">
              <w:rPr>
                <w:rFonts w:ascii="Arial" w:hAnsi="Arial" w:cs="Arial"/>
                <w:cs/>
              </w:rPr>
              <w:t xml:space="preserve">– </w:t>
            </w:r>
            <w:r w:rsidR="002C40FF">
              <w:rPr>
                <w:rFonts w:ascii="Arial" w:hAnsi="Arial"/>
              </w:rPr>
              <w:t xml:space="preserve">if any exist and </w:t>
            </w:r>
            <w:r>
              <w:rPr>
                <w:rFonts w:ascii="Arial" w:hAnsi="Arial"/>
              </w:rPr>
              <w:t>are</w:t>
            </w:r>
            <w:r w:rsidR="002C40FF">
              <w:rPr>
                <w:rFonts w:ascii="Arial" w:hAnsi="Arial"/>
              </w:rPr>
              <w:t xml:space="preserve"> relevant for the issue to be discussed </w:t>
            </w:r>
            <w:r w:rsidR="002C40FF">
              <w:rPr>
                <w:rFonts w:ascii="Arial" w:hAnsi="Arial" w:cs="Arial"/>
                <w:cs/>
              </w:rPr>
              <w:t xml:space="preserve">– </w:t>
            </w:r>
            <w:r w:rsidR="002C40FF">
              <w:rPr>
                <w:rFonts w:ascii="Arial" w:hAnsi="Arial"/>
              </w:rPr>
              <w:t xml:space="preserve">must be available at </w:t>
            </w:r>
            <w:r w:rsidR="002C40FF" w:rsidRPr="00A64ACC">
              <w:rPr>
                <w:rFonts w:ascii="Arial" w:hAnsi="Arial"/>
              </w:rPr>
              <w:t>the pre-therapeutic conference/tumour board,</w:t>
            </w:r>
            <w:r w:rsidR="002C40FF">
              <w:rPr>
                <w:rFonts w:ascii="Arial" w:hAnsi="Arial"/>
              </w:rPr>
              <w:t xml:space="preserve"> and suitable technical equipment must be available </w:t>
            </w:r>
            <w:r w:rsidR="00B2702D">
              <w:rPr>
                <w:rFonts w:ascii="Arial" w:hAnsi="Arial"/>
              </w:rPr>
              <w:t>to</w:t>
            </w:r>
            <w:r w:rsidR="002C40FF">
              <w:rPr>
                <w:rFonts w:ascii="Arial" w:hAnsi="Arial"/>
              </w:rPr>
              <w:t xml:space="preserve"> </w:t>
            </w:r>
            <w:r w:rsidR="002C40FF">
              <w:rPr>
                <w:rFonts w:ascii="Arial" w:hAnsi="Arial"/>
              </w:rPr>
              <w:lastRenderedPageBreak/>
              <w:t xml:space="preserve">present the </w:t>
            </w:r>
            <w:r w:rsidR="008B1D4A">
              <w:rPr>
                <w:rFonts w:ascii="Arial" w:hAnsi="Arial"/>
              </w:rPr>
              <w:t>visual</w:t>
            </w:r>
            <w:r w:rsidR="002C40FF">
              <w:rPr>
                <w:rFonts w:ascii="Arial" w:hAnsi="Arial"/>
              </w:rPr>
              <w:t xml:space="preserve"> material. </w:t>
            </w:r>
            <w:r w:rsidR="008B1D4A">
              <w:rPr>
                <w:rFonts w:ascii="Arial" w:hAnsi="Arial"/>
              </w:rPr>
              <w:t>C</w:t>
            </w:r>
            <w:r w:rsidR="002C40FF">
              <w:rPr>
                <w:rFonts w:ascii="Arial" w:hAnsi="Arial"/>
              </w:rPr>
              <w:t>omputer-a</w:t>
            </w:r>
            <w:r>
              <w:rPr>
                <w:rFonts w:ascii="Arial" w:hAnsi="Arial"/>
              </w:rPr>
              <w:t xml:space="preserve">ided </w:t>
            </w:r>
            <w:r w:rsidR="002C40FF">
              <w:rPr>
                <w:rFonts w:ascii="Arial" w:hAnsi="Arial"/>
              </w:rPr>
              <w:t>presentation is sufficient.</w:t>
            </w:r>
          </w:p>
          <w:p w14:paraId="649C5B64" w14:textId="14A51EC7" w:rsidR="002C40FF" w:rsidRPr="004041F6" w:rsidRDefault="002C40FF">
            <w:pPr>
              <w:pStyle w:val="Kopfzeile"/>
              <w:rPr>
                <w:rFonts w:ascii="Arial" w:hAnsi="Arial" w:cs="Arial"/>
              </w:rPr>
            </w:pPr>
            <w:r>
              <w:rPr>
                <w:rFonts w:ascii="Arial" w:hAnsi="Arial"/>
              </w:rPr>
              <w:t>Web/online</w:t>
            </w:r>
            <w:r w:rsidR="00B2702D">
              <w:rPr>
                <w:rFonts w:ascii="Arial" w:hAnsi="Arial"/>
              </w:rPr>
              <w:t xml:space="preserve"> </w:t>
            </w:r>
            <w:r>
              <w:rPr>
                <w:rFonts w:ascii="Arial" w:hAnsi="Arial"/>
              </w:rPr>
              <w:t>conference</w:t>
            </w:r>
          </w:p>
          <w:p w14:paraId="30C974CC" w14:textId="3262A683" w:rsidR="002C40FF" w:rsidRPr="00026B58" w:rsidRDefault="002C40FF">
            <w:pPr>
              <w:pStyle w:val="Kopfzeile"/>
              <w:tabs>
                <w:tab w:val="clear" w:pos="4536"/>
                <w:tab w:val="clear" w:pos="9072"/>
              </w:tabs>
              <w:rPr>
                <w:rFonts w:ascii="Arial" w:hAnsi="Arial" w:cs="Arial"/>
              </w:rPr>
            </w:pPr>
            <w:r>
              <w:rPr>
                <w:rFonts w:ascii="Arial" w:hAnsi="Arial"/>
              </w:rPr>
              <w:t>If web</w:t>
            </w:r>
            <w:r w:rsidR="00783D95">
              <w:rPr>
                <w:rFonts w:ascii="Arial" w:hAnsi="Arial"/>
              </w:rPr>
              <w:t xml:space="preserve"> </w:t>
            </w:r>
            <w:r>
              <w:rPr>
                <w:rFonts w:ascii="Arial" w:hAnsi="Arial"/>
              </w:rPr>
              <w:t xml:space="preserve">conferences are held, </w:t>
            </w:r>
            <w:r w:rsidR="00783D95">
              <w:rPr>
                <w:rFonts w:ascii="Arial" w:hAnsi="Arial"/>
              </w:rPr>
              <w:t xml:space="preserve">the </w:t>
            </w:r>
            <w:r>
              <w:rPr>
                <w:rFonts w:ascii="Arial" w:hAnsi="Arial"/>
              </w:rPr>
              <w:t xml:space="preserve">sound and </w:t>
            </w:r>
            <w:r w:rsidR="00783D95">
              <w:rPr>
                <w:rFonts w:ascii="Arial" w:hAnsi="Arial"/>
              </w:rPr>
              <w:t xml:space="preserve">the material </w:t>
            </w:r>
            <w:r>
              <w:rPr>
                <w:rFonts w:ascii="Arial" w:hAnsi="Arial"/>
              </w:rPr>
              <w:t xml:space="preserve">presented must be transmitted. </w:t>
            </w:r>
            <w:r w:rsidR="00B2702D">
              <w:rPr>
                <w:rFonts w:ascii="Arial" w:hAnsi="Arial"/>
              </w:rPr>
              <w:t>Care must be taken to ensure that</w:t>
            </w:r>
            <w:r>
              <w:rPr>
                <w:rFonts w:ascii="Arial" w:hAnsi="Arial"/>
              </w:rPr>
              <w:t xml:space="preserve"> every main cooperation partner is able to present documents and images.</w:t>
            </w:r>
          </w:p>
        </w:tc>
        <w:tc>
          <w:tcPr>
            <w:tcW w:w="4536" w:type="dxa"/>
          </w:tcPr>
          <w:p w14:paraId="3B927FB1" w14:textId="77777777" w:rsidR="002C40FF" w:rsidRPr="00026B58" w:rsidRDefault="002C40FF">
            <w:pPr>
              <w:rPr>
                <w:rFonts w:ascii="Arial" w:hAnsi="Arial" w:cs="Arial"/>
              </w:rPr>
            </w:pPr>
          </w:p>
        </w:tc>
        <w:tc>
          <w:tcPr>
            <w:tcW w:w="425" w:type="dxa"/>
          </w:tcPr>
          <w:p w14:paraId="7E396B02" w14:textId="77777777" w:rsidR="002C40FF" w:rsidRPr="00026B58" w:rsidRDefault="002C40FF">
            <w:pPr>
              <w:rPr>
                <w:rFonts w:ascii="Arial" w:hAnsi="Arial" w:cs="Arial"/>
              </w:rPr>
            </w:pPr>
          </w:p>
        </w:tc>
      </w:tr>
      <w:tr w:rsidR="002C40FF" w:rsidRPr="00026B58" w14:paraId="3B0B3110" w14:textId="77777777" w:rsidTr="00F90781">
        <w:tc>
          <w:tcPr>
            <w:tcW w:w="851" w:type="dxa"/>
          </w:tcPr>
          <w:p w14:paraId="3E18E759" w14:textId="1688328E" w:rsidR="002C40FF" w:rsidRPr="00026B58" w:rsidRDefault="0071789D">
            <w:pPr>
              <w:jc w:val="right"/>
              <w:rPr>
                <w:rFonts w:ascii="Arial" w:hAnsi="Arial" w:cs="Arial"/>
                <w:sz w:val="12"/>
              </w:rPr>
            </w:pPr>
            <w:r>
              <w:rPr>
                <w:rFonts w:ascii="Arial" w:hAnsi="Arial"/>
              </w:rPr>
              <w:t>e</w:t>
            </w:r>
            <w:r w:rsidR="002C40FF">
              <w:rPr>
                <w:rFonts w:ascii="Arial" w:hAnsi="Arial"/>
              </w:rPr>
              <w:t>)</w:t>
            </w:r>
          </w:p>
        </w:tc>
        <w:tc>
          <w:tcPr>
            <w:tcW w:w="4464" w:type="dxa"/>
          </w:tcPr>
          <w:p w14:paraId="5C700A16" w14:textId="33953F06" w:rsidR="002C40FF" w:rsidRPr="0071789D" w:rsidRDefault="002C40FF">
            <w:pPr>
              <w:pStyle w:val="Kopfzeile"/>
              <w:tabs>
                <w:tab w:val="clear" w:pos="4536"/>
                <w:tab w:val="clear" w:pos="9072"/>
              </w:tabs>
              <w:rPr>
                <w:rFonts w:ascii="Arial" w:hAnsi="Arial" w:cs="Arial"/>
                <w:b/>
              </w:rPr>
            </w:pPr>
            <w:r w:rsidRPr="0071789D">
              <w:rPr>
                <w:rFonts w:ascii="Arial" w:hAnsi="Arial"/>
                <w:b/>
              </w:rPr>
              <w:t>Minutes</w:t>
            </w:r>
          </w:p>
          <w:p w14:paraId="513FD624" w14:textId="36C0800B" w:rsidR="002C40FF" w:rsidRPr="00856358" w:rsidRDefault="002C40FF">
            <w:pPr>
              <w:rPr>
                <w:rFonts w:ascii="Arial" w:hAnsi="Arial" w:cs="Arial"/>
              </w:rPr>
            </w:pPr>
            <w:r>
              <w:rPr>
                <w:rFonts w:ascii="Arial" w:hAnsi="Arial"/>
              </w:rPr>
              <w:t xml:space="preserve">The outcome </w:t>
            </w:r>
            <w:r w:rsidRPr="00A64ACC">
              <w:rPr>
                <w:rFonts w:ascii="Arial" w:hAnsi="Arial"/>
              </w:rPr>
              <w:t>of the pre-therapeutic conference</w:t>
            </w:r>
            <w:r>
              <w:rPr>
                <w:rFonts w:ascii="Arial" w:hAnsi="Arial"/>
              </w:rPr>
              <w:t xml:space="preserve">/tumour board consists, </w:t>
            </w:r>
            <w:r w:rsidR="00B2702D" w:rsidRPr="00B2702D">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tumour board").  </w:t>
            </w:r>
          </w:p>
          <w:p w14:paraId="19070F5A" w14:textId="2CA54470" w:rsidR="002C40FF" w:rsidRPr="008745F2" w:rsidRDefault="002C40FF">
            <w:pPr>
              <w:rPr>
                <w:rFonts w:ascii="Arial" w:hAnsi="Arial" w:cs="Arial"/>
              </w:rPr>
            </w:pPr>
            <w:r>
              <w:rPr>
                <w:rFonts w:ascii="Arial" w:hAnsi="Arial"/>
              </w:rPr>
              <w:t>I</w:t>
            </w:r>
            <w:r w:rsidR="00B2702D">
              <w:rPr>
                <w:rFonts w:ascii="Arial" w:hAnsi="Arial"/>
              </w:rPr>
              <w:t>f</w:t>
            </w:r>
            <w:r>
              <w:rPr>
                <w:rFonts w:ascii="Arial" w:hAnsi="Arial"/>
              </w:rPr>
              <w:t xml:space="preserve"> any deviation</w:t>
            </w:r>
            <w:r w:rsidR="0090290F">
              <w:rPr>
                <w:rFonts w:ascii="Arial" w:hAnsi="Arial"/>
              </w:rPr>
              <w:t>s</w:t>
            </w:r>
            <w:r>
              <w:rPr>
                <w:rFonts w:ascii="Arial" w:hAnsi="Arial"/>
              </w:rPr>
              <w:t xml:space="preserve"> from the original therapy plan or from the </w:t>
            </w:r>
            <w:r w:rsidR="0090290F">
              <w:rPr>
                <w:rFonts w:ascii="Arial" w:hAnsi="Arial"/>
              </w:rPr>
              <w:t>G</w:t>
            </w:r>
            <w:r>
              <w:rPr>
                <w:rFonts w:ascii="Arial" w:hAnsi="Arial"/>
              </w:rPr>
              <w:t xml:space="preserve">uidelines </w:t>
            </w:r>
            <w:r w:rsidR="0090290F">
              <w:rPr>
                <w:rFonts w:ascii="Arial" w:hAnsi="Arial"/>
              </w:rPr>
              <w:t>are observed</w:t>
            </w:r>
            <w:r>
              <w:rPr>
                <w:rFonts w:ascii="Arial" w:hAnsi="Arial"/>
              </w:rPr>
              <w:t xml:space="preserve">, </w:t>
            </w:r>
            <w:r w:rsidR="0090290F">
              <w:rPr>
                <w:rFonts w:ascii="Arial" w:hAnsi="Arial"/>
              </w:rPr>
              <w:t>they</w:t>
            </w:r>
            <w:r>
              <w:rPr>
                <w:rFonts w:ascii="Arial" w:hAnsi="Arial"/>
              </w:rPr>
              <w:t xml:space="preserve"> must be </w:t>
            </w:r>
            <w:r w:rsidR="0090290F">
              <w:rPr>
                <w:rFonts w:ascii="Arial" w:hAnsi="Arial"/>
              </w:rPr>
              <w:t>recorded and evaluated</w:t>
            </w:r>
            <w:r>
              <w:rPr>
                <w:rFonts w:ascii="Arial" w:hAnsi="Arial"/>
              </w:rPr>
              <w:t xml:space="preserve">. </w:t>
            </w:r>
            <w:r w:rsidR="00B70175">
              <w:rPr>
                <w:rFonts w:ascii="Arial" w:hAnsi="Arial"/>
              </w:rPr>
              <w:t>Depending on the reasons, steps are to be taken to avoid such deviations</w:t>
            </w:r>
            <w:r>
              <w:rPr>
                <w:rFonts w:ascii="Arial" w:hAnsi="Arial"/>
              </w:rPr>
              <w:t>.</w:t>
            </w:r>
          </w:p>
          <w:p w14:paraId="6DEDD611" w14:textId="02711DB4" w:rsidR="002C40FF" w:rsidRPr="00026B58" w:rsidRDefault="002C40FF">
            <w:pPr>
              <w:pStyle w:val="Kopfzeile"/>
              <w:tabs>
                <w:tab w:val="clear" w:pos="4536"/>
                <w:tab w:val="clear" w:pos="9072"/>
              </w:tabs>
              <w:rPr>
                <w:rFonts w:ascii="Arial" w:hAnsi="Arial" w:cs="Arial"/>
              </w:rPr>
            </w:pPr>
            <w:r>
              <w:rPr>
                <w:rFonts w:ascii="Arial" w:hAnsi="Arial"/>
              </w:rPr>
              <w:t>It</w:t>
            </w:r>
            <w:r w:rsidR="00B70175">
              <w:rPr>
                <w:rFonts w:ascii="Arial" w:hAnsi="Arial"/>
              </w:rPr>
              <w:t>, at the patient’s request, treatment does not start o</w:t>
            </w:r>
            <w:r>
              <w:rPr>
                <w:rFonts w:ascii="Arial" w:hAnsi="Arial"/>
              </w:rPr>
              <w:t xml:space="preserve">r </w:t>
            </w:r>
            <w:r w:rsidR="00B70175">
              <w:rPr>
                <w:rFonts w:ascii="Arial" w:hAnsi="Arial"/>
              </w:rPr>
              <w:t>is discontinued prema</w:t>
            </w:r>
            <w:r>
              <w:rPr>
                <w:rFonts w:ascii="Arial" w:hAnsi="Arial"/>
              </w:rPr>
              <w:t>turely (despite an existing indication)</w:t>
            </w:r>
            <w:r w:rsidR="00B70175">
              <w:rPr>
                <w:rFonts w:ascii="Arial" w:hAnsi="Arial"/>
              </w:rPr>
              <w:t>, this must also be recorded.</w:t>
            </w:r>
            <w:r>
              <w:rPr>
                <w:rFonts w:ascii="Arial" w:hAnsi="Arial"/>
              </w:rPr>
              <w:t xml:space="preserve"> </w:t>
            </w:r>
          </w:p>
        </w:tc>
        <w:tc>
          <w:tcPr>
            <w:tcW w:w="4536" w:type="dxa"/>
          </w:tcPr>
          <w:p w14:paraId="583A4C53" w14:textId="77777777" w:rsidR="002C40FF" w:rsidRPr="00026B58" w:rsidRDefault="002C40FF">
            <w:pPr>
              <w:rPr>
                <w:rFonts w:ascii="Arial" w:hAnsi="Arial" w:cs="Arial"/>
              </w:rPr>
            </w:pPr>
          </w:p>
        </w:tc>
        <w:tc>
          <w:tcPr>
            <w:tcW w:w="425" w:type="dxa"/>
          </w:tcPr>
          <w:p w14:paraId="4F8EF99F" w14:textId="77777777" w:rsidR="002C40FF" w:rsidRPr="00026B58" w:rsidRDefault="002C40FF">
            <w:pPr>
              <w:rPr>
                <w:rFonts w:ascii="Arial" w:hAnsi="Arial" w:cs="Arial"/>
              </w:rPr>
            </w:pPr>
          </w:p>
        </w:tc>
      </w:tr>
      <w:tr w:rsidR="002C40FF" w:rsidRPr="00BF6D2A" w14:paraId="43792E14" w14:textId="77777777" w:rsidTr="00F90781">
        <w:tc>
          <w:tcPr>
            <w:tcW w:w="851" w:type="dxa"/>
          </w:tcPr>
          <w:p w14:paraId="376606A8" w14:textId="36CCE6AE" w:rsidR="002C40FF" w:rsidRDefault="0071789D">
            <w:pPr>
              <w:jc w:val="right"/>
              <w:rPr>
                <w:rFonts w:ascii="Arial" w:hAnsi="Arial"/>
              </w:rPr>
            </w:pPr>
            <w:r>
              <w:rPr>
                <w:rFonts w:ascii="Arial" w:hAnsi="Arial"/>
              </w:rPr>
              <w:t>f</w:t>
            </w:r>
            <w:r w:rsidR="002C40FF">
              <w:rPr>
                <w:rFonts w:ascii="Arial" w:hAnsi="Arial"/>
              </w:rPr>
              <w:t>)</w:t>
            </w:r>
          </w:p>
        </w:tc>
        <w:tc>
          <w:tcPr>
            <w:tcW w:w="4464" w:type="dxa"/>
          </w:tcPr>
          <w:p w14:paraId="601A3EAF" w14:textId="77777777" w:rsidR="002C40FF" w:rsidRPr="00A64ACC" w:rsidRDefault="002C40FF">
            <w:pPr>
              <w:pStyle w:val="Kopfzeile"/>
              <w:tabs>
                <w:tab w:val="clear" w:pos="4536"/>
                <w:tab w:val="clear" w:pos="9072"/>
              </w:tabs>
              <w:rPr>
                <w:rFonts w:ascii="Arial" w:hAnsi="Arial" w:cs="Arial"/>
                <w:b/>
              </w:rPr>
            </w:pPr>
            <w:r w:rsidRPr="00A64ACC">
              <w:rPr>
                <w:rFonts w:ascii="Arial" w:hAnsi="Arial"/>
                <w:b/>
              </w:rPr>
              <w:t>Therapy deviation</w:t>
            </w:r>
          </w:p>
          <w:p w14:paraId="69E3AFBD" w14:textId="3543EBD3" w:rsidR="002C40FF" w:rsidRPr="00A64ACC" w:rsidRDefault="002C40FF">
            <w:pPr>
              <w:numPr>
                <w:ilvl w:val="0"/>
                <w:numId w:val="15"/>
              </w:numPr>
              <w:rPr>
                <w:rFonts w:ascii="Arial" w:hAnsi="Arial" w:cs="Arial"/>
              </w:rPr>
            </w:pPr>
            <w:r w:rsidRPr="00A64ACC">
              <w:rPr>
                <w:rFonts w:ascii="Arial" w:hAnsi="Arial"/>
              </w:rPr>
              <w:t xml:space="preserve">The therapeutic procedure should be oriented towards the </w:t>
            </w:r>
            <w:r w:rsidR="00705EA1" w:rsidRPr="00A64ACC">
              <w:rPr>
                <w:rFonts w:ascii="Arial" w:hAnsi="Arial"/>
              </w:rPr>
              <w:t>therapy plan</w:t>
            </w:r>
            <w:r w:rsidRPr="00A64ACC">
              <w:rPr>
                <w:rFonts w:ascii="Arial" w:hAnsi="Arial"/>
              </w:rPr>
              <w:t>s or recommendations of the pre-therapeutic conference/</w:t>
            </w:r>
            <w:r w:rsidR="0030663C">
              <w:rPr>
                <w:rFonts w:ascii="Arial" w:hAnsi="Arial"/>
              </w:rPr>
              <w:t>tumour board</w:t>
            </w:r>
            <w:r w:rsidRPr="00A64ACC">
              <w:rPr>
                <w:rFonts w:ascii="Arial" w:hAnsi="Arial"/>
              </w:rPr>
              <w:t>.</w:t>
            </w:r>
          </w:p>
          <w:p w14:paraId="0934101C" w14:textId="50F1385B" w:rsidR="00D6317A" w:rsidRPr="0071789D" w:rsidRDefault="002C40FF">
            <w:pPr>
              <w:numPr>
                <w:ilvl w:val="0"/>
                <w:numId w:val="15"/>
              </w:numPr>
              <w:rPr>
                <w:rFonts w:ascii="Arial" w:hAnsi="Arial" w:cs="Arial"/>
              </w:rPr>
            </w:pPr>
            <w:r w:rsidRPr="00A64ACC">
              <w:rPr>
                <w:rFonts w:ascii="Arial" w:hAnsi="Arial"/>
              </w:rPr>
              <w:t>If any deviations from the original therapy plan or from the Guidelines are observed, they must be recorded and evaluated. Depending on the cause, avoidance measures are to be taken.</w:t>
            </w:r>
          </w:p>
          <w:p w14:paraId="510BE6BB" w14:textId="7F529689" w:rsidR="0071789D" w:rsidRPr="008F3F12" w:rsidRDefault="0071789D">
            <w:pPr>
              <w:numPr>
                <w:ilvl w:val="0"/>
                <w:numId w:val="15"/>
              </w:numPr>
              <w:rPr>
                <w:rFonts w:ascii="Arial" w:hAnsi="Arial" w:cs="Arial"/>
              </w:rPr>
            </w:pPr>
            <w:r w:rsidRPr="008F3F12">
              <w:rPr>
                <w:rFonts w:ascii="Arial" w:hAnsi="Arial" w:cs="Arial"/>
              </w:rPr>
              <w:t>It shall be demonstrated (</w:t>
            </w:r>
            <w:proofErr w:type="gramStart"/>
            <w:r w:rsidRPr="008F3F12">
              <w:rPr>
                <w:rFonts w:ascii="Arial" w:hAnsi="Arial" w:cs="Arial"/>
              </w:rPr>
              <w:t>e.g.</w:t>
            </w:r>
            <w:proofErr w:type="gramEnd"/>
            <w:r w:rsidRPr="008F3F12">
              <w:rPr>
                <w:rFonts w:ascii="Arial" w:hAnsi="Arial" w:cs="Arial"/>
              </w:rPr>
              <w:t xml:space="preserve"> in the form of a concept) how it is ensured that deviations are recorded.</w:t>
            </w:r>
          </w:p>
          <w:p w14:paraId="2F58E833" w14:textId="12D380EF" w:rsidR="0071789D" w:rsidRPr="0071789D" w:rsidRDefault="00B70175">
            <w:pPr>
              <w:rPr>
                <w:rFonts w:ascii="Arial" w:hAnsi="Arial" w:cs="Arial"/>
                <w:sz w:val="16"/>
                <w:szCs w:val="16"/>
              </w:rPr>
            </w:pPr>
            <w:r w:rsidRPr="004B5005">
              <w:rPr>
                <w:rFonts w:ascii="Arial" w:hAnsi="Arial" w:cs="Arial"/>
              </w:rPr>
              <w:t xml:space="preserve">If, at the </w:t>
            </w:r>
            <w:r w:rsidRPr="004B5005">
              <w:rPr>
                <w:rFonts w:ascii="Arial" w:hAnsi="Arial"/>
              </w:rPr>
              <w:t>patient’s</w:t>
            </w:r>
            <w:r w:rsidRPr="00A64ACC">
              <w:rPr>
                <w:rFonts w:ascii="Arial" w:hAnsi="Arial"/>
              </w:rPr>
              <w:t xml:space="preserve"> request, treatment does not start or is discontinued prematurely (despite an existing indication), this must also be recorded. </w:t>
            </w:r>
          </w:p>
        </w:tc>
        <w:tc>
          <w:tcPr>
            <w:tcW w:w="4536" w:type="dxa"/>
          </w:tcPr>
          <w:p w14:paraId="00D0B656" w14:textId="77777777" w:rsidR="002C40FF" w:rsidRPr="00BF6D2A" w:rsidRDefault="002C40FF">
            <w:pPr>
              <w:rPr>
                <w:rFonts w:ascii="Arial" w:hAnsi="Arial" w:cs="Arial"/>
              </w:rPr>
            </w:pPr>
          </w:p>
        </w:tc>
        <w:tc>
          <w:tcPr>
            <w:tcW w:w="425" w:type="dxa"/>
          </w:tcPr>
          <w:p w14:paraId="61EFB17F" w14:textId="77777777" w:rsidR="002C40FF" w:rsidRPr="00BF6D2A" w:rsidRDefault="002C40FF">
            <w:pPr>
              <w:rPr>
                <w:rFonts w:ascii="Arial" w:hAnsi="Arial" w:cs="Arial"/>
              </w:rPr>
            </w:pPr>
          </w:p>
        </w:tc>
      </w:tr>
      <w:tr w:rsidR="002C40FF" w:rsidRPr="00BF6D2A" w14:paraId="7439542D" w14:textId="77777777" w:rsidTr="00F90781">
        <w:tc>
          <w:tcPr>
            <w:tcW w:w="851" w:type="dxa"/>
          </w:tcPr>
          <w:p w14:paraId="1AE98B83" w14:textId="53B268C5" w:rsidR="002C40FF" w:rsidRPr="004B5005" w:rsidRDefault="004B5005">
            <w:pPr>
              <w:jc w:val="right"/>
              <w:rPr>
                <w:rFonts w:ascii="Arial" w:hAnsi="Arial"/>
              </w:rPr>
            </w:pPr>
            <w:r w:rsidRPr="00BA09AC">
              <w:rPr>
                <w:rFonts w:ascii="Arial" w:hAnsi="Arial"/>
              </w:rPr>
              <w:t>g)</w:t>
            </w:r>
          </w:p>
        </w:tc>
        <w:tc>
          <w:tcPr>
            <w:tcW w:w="4464" w:type="dxa"/>
          </w:tcPr>
          <w:p w14:paraId="0C99D6B1" w14:textId="35ECCA9C" w:rsidR="002C40FF" w:rsidRPr="00A64ACC" w:rsidRDefault="002C40FF">
            <w:pPr>
              <w:rPr>
                <w:rFonts w:ascii="Arial" w:hAnsi="Arial" w:cs="Arial"/>
                <w:b/>
              </w:rPr>
            </w:pPr>
            <w:r w:rsidRPr="00A64ACC">
              <w:rPr>
                <w:rFonts w:ascii="Arial" w:hAnsi="Arial"/>
                <w:b/>
              </w:rPr>
              <w:t>Participation pre-therapeutic conference/</w:t>
            </w:r>
            <w:r w:rsidR="0030663C">
              <w:rPr>
                <w:rFonts w:ascii="Arial" w:hAnsi="Arial"/>
                <w:b/>
              </w:rPr>
              <w:t>tumour board</w:t>
            </w:r>
            <w:r w:rsidRPr="00A64ACC">
              <w:rPr>
                <w:rFonts w:ascii="Arial" w:hAnsi="Arial"/>
                <w:b/>
              </w:rPr>
              <w:t xml:space="preserve"> as continuing education</w:t>
            </w:r>
          </w:p>
          <w:p w14:paraId="04CDFD53" w14:textId="5BECA1FB" w:rsidR="002C40FF" w:rsidRPr="00A64ACC" w:rsidRDefault="002C40FF">
            <w:pPr>
              <w:rPr>
                <w:rFonts w:ascii="Arial" w:hAnsi="Arial" w:cs="Arial"/>
              </w:rPr>
            </w:pPr>
            <w:r w:rsidRPr="00A64ACC">
              <w:rPr>
                <w:rFonts w:ascii="Arial" w:hAnsi="Arial"/>
              </w:rPr>
              <w:t xml:space="preserve">For the following functions/professional groups, participation in the </w:t>
            </w:r>
            <w:r w:rsidR="0030663C">
              <w:rPr>
                <w:rFonts w:ascii="Arial" w:hAnsi="Arial"/>
              </w:rPr>
              <w:t>tumour board</w:t>
            </w:r>
            <w:r w:rsidRPr="00A64ACC">
              <w:rPr>
                <w:rFonts w:ascii="Arial" w:hAnsi="Arial"/>
              </w:rPr>
              <w:t xml:space="preserve"> is to be made possible:</w:t>
            </w:r>
          </w:p>
          <w:p w14:paraId="6D7C1564" w14:textId="27D52A1D" w:rsidR="002C40FF" w:rsidRPr="00A64ACC" w:rsidRDefault="002C40FF">
            <w:pPr>
              <w:numPr>
                <w:ilvl w:val="0"/>
                <w:numId w:val="76"/>
              </w:numPr>
              <w:rPr>
                <w:rFonts w:ascii="Arial" w:hAnsi="Arial" w:cs="Arial"/>
              </w:rPr>
            </w:pPr>
            <w:r w:rsidRPr="00A64ACC">
              <w:rPr>
                <w:rFonts w:ascii="Arial" w:hAnsi="Arial"/>
              </w:rPr>
              <w:t xml:space="preserve">Assistant staff (MTA, TRA, ...) from the fields of </w:t>
            </w:r>
            <w:r w:rsidRPr="004B5005">
              <w:rPr>
                <w:rFonts w:ascii="Arial" w:hAnsi="Arial"/>
              </w:rPr>
              <w:t>radiology</w:t>
            </w:r>
            <w:r w:rsidR="0071789D" w:rsidRPr="008F3F12">
              <w:rPr>
                <w:rFonts w:ascii="Arial" w:hAnsi="Arial"/>
              </w:rPr>
              <w:t xml:space="preserve">, nuclear </w:t>
            </w:r>
            <w:proofErr w:type="gramStart"/>
            <w:r w:rsidR="0071789D" w:rsidRPr="008F3F12">
              <w:rPr>
                <w:rFonts w:ascii="Arial" w:hAnsi="Arial"/>
              </w:rPr>
              <w:t>medicine</w:t>
            </w:r>
            <w:proofErr w:type="gramEnd"/>
            <w:r w:rsidRPr="00A64ACC">
              <w:rPr>
                <w:rFonts w:ascii="Arial" w:hAnsi="Arial"/>
              </w:rPr>
              <w:t xml:space="preserve"> and radiotherapy</w:t>
            </w:r>
          </w:p>
          <w:p w14:paraId="4C4D9F07" w14:textId="540BC48C" w:rsidR="002C40FF" w:rsidRPr="00A64ACC" w:rsidRDefault="002C40FF">
            <w:pPr>
              <w:numPr>
                <w:ilvl w:val="0"/>
                <w:numId w:val="76"/>
              </w:numPr>
              <w:rPr>
                <w:rFonts w:ascii="Arial" w:hAnsi="Arial" w:cs="Arial"/>
              </w:rPr>
            </w:pPr>
            <w:r w:rsidRPr="00A64ACC">
              <w:rPr>
                <w:rFonts w:ascii="Arial" w:hAnsi="Arial"/>
              </w:rPr>
              <w:t>Staff members</w:t>
            </w:r>
            <w:r w:rsidR="00BA09AC">
              <w:rPr>
                <w:rFonts w:ascii="Arial" w:hAnsi="Arial"/>
              </w:rPr>
              <w:t xml:space="preserve">, </w:t>
            </w:r>
            <w:r w:rsidR="00BA09AC" w:rsidRPr="00F90781">
              <w:rPr>
                <w:rFonts w:ascii="Arial" w:hAnsi="Arial"/>
              </w:rPr>
              <w:t>nurses</w:t>
            </w:r>
            <w:r w:rsidR="00BA09AC" w:rsidRPr="0030663C">
              <w:rPr>
                <w:rFonts w:ascii="Arial" w:hAnsi="Arial"/>
              </w:rPr>
              <w:t>,</w:t>
            </w:r>
            <w:r w:rsidRPr="00A64ACC">
              <w:rPr>
                <w:rFonts w:ascii="Arial" w:hAnsi="Arial"/>
              </w:rPr>
              <w:t xml:space="preserve"> social </w:t>
            </w:r>
            <w:proofErr w:type="gramStart"/>
            <w:r w:rsidRPr="00A64ACC">
              <w:rPr>
                <w:rFonts w:ascii="Arial" w:hAnsi="Arial"/>
              </w:rPr>
              <w:t>services</w:t>
            </w:r>
            <w:proofErr w:type="gramEnd"/>
            <w:r w:rsidRPr="00A64ACC">
              <w:rPr>
                <w:rFonts w:ascii="Arial" w:hAnsi="Arial"/>
              </w:rPr>
              <w:t xml:space="preserve"> and psycho-oncology</w:t>
            </w:r>
          </w:p>
          <w:p w14:paraId="62F0C64F" w14:textId="32F0EFF3" w:rsidR="0071789D" w:rsidRPr="0030663C" w:rsidRDefault="002C40FF" w:rsidP="00F90781">
            <w:pPr>
              <w:numPr>
                <w:ilvl w:val="0"/>
                <w:numId w:val="15"/>
              </w:numPr>
              <w:rPr>
                <w:rFonts w:ascii="Arial" w:hAnsi="Arial" w:cs="Arial"/>
              </w:rPr>
            </w:pPr>
            <w:r w:rsidRPr="004B5005">
              <w:rPr>
                <w:rFonts w:ascii="Arial" w:hAnsi="Arial"/>
              </w:rPr>
              <w:t>Participation in the pre-therapeutic conference/</w:t>
            </w:r>
            <w:r w:rsidR="0030663C">
              <w:rPr>
                <w:rFonts w:ascii="Arial" w:hAnsi="Arial"/>
              </w:rPr>
              <w:t>tumour board</w:t>
            </w:r>
            <w:r w:rsidRPr="004B5005">
              <w:rPr>
                <w:rFonts w:ascii="Arial" w:hAnsi="Arial"/>
              </w:rPr>
              <w:t xml:space="preserve"> is recognised as continuing education for the </w:t>
            </w:r>
            <w:proofErr w:type="gramStart"/>
            <w:r w:rsidRPr="004B5005">
              <w:rPr>
                <w:rFonts w:ascii="Arial" w:hAnsi="Arial"/>
              </w:rPr>
              <w:t>aforementioned functions/professional</w:t>
            </w:r>
            <w:proofErr w:type="gramEnd"/>
            <w:r w:rsidRPr="004B5005">
              <w:rPr>
                <w:rFonts w:ascii="Arial" w:hAnsi="Arial"/>
              </w:rPr>
              <w:t xml:space="preserve"> groups.</w:t>
            </w:r>
          </w:p>
        </w:tc>
        <w:tc>
          <w:tcPr>
            <w:tcW w:w="4536" w:type="dxa"/>
          </w:tcPr>
          <w:p w14:paraId="49F4BD69" w14:textId="77777777" w:rsidR="002C40FF" w:rsidRPr="00BF6D2A" w:rsidRDefault="002C40FF">
            <w:pPr>
              <w:rPr>
                <w:rFonts w:ascii="Arial" w:hAnsi="Arial" w:cs="Arial"/>
              </w:rPr>
            </w:pPr>
          </w:p>
        </w:tc>
        <w:tc>
          <w:tcPr>
            <w:tcW w:w="425" w:type="dxa"/>
          </w:tcPr>
          <w:p w14:paraId="4D133086" w14:textId="77777777" w:rsidR="002C40FF" w:rsidRPr="00BF6D2A" w:rsidRDefault="002C40FF">
            <w:pPr>
              <w:rPr>
                <w:rFonts w:ascii="Arial" w:hAnsi="Arial" w:cs="Arial"/>
              </w:rPr>
            </w:pPr>
          </w:p>
        </w:tc>
      </w:tr>
      <w:tr w:rsidR="002C40FF" w:rsidRPr="00026B58" w14:paraId="6022BDEB" w14:textId="77777777" w:rsidTr="00F90781">
        <w:tc>
          <w:tcPr>
            <w:tcW w:w="851" w:type="dxa"/>
          </w:tcPr>
          <w:p w14:paraId="565F37D6" w14:textId="77777777" w:rsidR="002C40FF" w:rsidRPr="00026B58" w:rsidRDefault="002C40FF">
            <w:pPr>
              <w:pStyle w:val="Kopfzeile"/>
              <w:rPr>
                <w:rFonts w:ascii="Arial" w:hAnsi="Arial" w:cs="Arial"/>
              </w:rPr>
            </w:pPr>
            <w:r>
              <w:rPr>
                <w:rFonts w:ascii="Arial" w:hAnsi="Arial"/>
              </w:rPr>
              <w:t>1.2.7</w:t>
            </w:r>
          </w:p>
        </w:tc>
        <w:tc>
          <w:tcPr>
            <w:tcW w:w="4464" w:type="dxa"/>
          </w:tcPr>
          <w:p w14:paraId="1DEDDF64" w14:textId="77777777" w:rsidR="002C40FF" w:rsidRPr="0071789D" w:rsidRDefault="002C40FF">
            <w:pPr>
              <w:rPr>
                <w:rFonts w:ascii="Arial" w:hAnsi="Arial" w:cs="Arial"/>
                <w:b/>
              </w:rPr>
            </w:pPr>
            <w:r w:rsidRPr="0071789D">
              <w:rPr>
                <w:rFonts w:ascii="Arial" w:hAnsi="Arial"/>
                <w:b/>
              </w:rPr>
              <w:t>Metastatic prostate carcinoma</w:t>
            </w:r>
          </w:p>
          <w:p w14:paraId="499FC037" w14:textId="77777777" w:rsidR="002C40FF" w:rsidRPr="00026B58" w:rsidRDefault="002C40FF">
            <w:pPr>
              <w:rPr>
                <w:rFonts w:ascii="Arial" w:hAnsi="Arial" w:cs="Arial"/>
              </w:rPr>
            </w:pPr>
            <w:r>
              <w:rPr>
                <w:rFonts w:ascii="Arial" w:hAnsi="Arial"/>
              </w:rPr>
              <w:t xml:space="preserve">The procedure for diagnosing/treating patients with PSA/metastasis </w:t>
            </w:r>
            <w:r w:rsidR="00F85CCA">
              <w:rPr>
                <w:rFonts w:ascii="Arial" w:hAnsi="Arial"/>
              </w:rPr>
              <w:t>(</w:t>
            </w:r>
            <w:r>
              <w:rPr>
                <w:rFonts w:ascii="Arial" w:hAnsi="Arial"/>
              </w:rPr>
              <w:t xml:space="preserve">the patient pathways </w:t>
            </w:r>
            <w:proofErr w:type="gramStart"/>
            <w:r>
              <w:rPr>
                <w:rFonts w:ascii="Arial" w:hAnsi="Arial"/>
              </w:rPr>
              <w:t>ha</w:t>
            </w:r>
            <w:r w:rsidR="00F85CCA">
              <w:rPr>
                <w:rFonts w:ascii="Arial" w:hAnsi="Arial"/>
              </w:rPr>
              <w:t>ve</w:t>
            </w:r>
            <w:r>
              <w:rPr>
                <w:rFonts w:ascii="Arial" w:hAnsi="Arial"/>
              </w:rPr>
              <w:t xml:space="preserve"> </w:t>
            </w:r>
            <w:r>
              <w:rPr>
                <w:rFonts w:ascii="Arial" w:hAnsi="Arial"/>
              </w:rPr>
              <w:lastRenderedPageBreak/>
              <w:t>to</w:t>
            </w:r>
            <w:proofErr w:type="gramEnd"/>
            <w:r>
              <w:rPr>
                <w:rFonts w:ascii="Arial" w:hAnsi="Arial"/>
              </w:rPr>
              <w:t xml:space="preserve"> be described </w:t>
            </w:r>
            <w:r>
              <w:rPr>
                <w:rFonts w:ascii="Arial" w:hAnsi="Arial" w:cs="Arial"/>
                <w:cs/>
              </w:rPr>
              <w:t xml:space="preserve">– </w:t>
            </w:r>
            <w:r>
              <w:rPr>
                <w:rFonts w:ascii="Arial" w:hAnsi="Arial"/>
              </w:rPr>
              <w:t>a written procedure for systemic therapy of metastatic prostate carcinoma must be available).</w:t>
            </w:r>
          </w:p>
        </w:tc>
        <w:tc>
          <w:tcPr>
            <w:tcW w:w="4536" w:type="dxa"/>
          </w:tcPr>
          <w:p w14:paraId="109DE35D" w14:textId="77777777" w:rsidR="002C40FF" w:rsidRPr="00026B58" w:rsidRDefault="002C40FF">
            <w:pPr>
              <w:rPr>
                <w:rFonts w:ascii="Arial" w:hAnsi="Arial" w:cs="Arial"/>
              </w:rPr>
            </w:pPr>
          </w:p>
        </w:tc>
        <w:tc>
          <w:tcPr>
            <w:tcW w:w="425" w:type="dxa"/>
          </w:tcPr>
          <w:p w14:paraId="1428110C" w14:textId="77777777" w:rsidR="002C40FF" w:rsidRPr="00026B58" w:rsidRDefault="002C40FF">
            <w:pPr>
              <w:rPr>
                <w:rFonts w:ascii="Arial" w:hAnsi="Arial" w:cs="Arial"/>
              </w:rPr>
            </w:pPr>
          </w:p>
        </w:tc>
      </w:tr>
      <w:tr w:rsidR="002C40FF" w:rsidRPr="00026B58" w14:paraId="0E7C6DFF" w14:textId="77777777" w:rsidTr="00F90781">
        <w:tc>
          <w:tcPr>
            <w:tcW w:w="851" w:type="dxa"/>
            <w:tcBorders>
              <w:bottom w:val="nil"/>
            </w:tcBorders>
          </w:tcPr>
          <w:p w14:paraId="2FDCC1EE" w14:textId="77777777" w:rsidR="002C40FF" w:rsidRPr="00026B58" w:rsidRDefault="002C40FF">
            <w:pPr>
              <w:pStyle w:val="Kopfzeile"/>
              <w:rPr>
                <w:rFonts w:ascii="Arial" w:hAnsi="Arial" w:cs="Arial"/>
              </w:rPr>
            </w:pPr>
            <w:r>
              <w:rPr>
                <w:rFonts w:ascii="Arial" w:hAnsi="Arial"/>
              </w:rPr>
              <w:t>1.2.8</w:t>
            </w:r>
          </w:p>
        </w:tc>
        <w:tc>
          <w:tcPr>
            <w:tcW w:w="4464" w:type="dxa"/>
          </w:tcPr>
          <w:p w14:paraId="43088DF8" w14:textId="77777777" w:rsidR="002C40FF" w:rsidRPr="0071789D" w:rsidRDefault="002C40FF">
            <w:pPr>
              <w:rPr>
                <w:rFonts w:ascii="Arial" w:hAnsi="Arial" w:cs="Arial"/>
                <w:b/>
              </w:rPr>
            </w:pPr>
            <w:r w:rsidRPr="0071789D">
              <w:rPr>
                <w:rFonts w:ascii="Arial" w:hAnsi="Arial"/>
                <w:b/>
              </w:rPr>
              <w:t xml:space="preserve">Morbidity/mortality conference </w:t>
            </w:r>
          </w:p>
          <w:p w14:paraId="3A3B3A03" w14:textId="0B9CC8C0" w:rsidR="002C40FF" w:rsidRPr="00DB3E88" w:rsidRDefault="004232BF">
            <w:pPr>
              <w:numPr>
                <w:ilvl w:val="0"/>
                <w:numId w:val="13"/>
              </w:numPr>
              <w:rPr>
                <w:rFonts w:ascii="Arial" w:hAnsi="Arial" w:cs="Arial"/>
              </w:rPr>
            </w:pPr>
            <w:r>
              <w:rPr>
                <w:rFonts w:ascii="Arial" w:hAnsi="Arial"/>
              </w:rPr>
              <w:t>The participants in the tumour board are the i</w:t>
            </w:r>
            <w:r w:rsidR="002C40FF">
              <w:rPr>
                <w:rFonts w:ascii="Arial" w:hAnsi="Arial"/>
              </w:rPr>
              <w:t>nvited participants</w:t>
            </w:r>
            <w:r w:rsidR="00B70175">
              <w:rPr>
                <w:rFonts w:ascii="Arial" w:hAnsi="Arial"/>
              </w:rPr>
              <w:t>.</w:t>
            </w:r>
            <w:r w:rsidR="002C40FF">
              <w:rPr>
                <w:rFonts w:ascii="Arial" w:hAnsi="Arial"/>
              </w:rPr>
              <w:t xml:space="preserve"> </w:t>
            </w:r>
          </w:p>
          <w:p w14:paraId="0D2D538B" w14:textId="61F639C4" w:rsidR="002C40FF" w:rsidRPr="00A64ACC" w:rsidRDefault="002C40FF">
            <w:pPr>
              <w:numPr>
                <w:ilvl w:val="0"/>
                <w:numId w:val="13"/>
              </w:numPr>
              <w:rPr>
                <w:rFonts w:ascii="Arial" w:hAnsi="Arial" w:cs="Arial"/>
              </w:rPr>
            </w:pPr>
            <w:r w:rsidRPr="00A64ACC">
              <w:rPr>
                <w:rFonts w:ascii="Arial" w:hAnsi="Arial"/>
              </w:rPr>
              <w:t>The conference can be staged on the same date as the pre-therapeutic conference/</w:t>
            </w:r>
            <w:r w:rsidR="0030663C">
              <w:rPr>
                <w:rFonts w:ascii="Arial" w:hAnsi="Arial"/>
              </w:rPr>
              <w:t>tumour board</w:t>
            </w:r>
            <w:r w:rsidRPr="00A64ACC">
              <w:rPr>
                <w:rFonts w:ascii="Arial" w:hAnsi="Arial"/>
              </w:rPr>
              <w:t>.</w:t>
            </w:r>
          </w:p>
          <w:p w14:paraId="1EEAB5CB" w14:textId="5CB9E6A7" w:rsidR="002C40FF" w:rsidRPr="00A64ACC" w:rsidRDefault="00597403">
            <w:pPr>
              <w:numPr>
                <w:ilvl w:val="0"/>
                <w:numId w:val="13"/>
              </w:numPr>
              <w:rPr>
                <w:rFonts w:ascii="Arial" w:hAnsi="Arial" w:cs="Arial"/>
              </w:rPr>
            </w:pPr>
            <w:r w:rsidRPr="00A64ACC">
              <w:rPr>
                <w:rFonts w:ascii="Arial" w:hAnsi="Arial"/>
              </w:rPr>
              <w:t>A list of participants must be</w:t>
            </w:r>
            <w:r w:rsidR="002C40FF" w:rsidRPr="00A64ACC">
              <w:rPr>
                <w:rFonts w:ascii="Arial" w:hAnsi="Arial"/>
              </w:rPr>
              <w:t xml:space="preserve"> kept.</w:t>
            </w:r>
          </w:p>
          <w:p w14:paraId="2D4CEC5D" w14:textId="034B9A12" w:rsidR="002C40FF" w:rsidRPr="00A64ACC" w:rsidRDefault="002C40FF">
            <w:pPr>
              <w:numPr>
                <w:ilvl w:val="0"/>
                <w:numId w:val="45"/>
              </w:numPr>
              <w:rPr>
                <w:rFonts w:ascii="Arial" w:hAnsi="Arial" w:cs="Arial"/>
              </w:rPr>
            </w:pPr>
            <w:r w:rsidRPr="00A64ACC">
              <w:rPr>
                <w:rFonts w:ascii="Arial" w:hAnsi="Arial"/>
              </w:rPr>
              <w:t>M&amp;M conferences are to be held at least twice a year.</w:t>
            </w:r>
          </w:p>
          <w:p w14:paraId="7B14676D" w14:textId="478263F0" w:rsidR="002C40FF" w:rsidRPr="00A64ACC" w:rsidRDefault="002C40FF">
            <w:pPr>
              <w:numPr>
                <w:ilvl w:val="0"/>
                <w:numId w:val="15"/>
              </w:numPr>
              <w:rPr>
                <w:rFonts w:ascii="Arial" w:hAnsi="Arial" w:cs="Arial"/>
              </w:rPr>
            </w:pPr>
            <w:r w:rsidRPr="00A64ACC">
              <w:rPr>
                <w:rFonts w:ascii="Arial" w:hAnsi="Arial"/>
              </w:rPr>
              <w:t>Cases with a special history or a history that could be improved are to be discussed (</w:t>
            </w:r>
            <w:proofErr w:type="gramStart"/>
            <w:r w:rsidRPr="00A64ACC">
              <w:rPr>
                <w:rFonts w:ascii="Arial" w:hAnsi="Arial"/>
              </w:rPr>
              <w:t>e.g.</w:t>
            </w:r>
            <w:proofErr w:type="gramEnd"/>
            <w:r w:rsidRPr="00A64ACC">
              <w:rPr>
                <w:rFonts w:ascii="Arial" w:hAnsi="Arial"/>
              </w:rPr>
              <w:t xml:space="preserve"> grade 3 CTC). All patients who died </w:t>
            </w:r>
            <w:r w:rsidR="004232BF" w:rsidRPr="00A64ACC">
              <w:rPr>
                <w:rFonts w:ascii="Arial" w:hAnsi="Arial"/>
              </w:rPr>
              <w:t xml:space="preserve">after </w:t>
            </w:r>
            <w:r w:rsidRPr="00A64ACC">
              <w:rPr>
                <w:rFonts w:ascii="Arial" w:hAnsi="Arial"/>
              </w:rPr>
              <w:t>surgery/intervention must be discussed.</w:t>
            </w:r>
          </w:p>
          <w:p w14:paraId="37B975E2" w14:textId="2E8829C3" w:rsidR="002C40FF" w:rsidRPr="00A64ACC" w:rsidRDefault="00F85CCA">
            <w:pPr>
              <w:numPr>
                <w:ilvl w:val="0"/>
                <w:numId w:val="13"/>
              </w:numPr>
              <w:rPr>
                <w:rFonts w:ascii="Arial" w:hAnsi="Arial" w:cs="Arial"/>
              </w:rPr>
            </w:pPr>
            <w:r w:rsidRPr="00A64ACC">
              <w:rPr>
                <w:rFonts w:ascii="Arial" w:hAnsi="Arial"/>
              </w:rPr>
              <w:t>M</w:t>
            </w:r>
            <w:r w:rsidR="002C40FF" w:rsidRPr="00A64ACC">
              <w:rPr>
                <w:rFonts w:ascii="Arial" w:hAnsi="Arial"/>
              </w:rPr>
              <w:t xml:space="preserve">inutes </w:t>
            </w:r>
            <w:r w:rsidRPr="00A64ACC">
              <w:rPr>
                <w:rFonts w:ascii="Arial" w:hAnsi="Arial"/>
              </w:rPr>
              <w:t xml:space="preserve">must be taken </w:t>
            </w:r>
            <w:r w:rsidR="002C40FF" w:rsidRPr="00A64ACC">
              <w:rPr>
                <w:rFonts w:ascii="Arial" w:hAnsi="Arial"/>
              </w:rPr>
              <w:t>of the M&amp;M</w:t>
            </w:r>
            <w:r w:rsidRPr="00A64ACC">
              <w:rPr>
                <w:rFonts w:ascii="Arial" w:hAnsi="Arial"/>
              </w:rPr>
              <w:t xml:space="preserve"> conferences.</w:t>
            </w:r>
            <w:r w:rsidR="002C40FF">
              <w:rPr>
                <w:rFonts w:ascii="Arial" w:hAnsi="Arial"/>
              </w:rPr>
              <w:t xml:space="preserve"> </w:t>
            </w:r>
          </w:p>
        </w:tc>
        <w:tc>
          <w:tcPr>
            <w:tcW w:w="4536" w:type="dxa"/>
          </w:tcPr>
          <w:p w14:paraId="60EC2682" w14:textId="77777777" w:rsidR="002C40FF" w:rsidRPr="00026B58" w:rsidRDefault="002C40FF">
            <w:pPr>
              <w:rPr>
                <w:rFonts w:ascii="Arial" w:hAnsi="Arial" w:cs="Arial"/>
              </w:rPr>
            </w:pPr>
          </w:p>
        </w:tc>
        <w:tc>
          <w:tcPr>
            <w:tcW w:w="425" w:type="dxa"/>
          </w:tcPr>
          <w:p w14:paraId="5E8E2709" w14:textId="77777777" w:rsidR="002C40FF" w:rsidRPr="00026B58" w:rsidRDefault="002C40FF">
            <w:pPr>
              <w:rPr>
                <w:rFonts w:ascii="Arial" w:hAnsi="Arial" w:cs="Arial"/>
              </w:rPr>
            </w:pPr>
          </w:p>
        </w:tc>
      </w:tr>
      <w:tr w:rsidR="002C40FF" w:rsidRPr="00026B58" w14:paraId="03D5FAB9" w14:textId="77777777" w:rsidTr="00F90781">
        <w:tc>
          <w:tcPr>
            <w:tcW w:w="851" w:type="dxa"/>
          </w:tcPr>
          <w:p w14:paraId="56948E6D" w14:textId="77777777" w:rsidR="002C40FF" w:rsidRPr="00026B58" w:rsidRDefault="002C40FF">
            <w:pPr>
              <w:pStyle w:val="Kopfzeile"/>
              <w:rPr>
                <w:rFonts w:ascii="Arial" w:hAnsi="Arial" w:cs="Arial"/>
              </w:rPr>
            </w:pPr>
            <w:r>
              <w:rPr>
                <w:rFonts w:ascii="Arial" w:hAnsi="Arial"/>
              </w:rPr>
              <w:t>1.2.9</w:t>
            </w:r>
          </w:p>
        </w:tc>
        <w:tc>
          <w:tcPr>
            <w:tcW w:w="4464" w:type="dxa"/>
          </w:tcPr>
          <w:p w14:paraId="1C28CDAE" w14:textId="77777777" w:rsidR="002C40FF" w:rsidRPr="0071789D" w:rsidRDefault="002C40FF">
            <w:pPr>
              <w:rPr>
                <w:rFonts w:ascii="Arial" w:hAnsi="Arial" w:cs="Arial"/>
                <w:b/>
              </w:rPr>
            </w:pPr>
            <w:r w:rsidRPr="0071789D">
              <w:rPr>
                <w:rFonts w:ascii="Arial" w:hAnsi="Arial"/>
                <w:b/>
              </w:rPr>
              <w:t>Quality circle</w:t>
            </w:r>
          </w:p>
          <w:p w14:paraId="64675D22" w14:textId="65AE4B85" w:rsidR="002C40FF" w:rsidRPr="00A64ACC" w:rsidRDefault="00F85CCA">
            <w:pPr>
              <w:numPr>
                <w:ilvl w:val="0"/>
                <w:numId w:val="13"/>
              </w:numPr>
              <w:rPr>
                <w:rFonts w:ascii="Arial" w:hAnsi="Arial" w:cs="Arial"/>
              </w:rPr>
            </w:pPr>
            <w:r w:rsidRPr="00A64ACC">
              <w:rPr>
                <w:rFonts w:ascii="Arial" w:hAnsi="Arial"/>
              </w:rPr>
              <w:t>The t</w:t>
            </w:r>
            <w:r w:rsidR="002C40FF" w:rsidRPr="00A64ACC">
              <w:rPr>
                <w:rFonts w:ascii="Arial" w:hAnsi="Arial"/>
              </w:rPr>
              <w:t xml:space="preserve">asks, participants and contents of the quality circles </w:t>
            </w:r>
            <w:r w:rsidR="004232BF" w:rsidRPr="00A64ACC">
              <w:rPr>
                <w:rFonts w:ascii="Arial" w:hAnsi="Arial"/>
              </w:rPr>
              <w:t>must be</w:t>
            </w:r>
            <w:r w:rsidR="002C40FF" w:rsidRPr="00A64ACC">
              <w:rPr>
                <w:rFonts w:ascii="Arial" w:hAnsi="Arial"/>
              </w:rPr>
              <w:t xml:space="preserve"> laid down.</w:t>
            </w:r>
          </w:p>
          <w:p w14:paraId="6C6CC1C8" w14:textId="77777777" w:rsidR="002C40FF" w:rsidRPr="00A64ACC" w:rsidRDefault="002C40FF">
            <w:pPr>
              <w:numPr>
                <w:ilvl w:val="0"/>
                <w:numId w:val="13"/>
              </w:numPr>
              <w:rPr>
                <w:rFonts w:ascii="Arial" w:hAnsi="Arial" w:cs="Arial"/>
              </w:rPr>
            </w:pPr>
            <w:r w:rsidRPr="00A64ACC">
              <w:rPr>
                <w:rFonts w:ascii="Arial" w:hAnsi="Arial"/>
              </w:rPr>
              <w:t>At least 4 3 quality circles must be held</w:t>
            </w:r>
            <w:r w:rsidR="00F85CCA" w:rsidRPr="00A64ACC">
              <w:rPr>
                <w:rFonts w:ascii="Arial" w:hAnsi="Arial"/>
              </w:rPr>
              <w:t xml:space="preserve"> every</w:t>
            </w:r>
            <w:r w:rsidRPr="00A64ACC">
              <w:rPr>
                <w:rFonts w:ascii="Arial" w:hAnsi="Arial"/>
              </w:rPr>
              <w:t xml:space="preserve"> year focusing </w:t>
            </w:r>
            <w:proofErr w:type="gramStart"/>
            <w:r w:rsidRPr="00A64ACC">
              <w:rPr>
                <w:rFonts w:ascii="Arial" w:hAnsi="Arial"/>
              </w:rPr>
              <w:t>in particular on</w:t>
            </w:r>
            <w:proofErr w:type="gramEnd"/>
            <w:r w:rsidRPr="00A64ACC">
              <w:rPr>
                <w:rFonts w:ascii="Arial" w:hAnsi="Arial"/>
              </w:rPr>
              <w:t xml:space="preserve"> prostate-specific topics.</w:t>
            </w:r>
          </w:p>
          <w:p w14:paraId="23530D18" w14:textId="77777777" w:rsidR="002C40FF" w:rsidRPr="00A64ACC" w:rsidRDefault="002C40FF">
            <w:pPr>
              <w:numPr>
                <w:ilvl w:val="0"/>
                <w:numId w:val="13"/>
              </w:numPr>
              <w:rPr>
                <w:rFonts w:ascii="Arial" w:hAnsi="Arial" w:cs="Arial"/>
              </w:rPr>
            </w:pPr>
            <w:r w:rsidRPr="00A64ACC">
              <w:rPr>
                <w:rFonts w:ascii="Arial" w:hAnsi="Arial"/>
              </w:rPr>
              <w:t xml:space="preserve">A list of participants </w:t>
            </w:r>
            <w:r w:rsidR="00F85CCA" w:rsidRPr="00A64ACC">
              <w:rPr>
                <w:rFonts w:ascii="Arial" w:hAnsi="Arial"/>
              </w:rPr>
              <w:t>must be</w:t>
            </w:r>
            <w:r w:rsidRPr="00A64ACC">
              <w:rPr>
                <w:rFonts w:ascii="Arial" w:hAnsi="Arial"/>
              </w:rPr>
              <w:t xml:space="preserve"> kept.</w:t>
            </w:r>
          </w:p>
          <w:p w14:paraId="442A19E0" w14:textId="5BB37DA0" w:rsidR="002C40FF" w:rsidRPr="00A64ACC" w:rsidRDefault="002C40FF">
            <w:pPr>
              <w:numPr>
                <w:ilvl w:val="0"/>
                <w:numId w:val="13"/>
              </w:numPr>
              <w:rPr>
                <w:rFonts w:ascii="Arial" w:hAnsi="Arial" w:cs="Arial"/>
              </w:rPr>
            </w:pPr>
            <w:r w:rsidRPr="00A64ACC">
              <w:rPr>
                <w:rFonts w:ascii="Arial" w:hAnsi="Arial"/>
              </w:rPr>
              <w:t xml:space="preserve">All main cooperation partners participate in the quality circles. </w:t>
            </w:r>
            <w:r w:rsidR="00597403" w:rsidRPr="00A64ACC">
              <w:rPr>
                <w:rFonts w:ascii="Arial" w:hAnsi="Arial"/>
              </w:rPr>
              <w:t>P</w:t>
            </w:r>
            <w:r w:rsidRPr="00A64ACC">
              <w:rPr>
                <w:rFonts w:ascii="Arial" w:hAnsi="Arial"/>
              </w:rPr>
              <w:t>ractice-based physician</w:t>
            </w:r>
            <w:r w:rsidR="00F85CCA" w:rsidRPr="00A64ACC">
              <w:rPr>
                <w:rFonts w:ascii="Arial" w:hAnsi="Arial"/>
              </w:rPr>
              <w:t>s</w:t>
            </w:r>
            <w:r w:rsidRPr="00A64ACC">
              <w:rPr>
                <w:rFonts w:ascii="Arial" w:hAnsi="Arial"/>
              </w:rPr>
              <w:t xml:space="preserve">, for example, can be added to the group of participants. </w:t>
            </w:r>
            <w:r w:rsidRPr="00A64ACC">
              <w:br/>
            </w:r>
            <w:r w:rsidRPr="00A64ACC">
              <w:rPr>
                <w:rFonts w:ascii="Arial" w:hAnsi="Arial"/>
              </w:rPr>
              <w:t>Any main cooperation partners that do not take part in the Centre's quality circles must show that they have held the required number of quality circles themselves (combinations possible).</w:t>
            </w:r>
          </w:p>
          <w:p w14:paraId="1E2F7D25" w14:textId="77777777" w:rsidR="002C40FF" w:rsidRPr="00A64ACC" w:rsidRDefault="002C40FF">
            <w:pPr>
              <w:numPr>
                <w:ilvl w:val="0"/>
                <w:numId w:val="13"/>
              </w:numPr>
              <w:rPr>
                <w:rFonts w:ascii="Arial" w:hAnsi="Arial" w:cs="Arial"/>
              </w:rPr>
            </w:pPr>
            <w:r w:rsidRPr="00A64ACC">
              <w:rPr>
                <w:rFonts w:ascii="Arial" w:hAnsi="Arial"/>
              </w:rPr>
              <w:t>Organisation and the taking of minutes are the responsibility of the Centre Coordinator or Quality Manager.</w:t>
            </w:r>
          </w:p>
          <w:p w14:paraId="1EE0B4F5" w14:textId="77777777" w:rsidR="002C40FF" w:rsidRPr="00A64ACC" w:rsidRDefault="002C40FF">
            <w:pPr>
              <w:numPr>
                <w:ilvl w:val="0"/>
                <w:numId w:val="15"/>
              </w:numPr>
              <w:rPr>
                <w:rFonts w:ascii="Arial" w:hAnsi="Arial" w:cs="Arial"/>
              </w:rPr>
            </w:pPr>
            <w:r w:rsidRPr="00A64ACC">
              <w:rPr>
                <w:rFonts w:ascii="Arial" w:hAnsi="Arial"/>
              </w:rPr>
              <w:t>The quality circles must lead to unequivocal results (actions, decisions) which seem likely to significantly develop/improve the Prostate Cancer Centre.</w:t>
            </w:r>
          </w:p>
          <w:p w14:paraId="2D8ADD8B" w14:textId="7484FBF3" w:rsidR="002C40FF" w:rsidRPr="00A64ACC" w:rsidRDefault="002C40FF">
            <w:pPr>
              <w:numPr>
                <w:ilvl w:val="0"/>
                <w:numId w:val="15"/>
              </w:numPr>
              <w:rPr>
                <w:rFonts w:ascii="Arial" w:hAnsi="Arial" w:cs="Arial"/>
              </w:rPr>
            </w:pPr>
            <w:r w:rsidRPr="00A64ACC">
              <w:rPr>
                <w:rFonts w:ascii="Arial" w:hAnsi="Arial"/>
              </w:rPr>
              <w:t>A quality circle must h</w:t>
            </w:r>
            <w:r w:rsidR="004232BF" w:rsidRPr="00A64ACC">
              <w:rPr>
                <w:rFonts w:ascii="Arial" w:hAnsi="Arial"/>
              </w:rPr>
              <w:t>ave taken place by the time of initial</w:t>
            </w:r>
            <w:r w:rsidRPr="00A64ACC">
              <w:rPr>
                <w:rFonts w:ascii="Arial" w:hAnsi="Arial"/>
              </w:rPr>
              <w:t xml:space="preserve"> certification. Minutes of the quality circle must have been taken. </w:t>
            </w:r>
          </w:p>
          <w:p w14:paraId="4361DC5C" w14:textId="77777777" w:rsidR="002C40FF" w:rsidRDefault="002C40FF">
            <w:pPr>
              <w:rPr>
                <w:rFonts w:ascii="Arial" w:hAnsi="Arial" w:cs="Arial"/>
              </w:rPr>
            </w:pPr>
          </w:p>
          <w:p w14:paraId="1C4F9E79" w14:textId="77777777" w:rsidR="002C40FF" w:rsidRPr="00A64ACC" w:rsidRDefault="002C40FF">
            <w:pPr>
              <w:rPr>
                <w:rFonts w:ascii="Arial" w:hAnsi="Arial" w:cs="Arial"/>
              </w:rPr>
            </w:pPr>
            <w:r w:rsidRPr="00A64ACC">
              <w:rPr>
                <w:rFonts w:ascii="Arial" w:hAnsi="Arial"/>
              </w:rPr>
              <w:t>Possible topics:</w:t>
            </w:r>
          </w:p>
          <w:p w14:paraId="357F54C2" w14:textId="77777777" w:rsidR="002C40FF" w:rsidRPr="00A64ACC" w:rsidRDefault="002C40FF">
            <w:pPr>
              <w:numPr>
                <w:ilvl w:val="0"/>
                <w:numId w:val="75"/>
              </w:numPr>
              <w:rPr>
                <w:rFonts w:ascii="Arial" w:hAnsi="Arial" w:cs="Arial"/>
              </w:rPr>
            </w:pPr>
            <w:r w:rsidRPr="00A64ACC">
              <w:rPr>
                <w:rFonts w:ascii="Arial" w:hAnsi="Arial"/>
              </w:rPr>
              <w:t>Analysis of outcome quality (benchmarking)</w:t>
            </w:r>
          </w:p>
          <w:p w14:paraId="70E37748" w14:textId="77777777" w:rsidR="002C40FF" w:rsidRPr="00A64ACC" w:rsidRDefault="002C40FF">
            <w:pPr>
              <w:numPr>
                <w:ilvl w:val="0"/>
                <w:numId w:val="75"/>
              </w:numPr>
              <w:rPr>
                <w:rFonts w:ascii="Arial" w:hAnsi="Arial" w:cs="Arial"/>
              </w:rPr>
            </w:pPr>
            <w:r w:rsidRPr="00A64ACC">
              <w:rPr>
                <w:rFonts w:ascii="Arial" w:hAnsi="Arial"/>
              </w:rPr>
              <w:t>Interdisciplinary continuing education/specialty training</w:t>
            </w:r>
          </w:p>
          <w:p w14:paraId="6163F912" w14:textId="77777777" w:rsidR="002C40FF" w:rsidRPr="00A64ACC" w:rsidRDefault="002C40FF">
            <w:pPr>
              <w:numPr>
                <w:ilvl w:val="0"/>
                <w:numId w:val="75"/>
              </w:numPr>
              <w:rPr>
                <w:rFonts w:ascii="Arial" w:hAnsi="Arial" w:cs="Arial"/>
              </w:rPr>
            </w:pPr>
            <w:r w:rsidRPr="00A64ACC">
              <w:rPr>
                <w:rFonts w:ascii="Arial" w:hAnsi="Arial"/>
              </w:rPr>
              <w:t>Interdisciplinary case reviews</w:t>
            </w:r>
          </w:p>
          <w:p w14:paraId="61F75E2F" w14:textId="77777777" w:rsidR="00A64ACC" w:rsidRDefault="002C40FF">
            <w:pPr>
              <w:numPr>
                <w:ilvl w:val="0"/>
                <w:numId w:val="75"/>
              </w:numPr>
              <w:rPr>
                <w:rFonts w:ascii="Arial" w:hAnsi="Arial" w:cs="Arial"/>
              </w:rPr>
            </w:pPr>
            <w:r w:rsidRPr="00A64ACC">
              <w:rPr>
                <w:rFonts w:ascii="Arial" w:hAnsi="Arial"/>
              </w:rPr>
              <w:t>Structural improvements to the Centre</w:t>
            </w:r>
          </w:p>
          <w:p w14:paraId="1EE70A7F" w14:textId="01BA450B" w:rsidR="002C40FF" w:rsidRPr="00A64ACC" w:rsidRDefault="002C40FF">
            <w:pPr>
              <w:numPr>
                <w:ilvl w:val="0"/>
                <w:numId w:val="75"/>
              </w:numPr>
              <w:rPr>
                <w:rFonts w:ascii="Arial" w:hAnsi="Arial" w:cs="Arial"/>
              </w:rPr>
            </w:pPr>
            <w:r w:rsidRPr="00A64ACC">
              <w:rPr>
                <w:rFonts w:ascii="Arial" w:hAnsi="Arial"/>
              </w:rPr>
              <w:t>Public relations</w:t>
            </w:r>
          </w:p>
        </w:tc>
        <w:tc>
          <w:tcPr>
            <w:tcW w:w="4536" w:type="dxa"/>
          </w:tcPr>
          <w:p w14:paraId="208A75E4" w14:textId="77777777" w:rsidR="002C40FF" w:rsidRPr="00026B58" w:rsidRDefault="002C40FF">
            <w:pPr>
              <w:rPr>
                <w:rFonts w:ascii="Arial" w:hAnsi="Arial" w:cs="Arial"/>
                <w:highlight w:val="yellow"/>
              </w:rPr>
            </w:pPr>
          </w:p>
        </w:tc>
        <w:tc>
          <w:tcPr>
            <w:tcW w:w="425" w:type="dxa"/>
          </w:tcPr>
          <w:p w14:paraId="7AD977CD" w14:textId="77777777" w:rsidR="002C40FF" w:rsidRPr="00026B58" w:rsidRDefault="002C40FF">
            <w:pPr>
              <w:rPr>
                <w:rFonts w:ascii="Arial" w:hAnsi="Arial" w:cs="Arial"/>
              </w:rPr>
            </w:pPr>
          </w:p>
        </w:tc>
      </w:tr>
      <w:tr w:rsidR="002C40FF" w:rsidRPr="00026B58" w14:paraId="60EC458A" w14:textId="77777777" w:rsidTr="00F90781">
        <w:tc>
          <w:tcPr>
            <w:tcW w:w="851" w:type="dxa"/>
          </w:tcPr>
          <w:p w14:paraId="43003970" w14:textId="77777777" w:rsidR="002C40FF" w:rsidRPr="00A64ACC" w:rsidRDefault="002C40FF">
            <w:pPr>
              <w:pStyle w:val="Kopfzeile"/>
              <w:rPr>
                <w:rFonts w:ascii="Arial" w:hAnsi="Arial"/>
              </w:rPr>
            </w:pPr>
            <w:r w:rsidRPr="00A64ACC">
              <w:rPr>
                <w:rFonts w:ascii="Arial" w:hAnsi="Arial"/>
              </w:rPr>
              <w:t>1.2.10</w:t>
            </w:r>
          </w:p>
        </w:tc>
        <w:tc>
          <w:tcPr>
            <w:tcW w:w="4464" w:type="dxa"/>
          </w:tcPr>
          <w:p w14:paraId="7AA85A4C" w14:textId="77777777" w:rsidR="002C40FF" w:rsidRPr="00A64ACC" w:rsidRDefault="002C40FF">
            <w:pPr>
              <w:rPr>
                <w:rFonts w:ascii="Arial" w:hAnsi="Arial" w:cs="Arial"/>
                <w:b/>
              </w:rPr>
            </w:pPr>
            <w:r w:rsidRPr="00A64ACC">
              <w:rPr>
                <w:rFonts w:ascii="Arial" w:hAnsi="Arial"/>
                <w:b/>
              </w:rPr>
              <w:t>Continuing education/specialty training</w:t>
            </w:r>
          </w:p>
          <w:p w14:paraId="279D02EE" w14:textId="7004DF4A" w:rsidR="002C40FF" w:rsidRPr="00A64ACC" w:rsidRDefault="002C40FF">
            <w:pPr>
              <w:pStyle w:val="Kopfzeile"/>
              <w:numPr>
                <w:ilvl w:val="0"/>
                <w:numId w:val="1"/>
              </w:numPr>
              <w:tabs>
                <w:tab w:val="clear" w:pos="4536"/>
                <w:tab w:val="clear" w:pos="9072"/>
              </w:tabs>
              <w:rPr>
                <w:rFonts w:ascii="Arial" w:hAnsi="Arial" w:cs="Arial"/>
              </w:rPr>
            </w:pPr>
            <w:r w:rsidRPr="00A64ACC">
              <w:rPr>
                <w:rFonts w:ascii="Arial" w:hAnsi="Arial"/>
              </w:rPr>
              <w:t xml:space="preserve">Continuing education/specialty training events are to be offered for the network of </w:t>
            </w:r>
            <w:r w:rsidRPr="00A64ACC">
              <w:rPr>
                <w:rFonts w:ascii="Arial" w:hAnsi="Arial"/>
              </w:rPr>
              <w:lastRenderedPageBreak/>
              <w:t xml:space="preserve">the </w:t>
            </w:r>
            <w:r w:rsidR="00E00BA6" w:rsidRPr="00A64ACC">
              <w:rPr>
                <w:rFonts w:ascii="Arial" w:hAnsi="Arial"/>
              </w:rPr>
              <w:t xml:space="preserve">Prostate Cancer Centre </w:t>
            </w:r>
            <w:r w:rsidRPr="00A64ACC">
              <w:rPr>
                <w:rFonts w:ascii="Arial" w:hAnsi="Arial"/>
              </w:rPr>
              <w:t xml:space="preserve">at least twice a year (where appropriate also after the MM conferences/quality circles). </w:t>
            </w:r>
          </w:p>
          <w:p w14:paraId="3EE09F75" w14:textId="07C44ABC" w:rsidR="00E00BA6" w:rsidRPr="00A64ACC" w:rsidRDefault="002C40FF">
            <w:pPr>
              <w:pStyle w:val="Kopfzeile"/>
              <w:numPr>
                <w:ilvl w:val="0"/>
                <w:numId w:val="1"/>
              </w:numPr>
              <w:tabs>
                <w:tab w:val="clear" w:pos="4536"/>
                <w:tab w:val="clear" w:pos="9072"/>
              </w:tabs>
              <w:rPr>
                <w:rFonts w:ascii="Arial" w:hAnsi="Arial"/>
              </w:rPr>
            </w:pPr>
            <w:r w:rsidRPr="00A64ACC">
              <w:rPr>
                <w:rFonts w:ascii="Arial" w:hAnsi="Arial"/>
              </w:rPr>
              <w:t xml:space="preserve">Contents/results and participation are to be recorded. A </w:t>
            </w:r>
            <w:r w:rsidR="00597403" w:rsidRPr="00A64ACC">
              <w:rPr>
                <w:rFonts w:ascii="Arial" w:hAnsi="Arial"/>
              </w:rPr>
              <w:t xml:space="preserve">continuing education/specialty </w:t>
            </w:r>
            <w:r w:rsidRPr="00A64ACC">
              <w:rPr>
                <w:rFonts w:ascii="Arial" w:hAnsi="Arial"/>
              </w:rPr>
              <w:t>training plan is to be presented.</w:t>
            </w:r>
          </w:p>
        </w:tc>
        <w:tc>
          <w:tcPr>
            <w:tcW w:w="4536" w:type="dxa"/>
          </w:tcPr>
          <w:p w14:paraId="4A521CBA" w14:textId="77777777" w:rsidR="002C40FF" w:rsidRPr="00026B58" w:rsidRDefault="002C40FF">
            <w:pPr>
              <w:rPr>
                <w:rFonts w:ascii="Arial" w:hAnsi="Arial" w:cs="Arial"/>
                <w:highlight w:val="yellow"/>
              </w:rPr>
            </w:pPr>
          </w:p>
        </w:tc>
        <w:tc>
          <w:tcPr>
            <w:tcW w:w="425" w:type="dxa"/>
          </w:tcPr>
          <w:p w14:paraId="4B24E183" w14:textId="77777777" w:rsidR="002C40FF" w:rsidRPr="00026B58" w:rsidRDefault="002C40FF">
            <w:pPr>
              <w:rPr>
                <w:rFonts w:ascii="Arial" w:hAnsi="Arial" w:cs="Arial"/>
              </w:rPr>
            </w:pPr>
          </w:p>
        </w:tc>
      </w:tr>
      <w:tr w:rsidR="002C40FF" w:rsidRPr="00026B58" w14:paraId="1D4A48B2" w14:textId="77777777" w:rsidTr="00F90781">
        <w:tc>
          <w:tcPr>
            <w:tcW w:w="851" w:type="dxa"/>
          </w:tcPr>
          <w:p w14:paraId="6334AF00" w14:textId="77777777" w:rsidR="002C40FF" w:rsidRDefault="002C40FF">
            <w:pPr>
              <w:pStyle w:val="Kopfzeile"/>
              <w:rPr>
                <w:rFonts w:ascii="Arial" w:hAnsi="Arial"/>
              </w:rPr>
            </w:pPr>
            <w:r>
              <w:rPr>
                <w:rFonts w:ascii="Arial" w:hAnsi="Arial"/>
              </w:rPr>
              <w:t>1.2.11</w:t>
            </w:r>
          </w:p>
        </w:tc>
        <w:tc>
          <w:tcPr>
            <w:tcW w:w="4464" w:type="dxa"/>
          </w:tcPr>
          <w:p w14:paraId="772A741B" w14:textId="77777777" w:rsidR="002C40FF" w:rsidRPr="00A64ACC" w:rsidRDefault="002C40FF">
            <w:pPr>
              <w:rPr>
                <w:rFonts w:ascii="Arial" w:hAnsi="Arial" w:cs="Arial"/>
                <w:b/>
              </w:rPr>
            </w:pPr>
            <w:r w:rsidRPr="00A64ACC">
              <w:rPr>
                <w:rFonts w:ascii="Arial" w:hAnsi="Arial"/>
                <w:b/>
              </w:rPr>
              <w:t>Events of the Centre</w:t>
            </w:r>
          </w:p>
          <w:p w14:paraId="32B5193C" w14:textId="77777777" w:rsidR="002C40FF" w:rsidRPr="00A64ACC" w:rsidRDefault="002C40FF">
            <w:pPr>
              <w:rPr>
                <w:rFonts w:ascii="Arial" w:hAnsi="Arial" w:cs="Arial"/>
              </w:rPr>
            </w:pPr>
            <w:r w:rsidRPr="00A64ACC">
              <w:rPr>
                <w:rFonts w:ascii="Arial" w:hAnsi="Arial"/>
              </w:rPr>
              <w:t>Each main cooperation partner must participate in at least two of the Centre's events. The following are recognised:</w:t>
            </w:r>
          </w:p>
          <w:p w14:paraId="6895DC26" w14:textId="77777777" w:rsidR="002C40FF" w:rsidRPr="00A64ACC" w:rsidRDefault="002C40FF">
            <w:pPr>
              <w:numPr>
                <w:ilvl w:val="0"/>
                <w:numId w:val="32"/>
              </w:numPr>
              <w:rPr>
                <w:rFonts w:ascii="Arial" w:hAnsi="Arial" w:cs="Arial"/>
              </w:rPr>
            </w:pPr>
            <w:r w:rsidRPr="00A64ACC">
              <w:rPr>
                <w:rFonts w:ascii="Arial" w:hAnsi="Arial"/>
              </w:rPr>
              <w:t>Quality circles</w:t>
            </w:r>
          </w:p>
          <w:p w14:paraId="582B9756" w14:textId="77777777" w:rsidR="002C40FF" w:rsidRPr="00A64ACC" w:rsidRDefault="002C40FF">
            <w:pPr>
              <w:numPr>
                <w:ilvl w:val="0"/>
                <w:numId w:val="32"/>
              </w:numPr>
              <w:jc w:val="both"/>
              <w:rPr>
                <w:rFonts w:ascii="Arial" w:hAnsi="Arial" w:cs="Arial"/>
              </w:rPr>
            </w:pPr>
            <w:r w:rsidRPr="00A64ACC">
              <w:rPr>
                <w:rFonts w:ascii="Arial" w:hAnsi="Arial"/>
              </w:rPr>
              <w:t>Morbidity/mortality conference</w:t>
            </w:r>
          </w:p>
          <w:p w14:paraId="5096FF98" w14:textId="172EB539" w:rsidR="002C40FF" w:rsidRPr="00A64ACC" w:rsidRDefault="002C40FF">
            <w:pPr>
              <w:numPr>
                <w:ilvl w:val="0"/>
                <w:numId w:val="32"/>
              </w:numPr>
              <w:jc w:val="both"/>
              <w:rPr>
                <w:rFonts w:ascii="Arial" w:hAnsi="Arial" w:cs="Arial"/>
              </w:rPr>
            </w:pPr>
            <w:r w:rsidRPr="00A64ACC">
              <w:rPr>
                <w:rFonts w:ascii="Arial" w:hAnsi="Arial"/>
              </w:rPr>
              <w:t>Continuing education/specialty training</w:t>
            </w:r>
          </w:p>
        </w:tc>
        <w:tc>
          <w:tcPr>
            <w:tcW w:w="4536" w:type="dxa"/>
          </w:tcPr>
          <w:p w14:paraId="4BD83C7D" w14:textId="77777777" w:rsidR="002C40FF" w:rsidRPr="00026B58" w:rsidRDefault="002C40FF">
            <w:pPr>
              <w:rPr>
                <w:rFonts w:ascii="Arial" w:hAnsi="Arial" w:cs="Arial"/>
                <w:highlight w:val="yellow"/>
              </w:rPr>
            </w:pPr>
          </w:p>
        </w:tc>
        <w:tc>
          <w:tcPr>
            <w:tcW w:w="425" w:type="dxa"/>
          </w:tcPr>
          <w:p w14:paraId="4195722F" w14:textId="77777777" w:rsidR="002C40FF" w:rsidRPr="00026B58" w:rsidRDefault="002C40FF">
            <w:pPr>
              <w:rPr>
                <w:rFonts w:ascii="Arial" w:hAnsi="Arial" w:cs="Arial"/>
              </w:rPr>
            </w:pPr>
          </w:p>
        </w:tc>
      </w:tr>
    </w:tbl>
    <w:p w14:paraId="67679557" w14:textId="0E993D71" w:rsidR="002C40FF" w:rsidRPr="00026B58" w:rsidRDefault="00742D7D" w:rsidP="002C40FF">
      <w:pPr>
        <w:rPr>
          <w:rFonts w:ascii="Arial" w:hAnsi="Arial" w:cs="Arial"/>
        </w:rPr>
      </w:pPr>
      <w:r>
        <w:rPr>
          <w:rFonts w:ascii="Arial" w:hAnsi="Arial" w:cs="Arial"/>
        </w:rPr>
        <w:br w:type="textWrapping" w:clear="all"/>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84DCBFC" w14:textId="77777777" w:rsidTr="008E382D">
        <w:trPr>
          <w:cantSplit/>
          <w:tblHeader/>
        </w:trPr>
        <w:tc>
          <w:tcPr>
            <w:tcW w:w="10276" w:type="dxa"/>
            <w:gridSpan w:val="4"/>
            <w:tcBorders>
              <w:top w:val="nil"/>
              <w:left w:val="nil"/>
              <w:bottom w:val="nil"/>
              <w:right w:val="nil"/>
            </w:tcBorders>
          </w:tcPr>
          <w:p w14:paraId="0BD90E1D" w14:textId="50141392" w:rsidR="002C40FF" w:rsidRPr="00026B58" w:rsidRDefault="002C40FF" w:rsidP="002C40FF">
            <w:pPr>
              <w:pStyle w:val="Kopfzeile"/>
              <w:tabs>
                <w:tab w:val="clear" w:pos="4536"/>
                <w:tab w:val="clear" w:pos="9072"/>
              </w:tabs>
              <w:rPr>
                <w:rFonts w:ascii="Arial" w:hAnsi="Arial" w:cs="Arial"/>
              </w:rPr>
            </w:pPr>
          </w:p>
          <w:p w14:paraId="20FF2A68" w14:textId="0909D49F" w:rsidR="002C40FF" w:rsidRPr="00026B58" w:rsidRDefault="002C40FF" w:rsidP="002C40FF">
            <w:pPr>
              <w:pStyle w:val="Kopfzeile"/>
              <w:tabs>
                <w:tab w:val="clear" w:pos="4536"/>
                <w:tab w:val="clear" w:pos="9072"/>
              </w:tabs>
              <w:rPr>
                <w:rFonts w:ascii="Arial" w:hAnsi="Arial" w:cs="Arial"/>
                <w:b/>
                <w:strike/>
              </w:rPr>
            </w:pPr>
            <w:r>
              <w:rPr>
                <w:rFonts w:ascii="Arial" w:hAnsi="Arial"/>
                <w:b/>
              </w:rPr>
              <w:t>1.3</w:t>
            </w:r>
            <w:r>
              <w:tab/>
            </w:r>
            <w:r>
              <w:rPr>
                <w:rFonts w:ascii="Arial" w:hAnsi="Arial"/>
                <w:b/>
              </w:rPr>
              <w:t>Cooperati</w:t>
            </w:r>
            <w:r w:rsidR="00705EA1">
              <w:rPr>
                <w:rFonts w:ascii="Arial" w:hAnsi="Arial"/>
                <w:b/>
              </w:rPr>
              <w:t>on with</w:t>
            </w:r>
            <w:r>
              <w:rPr>
                <w:rFonts w:ascii="Arial" w:hAnsi="Arial"/>
                <w:b/>
              </w:rPr>
              <w:t xml:space="preserve"> referr</w:t>
            </w:r>
            <w:r w:rsidR="00705EA1">
              <w:rPr>
                <w:rFonts w:ascii="Arial" w:hAnsi="Arial"/>
                <w:b/>
              </w:rPr>
              <w:t>ing physicians</w:t>
            </w:r>
            <w:r w:rsidR="002F65A1">
              <w:rPr>
                <w:rFonts w:ascii="Arial" w:hAnsi="Arial"/>
                <w:b/>
              </w:rPr>
              <w:t xml:space="preserve"> and aftercare</w:t>
            </w:r>
            <w:r w:rsidR="00705EA1">
              <w:rPr>
                <w:rFonts w:ascii="Arial" w:hAnsi="Arial"/>
                <w:b/>
              </w:rPr>
              <w:t xml:space="preserve"> treatment</w:t>
            </w:r>
          </w:p>
          <w:p w14:paraId="780A904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24596369" w14:textId="77777777" w:rsidTr="008E382D">
        <w:trPr>
          <w:tblHeader/>
        </w:trPr>
        <w:tc>
          <w:tcPr>
            <w:tcW w:w="851" w:type="dxa"/>
            <w:tcBorders>
              <w:top w:val="single" w:sz="4" w:space="0" w:color="auto"/>
              <w:left w:val="single" w:sz="4" w:space="0" w:color="auto"/>
            </w:tcBorders>
          </w:tcPr>
          <w:p w14:paraId="6B975471" w14:textId="7BE8DB8D"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8F615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296553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C4F2C0B" w14:textId="77777777" w:rsidR="002C40FF" w:rsidRPr="00026B58" w:rsidRDefault="002C40FF" w:rsidP="002C40FF">
            <w:pPr>
              <w:jc w:val="center"/>
              <w:rPr>
                <w:rFonts w:ascii="Arial" w:hAnsi="Arial" w:cs="Arial"/>
                <w:b/>
              </w:rPr>
            </w:pPr>
          </w:p>
        </w:tc>
      </w:tr>
      <w:tr w:rsidR="002C40FF" w:rsidRPr="004B745D" w14:paraId="40C11C95" w14:textId="77777777" w:rsidTr="008E382D">
        <w:tc>
          <w:tcPr>
            <w:tcW w:w="851" w:type="dxa"/>
          </w:tcPr>
          <w:p w14:paraId="14477C94" w14:textId="77777777" w:rsidR="002C40FF" w:rsidRPr="00A64ACC" w:rsidRDefault="002C40FF" w:rsidP="002C40FF">
            <w:pPr>
              <w:rPr>
                <w:rFonts w:ascii="Arial" w:hAnsi="Arial" w:cs="Arial"/>
              </w:rPr>
            </w:pPr>
            <w:r w:rsidRPr="00A64ACC">
              <w:rPr>
                <w:rFonts w:ascii="Arial" w:hAnsi="Arial"/>
              </w:rPr>
              <w:t>1.3.1</w:t>
            </w:r>
          </w:p>
        </w:tc>
        <w:tc>
          <w:tcPr>
            <w:tcW w:w="4464" w:type="dxa"/>
          </w:tcPr>
          <w:p w14:paraId="1582ED8B" w14:textId="74264161" w:rsidR="002C40FF" w:rsidRPr="00F90781" w:rsidRDefault="002C40FF" w:rsidP="002C40FF">
            <w:pPr>
              <w:pStyle w:val="Kopfzeile"/>
              <w:rPr>
                <w:rFonts w:ascii="Arial" w:hAnsi="Arial" w:cs="Arial"/>
                <w:b/>
                <w:bCs/>
              </w:rPr>
            </w:pPr>
            <w:r w:rsidRPr="00F90781">
              <w:rPr>
                <w:rFonts w:ascii="Arial" w:hAnsi="Arial"/>
                <w:b/>
                <w:bCs/>
              </w:rPr>
              <w:t>Cooperatin</w:t>
            </w:r>
            <w:r w:rsidR="008B1D4A" w:rsidRPr="00F90781">
              <w:rPr>
                <w:rFonts w:ascii="Arial" w:hAnsi="Arial"/>
                <w:b/>
                <w:bCs/>
              </w:rPr>
              <w:t>g</w:t>
            </w:r>
            <w:r w:rsidRPr="00F90781">
              <w:rPr>
                <w:rFonts w:ascii="Arial" w:hAnsi="Arial"/>
                <w:b/>
                <w:bCs/>
              </w:rPr>
              <w:t xml:space="preserve"> referr</w:t>
            </w:r>
            <w:r w:rsidR="00CA3B89" w:rsidRPr="00F90781">
              <w:rPr>
                <w:rFonts w:ascii="Arial" w:hAnsi="Arial"/>
                <w:b/>
                <w:bCs/>
              </w:rPr>
              <w:t>er</w:t>
            </w:r>
            <w:r w:rsidR="008B1D4A" w:rsidRPr="00F90781">
              <w:rPr>
                <w:rFonts w:ascii="Arial" w:hAnsi="Arial"/>
                <w:b/>
                <w:bCs/>
              </w:rPr>
              <w:t xml:space="preserve">s </w:t>
            </w:r>
            <w:r w:rsidRPr="00F90781">
              <w:rPr>
                <w:rFonts w:ascii="Arial" w:hAnsi="Arial"/>
                <w:b/>
                <w:bCs/>
              </w:rPr>
              <w:t>(integrated care):</w:t>
            </w:r>
          </w:p>
          <w:p w14:paraId="5ADFB4AD" w14:textId="7AA72889" w:rsidR="002C40FF" w:rsidRPr="00A64ACC" w:rsidRDefault="002C40FF" w:rsidP="002C40FF">
            <w:pPr>
              <w:pStyle w:val="Kopfzeile"/>
              <w:tabs>
                <w:tab w:val="clear" w:pos="4536"/>
                <w:tab w:val="clear" w:pos="9072"/>
              </w:tabs>
              <w:rPr>
                <w:rFonts w:ascii="Arial" w:hAnsi="Arial" w:cs="Arial"/>
              </w:rPr>
            </w:pPr>
            <w:r w:rsidRPr="00A64ACC">
              <w:rPr>
                <w:rFonts w:ascii="Arial" w:hAnsi="Arial"/>
              </w:rPr>
              <w:t>A list of cooperatin</w:t>
            </w:r>
            <w:r w:rsidR="008B1D4A" w:rsidRPr="00A64ACC">
              <w:rPr>
                <w:rFonts w:ascii="Arial" w:hAnsi="Arial"/>
              </w:rPr>
              <w:t>g</w:t>
            </w:r>
            <w:r w:rsidRPr="00A64ACC">
              <w:rPr>
                <w:rFonts w:ascii="Arial" w:hAnsi="Arial"/>
              </w:rPr>
              <w:t xml:space="preserve"> referrers (urologists, general practitioners) must be kept up to date. </w:t>
            </w:r>
          </w:p>
          <w:p w14:paraId="5323401E" w14:textId="7117F794" w:rsidR="002C40FF" w:rsidRPr="00A64ACC" w:rsidRDefault="002C40FF" w:rsidP="002C40FF">
            <w:pPr>
              <w:pStyle w:val="Kopfzeile"/>
              <w:tabs>
                <w:tab w:val="clear" w:pos="4536"/>
                <w:tab w:val="clear" w:pos="9072"/>
              </w:tabs>
              <w:rPr>
                <w:rFonts w:ascii="Arial" w:hAnsi="Arial" w:cs="Arial"/>
              </w:rPr>
            </w:pPr>
            <w:r w:rsidRPr="00A64ACC">
              <w:rPr>
                <w:rFonts w:ascii="Arial" w:hAnsi="Arial"/>
              </w:rPr>
              <w:t>Referring physicians can present patients to the pre-therapeutic conference/tumour board independently (</w:t>
            </w:r>
            <w:proofErr w:type="gramStart"/>
            <w:r w:rsidRPr="00A64ACC">
              <w:rPr>
                <w:rFonts w:ascii="Arial" w:hAnsi="Arial"/>
              </w:rPr>
              <w:t>e.g.</w:t>
            </w:r>
            <w:proofErr w:type="gramEnd"/>
            <w:r w:rsidRPr="00A64ACC">
              <w:rPr>
                <w:rFonts w:ascii="Arial" w:hAnsi="Arial"/>
              </w:rPr>
              <w:t xml:space="preserve"> </w:t>
            </w:r>
            <w:r w:rsidR="00130A62" w:rsidRPr="00A64ACC">
              <w:rPr>
                <w:rFonts w:ascii="Arial" w:hAnsi="Arial"/>
              </w:rPr>
              <w:t>suspected recurrence</w:t>
            </w:r>
            <w:r w:rsidRPr="00A64ACC">
              <w:rPr>
                <w:rFonts w:ascii="Arial" w:hAnsi="Arial"/>
              </w:rPr>
              <w:t xml:space="preserve">). </w:t>
            </w:r>
          </w:p>
          <w:p w14:paraId="0A5F8EA0" w14:textId="77777777" w:rsidR="002C40FF" w:rsidRPr="00A64ACC" w:rsidRDefault="002C40FF" w:rsidP="002C40FF">
            <w:pPr>
              <w:pStyle w:val="Kopfzeile"/>
              <w:tabs>
                <w:tab w:val="clear" w:pos="4536"/>
                <w:tab w:val="clear" w:pos="9072"/>
              </w:tabs>
              <w:rPr>
                <w:rFonts w:ascii="Arial" w:hAnsi="Arial" w:cs="Arial"/>
              </w:rPr>
            </w:pPr>
            <w:r w:rsidRPr="00A64ACC">
              <w:rPr>
                <w:rFonts w:ascii="Arial" w:hAnsi="Arial"/>
              </w:rPr>
              <w:t>The referring physicians must be informed about these possibilities.</w:t>
            </w:r>
          </w:p>
          <w:p w14:paraId="0EEF4DCB" w14:textId="77777777" w:rsidR="002C40FF" w:rsidRPr="00A64ACC" w:rsidRDefault="002C40FF" w:rsidP="002C40FF">
            <w:pPr>
              <w:pStyle w:val="Kopfzeile"/>
              <w:tabs>
                <w:tab w:val="clear" w:pos="4536"/>
                <w:tab w:val="clear" w:pos="9072"/>
              </w:tabs>
              <w:rPr>
                <w:rFonts w:ascii="Arial" w:hAnsi="Arial" w:cs="Arial"/>
              </w:rPr>
            </w:pPr>
          </w:p>
          <w:p w14:paraId="0D882B08" w14:textId="77777777" w:rsidR="002C40FF" w:rsidRPr="00A64ACC" w:rsidRDefault="002C40FF" w:rsidP="002C40FF">
            <w:pPr>
              <w:pStyle w:val="Kopfzeile"/>
              <w:tabs>
                <w:tab w:val="clear" w:pos="4536"/>
                <w:tab w:val="clear" w:pos="9072"/>
              </w:tabs>
              <w:rPr>
                <w:rFonts w:ascii="Arial" w:hAnsi="Arial" w:cs="Arial"/>
              </w:rPr>
            </w:pPr>
            <w:r w:rsidRPr="00A64ACC">
              <w:rPr>
                <w:rFonts w:ascii="Arial" w:hAnsi="Arial"/>
              </w:rPr>
              <w:t>General note:</w:t>
            </w:r>
          </w:p>
          <w:p w14:paraId="4B8FDF9B" w14:textId="36896078" w:rsidR="002C40FF" w:rsidRPr="00A64ACC" w:rsidRDefault="002C40FF" w:rsidP="002C40FF">
            <w:pPr>
              <w:pStyle w:val="Kopfzeile"/>
              <w:tabs>
                <w:tab w:val="clear" w:pos="4536"/>
                <w:tab w:val="clear" w:pos="9072"/>
              </w:tabs>
              <w:rPr>
                <w:rFonts w:ascii="Arial" w:hAnsi="Arial"/>
              </w:rPr>
            </w:pPr>
            <w:r w:rsidRPr="00A64ACC">
              <w:rPr>
                <w:rFonts w:ascii="Arial" w:hAnsi="Arial"/>
              </w:rPr>
              <w:t xml:space="preserve">There are, of course, also urologists who are not cooperation partners and </w:t>
            </w:r>
            <w:r w:rsidR="00597403" w:rsidRPr="00A64ACC">
              <w:rPr>
                <w:rFonts w:ascii="Arial" w:hAnsi="Arial"/>
              </w:rPr>
              <w:t>for instance</w:t>
            </w:r>
            <w:r w:rsidRPr="00A64ACC">
              <w:rPr>
                <w:rFonts w:ascii="Arial" w:hAnsi="Arial"/>
              </w:rPr>
              <w:t xml:space="preserve"> only refer patients for diagnosis and therapy.</w:t>
            </w:r>
          </w:p>
        </w:tc>
        <w:tc>
          <w:tcPr>
            <w:tcW w:w="4536" w:type="dxa"/>
          </w:tcPr>
          <w:p w14:paraId="69822DD9" w14:textId="77777777" w:rsidR="002C40FF" w:rsidRPr="004B745D" w:rsidRDefault="002C40FF" w:rsidP="002C40FF">
            <w:pPr>
              <w:rPr>
                <w:rFonts w:ascii="Arial" w:hAnsi="Arial" w:cs="Arial"/>
              </w:rPr>
            </w:pPr>
          </w:p>
        </w:tc>
        <w:tc>
          <w:tcPr>
            <w:tcW w:w="425" w:type="dxa"/>
          </w:tcPr>
          <w:p w14:paraId="4225D74A" w14:textId="77777777" w:rsidR="002C40FF" w:rsidRPr="004B745D" w:rsidRDefault="002C40FF" w:rsidP="002C40FF">
            <w:pPr>
              <w:rPr>
                <w:rFonts w:ascii="Arial" w:hAnsi="Arial" w:cs="Arial"/>
              </w:rPr>
            </w:pPr>
          </w:p>
        </w:tc>
      </w:tr>
      <w:tr w:rsidR="002C40FF" w:rsidRPr="00026B58" w14:paraId="73EF0BCD"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4B724CC8" w14:textId="77777777" w:rsidR="002C40FF" w:rsidRPr="00026B58" w:rsidRDefault="002C40FF" w:rsidP="002C40FF">
            <w:pPr>
              <w:rPr>
                <w:rFonts w:ascii="Arial" w:hAnsi="Arial" w:cs="Arial"/>
                <w:sz w:val="12"/>
              </w:rPr>
            </w:pPr>
            <w:r>
              <w:rPr>
                <w:rFonts w:ascii="Arial" w:hAnsi="Arial"/>
              </w:rPr>
              <w:t>1.3.2</w:t>
            </w:r>
          </w:p>
        </w:tc>
        <w:tc>
          <w:tcPr>
            <w:tcW w:w="4464" w:type="dxa"/>
            <w:tcBorders>
              <w:top w:val="single" w:sz="4" w:space="0" w:color="auto"/>
              <w:left w:val="single" w:sz="4" w:space="0" w:color="auto"/>
              <w:bottom w:val="single" w:sz="4" w:space="0" w:color="auto"/>
              <w:right w:val="single" w:sz="4" w:space="0" w:color="auto"/>
            </w:tcBorders>
          </w:tcPr>
          <w:p w14:paraId="7AF86786" w14:textId="3982237F" w:rsidR="002C40FF" w:rsidRPr="00026B58" w:rsidRDefault="002C40FF" w:rsidP="002C40FF">
            <w:pPr>
              <w:rPr>
                <w:rFonts w:ascii="Arial" w:hAnsi="Arial" w:cs="Arial"/>
              </w:rPr>
            </w:pPr>
            <w:r w:rsidRPr="00F90781">
              <w:rPr>
                <w:rFonts w:ascii="Arial" w:hAnsi="Arial"/>
                <w:b/>
                <w:bCs/>
              </w:rPr>
              <w:t xml:space="preserve">Referral </w:t>
            </w:r>
            <w:r>
              <w:rPr>
                <w:rFonts w:ascii="Arial" w:hAnsi="Arial"/>
              </w:rPr>
              <w:t>of the patient to the PC</w:t>
            </w:r>
            <w:r w:rsidR="00597403">
              <w:rPr>
                <w:rFonts w:ascii="Arial" w:hAnsi="Arial"/>
              </w:rPr>
              <w:t>C</w:t>
            </w:r>
            <w:r>
              <w:rPr>
                <w:rFonts w:ascii="Arial" w:hAnsi="Arial"/>
              </w:rPr>
              <w:t xml:space="preserve"> </w:t>
            </w:r>
            <w:r w:rsidR="00597403">
              <w:rPr>
                <w:rFonts w:ascii="Arial" w:hAnsi="Arial"/>
              </w:rPr>
              <w:t>C</w:t>
            </w:r>
            <w:r>
              <w:rPr>
                <w:rFonts w:ascii="Arial" w:hAnsi="Arial"/>
              </w:rPr>
              <w:t>entre:</w:t>
            </w:r>
          </w:p>
          <w:p w14:paraId="26A87BD6" w14:textId="3C650506" w:rsidR="002C40FF" w:rsidRPr="00026B58" w:rsidRDefault="00597403" w:rsidP="002C40FF">
            <w:pPr>
              <w:rPr>
                <w:rFonts w:ascii="Arial" w:hAnsi="Arial" w:cs="Arial"/>
              </w:rPr>
            </w:pPr>
            <w:r>
              <w:rPr>
                <w:rFonts w:ascii="Arial" w:hAnsi="Arial"/>
              </w:rPr>
              <w:t xml:space="preserve">A description </w:t>
            </w:r>
            <w:proofErr w:type="gramStart"/>
            <w:r>
              <w:rPr>
                <w:rFonts w:ascii="Arial" w:hAnsi="Arial"/>
              </w:rPr>
              <w:t>has to</w:t>
            </w:r>
            <w:proofErr w:type="gramEnd"/>
            <w:r>
              <w:rPr>
                <w:rFonts w:ascii="Arial" w:hAnsi="Arial"/>
              </w:rPr>
              <w:t xml:space="preserve"> be given of </w:t>
            </w:r>
            <w:r w:rsidR="002C40FF">
              <w:rPr>
                <w:rFonts w:ascii="Arial" w:hAnsi="Arial"/>
              </w:rPr>
              <w:t>how a patient in the Prostate Cancer Centre can be presented to the pre-therapeutic conference and on what basis (if necessary) a special consultation (with the patient) might be held (SHI-authorised physician, personal authorisation, authorisation by institute or pol</w:t>
            </w:r>
            <w:r w:rsidR="004232BF">
              <w:rPr>
                <w:rFonts w:ascii="Arial" w:hAnsi="Arial"/>
              </w:rPr>
              <w:t>y</w:t>
            </w:r>
            <w:r w:rsidR="002C40FF">
              <w:rPr>
                <w:rFonts w:ascii="Arial" w:hAnsi="Arial"/>
              </w:rPr>
              <w:t>clinic).</w:t>
            </w:r>
          </w:p>
          <w:p w14:paraId="28A399D5" w14:textId="77777777" w:rsidR="002C40FF" w:rsidRPr="00026B58" w:rsidRDefault="002C40FF" w:rsidP="002C40FF">
            <w:pPr>
              <w:rPr>
                <w:rFonts w:ascii="Arial" w:hAnsi="Arial" w:cs="Arial"/>
                <w:sz w:val="8"/>
                <w:szCs w:val="8"/>
              </w:rPr>
            </w:pPr>
          </w:p>
          <w:p w14:paraId="27515919" w14:textId="6BF632F4" w:rsidR="002C40FF" w:rsidRPr="00026B58" w:rsidRDefault="002C40FF" w:rsidP="00521612">
            <w:pPr>
              <w:rPr>
                <w:rFonts w:ascii="Arial" w:hAnsi="Arial" w:cs="Arial"/>
              </w:rPr>
            </w:pPr>
            <w:r>
              <w:rPr>
                <w:rFonts w:ascii="Arial" w:hAnsi="Arial"/>
              </w:rPr>
              <w:t xml:space="preserve">Reference to </w:t>
            </w:r>
            <w:r w:rsidR="00521612">
              <w:rPr>
                <w:rFonts w:ascii="Arial" w:hAnsi="Arial"/>
              </w:rPr>
              <w:t xml:space="preserve">Section </w:t>
            </w:r>
            <w:r>
              <w:rPr>
                <w:rFonts w:ascii="Arial" w:hAnsi="Arial"/>
              </w:rPr>
              <w:t xml:space="preserve">1.2.2 </w:t>
            </w:r>
            <w:r w:rsidR="00521612">
              <w:rPr>
                <w:rFonts w:ascii="Arial" w:hAnsi="Arial"/>
              </w:rPr>
              <w:t xml:space="preserve">CR </w:t>
            </w:r>
            <w:r>
              <w:rPr>
                <w:rFonts w:ascii="Arial" w:hAnsi="Arial"/>
              </w:rPr>
              <w:t>possible</w:t>
            </w:r>
          </w:p>
        </w:tc>
        <w:tc>
          <w:tcPr>
            <w:tcW w:w="4536" w:type="dxa"/>
            <w:tcBorders>
              <w:top w:val="single" w:sz="4" w:space="0" w:color="auto"/>
              <w:left w:val="single" w:sz="4" w:space="0" w:color="auto"/>
              <w:bottom w:val="single" w:sz="4" w:space="0" w:color="auto"/>
              <w:right w:val="single" w:sz="4" w:space="0" w:color="auto"/>
            </w:tcBorders>
          </w:tcPr>
          <w:p w14:paraId="76D3C9F4"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5F7867C" w14:textId="77777777" w:rsidR="002C40FF" w:rsidRPr="00026B58" w:rsidRDefault="002C40FF" w:rsidP="002C40FF">
            <w:pPr>
              <w:rPr>
                <w:rFonts w:ascii="Arial" w:hAnsi="Arial" w:cs="Arial"/>
              </w:rPr>
            </w:pPr>
          </w:p>
        </w:tc>
      </w:tr>
      <w:tr w:rsidR="002C40FF" w:rsidRPr="00026B58" w14:paraId="5D4E660B" w14:textId="77777777" w:rsidTr="008E382D">
        <w:tc>
          <w:tcPr>
            <w:tcW w:w="851" w:type="dxa"/>
            <w:tcBorders>
              <w:bottom w:val="single" w:sz="4" w:space="0" w:color="auto"/>
            </w:tcBorders>
          </w:tcPr>
          <w:p w14:paraId="34A49FA0" w14:textId="77777777" w:rsidR="002C40FF" w:rsidRPr="00026B58" w:rsidRDefault="002C40FF" w:rsidP="002C40FF">
            <w:pPr>
              <w:rPr>
                <w:rFonts w:ascii="Arial" w:hAnsi="Arial" w:cs="Arial"/>
              </w:rPr>
            </w:pPr>
            <w:r>
              <w:rPr>
                <w:rFonts w:ascii="Arial" w:hAnsi="Arial"/>
              </w:rPr>
              <w:t>1.3.3</w:t>
            </w:r>
          </w:p>
        </w:tc>
        <w:tc>
          <w:tcPr>
            <w:tcW w:w="4464" w:type="dxa"/>
          </w:tcPr>
          <w:p w14:paraId="2A8C832F" w14:textId="77777777" w:rsidR="002C40FF" w:rsidRPr="00F90781" w:rsidRDefault="002C40FF" w:rsidP="002C40FF">
            <w:pPr>
              <w:rPr>
                <w:rFonts w:ascii="Arial" w:hAnsi="Arial" w:cs="Arial"/>
                <w:b/>
                <w:bCs/>
              </w:rPr>
            </w:pPr>
            <w:r w:rsidRPr="00F90781">
              <w:rPr>
                <w:rFonts w:ascii="Arial" w:hAnsi="Arial"/>
                <w:b/>
                <w:bCs/>
              </w:rPr>
              <w:t xml:space="preserve">Providing documents </w:t>
            </w:r>
          </w:p>
          <w:p w14:paraId="6B91758B" w14:textId="399CCFED" w:rsidR="002C40FF" w:rsidRPr="00026B58" w:rsidRDefault="002C40FF" w:rsidP="002C40FF">
            <w:pPr>
              <w:rPr>
                <w:rFonts w:ascii="Arial" w:hAnsi="Arial" w:cs="Arial"/>
              </w:rPr>
            </w:pPr>
            <w:r>
              <w:rPr>
                <w:rFonts w:ascii="Arial" w:hAnsi="Arial"/>
              </w:rPr>
              <w:t xml:space="preserve">The urologist or radiotherapist is </w:t>
            </w:r>
            <w:r w:rsidR="00521612">
              <w:rPr>
                <w:rFonts w:ascii="Arial" w:hAnsi="Arial"/>
              </w:rPr>
              <w:t>responsible for drawing up the medical reports</w:t>
            </w:r>
            <w:r>
              <w:rPr>
                <w:rFonts w:ascii="Arial" w:hAnsi="Arial"/>
              </w:rPr>
              <w:t xml:space="preserve"> for the patients assigned to him/her.</w:t>
            </w:r>
          </w:p>
          <w:p w14:paraId="46573CAC" w14:textId="77777777" w:rsidR="002C40FF" w:rsidRPr="00026B58" w:rsidRDefault="002C40FF" w:rsidP="002C40FF">
            <w:pPr>
              <w:rPr>
                <w:rFonts w:ascii="Arial" w:hAnsi="Arial" w:cs="Arial"/>
              </w:rPr>
            </w:pPr>
            <w:r>
              <w:rPr>
                <w:rFonts w:ascii="Arial" w:hAnsi="Arial" w:cs="Arial"/>
                <w:cs/>
              </w:rPr>
              <w:t xml:space="preserve">≤ </w:t>
            </w:r>
            <w:r>
              <w:rPr>
                <w:rFonts w:ascii="Arial" w:hAnsi="Arial"/>
              </w:rPr>
              <w:t>2 working days after the collected documents are ready, the following must be made available to the referring physician, the patient and every physician named by the patient:</w:t>
            </w:r>
          </w:p>
          <w:p w14:paraId="1BBF70F9" w14:textId="77777777" w:rsidR="002C40FF" w:rsidRPr="00026B58" w:rsidRDefault="002C40FF" w:rsidP="002C40FF">
            <w:pPr>
              <w:numPr>
                <w:ilvl w:val="0"/>
                <w:numId w:val="37"/>
              </w:numPr>
              <w:rPr>
                <w:rFonts w:ascii="Arial" w:hAnsi="Arial" w:cs="Arial"/>
              </w:rPr>
            </w:pPr>
            <w:r>
              <w:rPr>
                <w:rFonts w:ascii="Arial" w:hAnsi="Arial"/>
              </w:rPr>
              <w:t>Histology</w:t>
            </w:r>
          </w:p>
          <w:p w14:paraId="1A5DB5CF" w14:textId="733FB68A" w:rsidR="002C40FF" w:rsidRPr="00026B58" w:rsidRDefault="002C40FF" w:rsidP="002C40FF">
            <w:pPr>
              <w:numPr>
                <w:ilvl w:val="0"/>
                <w:numId w:val="37"/>
              </w:numPr>
              <w:rPr>
                <w:rFonts w:ascii="Arial" w:hAnsi="Arial" w:cs="Arial"/>
              </w:rPr>
            </w:pPr>
            <w:r>
              <w:rPr>
                <w:rFonts w:ascii="Arial" w:hAnsi="Arial"/>
              </w:rPr>
              <w:t xml:space="preserve">If appropriate, the minutes of the </w:t>
            </w:r>
            <w:r w:rsidR="0030663C">
              <w:rPr>
                <w:rFonts w:ascii="Arial" w:hAnsi="Arial"/>
              </w:rPr>
              <w:t>tumour board</w:t>
            </w:r>
            <w:r>
              <w:rPr>
                <w:rFonts w:ascii="Arial" w:hAnsi="Arial"/>
              </w:rPr>
              <w:t>/</w:t>
            </w:r>
            <w:r w:rsidR="00705EA1">
              <w:rPr>
                <w:rFonts w:ascii="Arial" w:hAnsi="Arial"/>
              </w:rPr>
              <w:t>therapy plan</w:t>
            </w:r>
          </w:p>
          <w:p w14:paraId="18148644" w14:textId="1FDF8179" w:rsidR="002C40FF" w:rsidRPr="00026B58" w:rsidRDefault="002C40FF" w:rsidP="004232BF">
            <w:pPr>
              <w:numPr>
                <w:ilvl w:val="0"/>
                <w:numId w:val="15"/>
              </w:numPr>
              <w:rPr>
                <w:rFonts w:ascii="Arial" w:hAnsi="Arial" w:cs="Arial"/>
              </w:rPr>
            </w:pPr>
            <w:r>
              <w:rPr>
                <w:rFonts w:ascii="Arial" w:hAnsi="Arial"/>
              </w:rPr>
              <w:t>If app</w:t>
            </w:r>
            <w:r w:rsidR="004232BF">
              <w:rPr>
                <w:rFonts w:ascii="Arial" w:hAnsi="Arial"/>
              </w:rPr>
              <w:t>licable</w:t>
            </w:r>
            <w:r>
              <w:rPr>
                <w:rFonts w:ascii="Arial" w:hAnsi="Arial"/>
              </w:rPr>
              <w:t>, changes to therapy</w:t>
            </w:r>
          </w:p>
        </w:tc>
        <w:tc>
          <w:tcPr>
            <w:tcW w:w="4536" w:type="dxa"/>
          </w:tcPr>
          <w:p w14:paraId="666F9DCA" w14:textId="77777777" w:rsidR="002C40FF" w:rsidRPr="00026B58" w:rsidRDefault="002C40FF" w:rsidP="002C40FF">
            <w:pPr>
              <w:jc w:val="both"/>
              <w:rPr>
                <w:rFonts w:ascii="Arial" w:hAnsi="Arial" w:cs="Arial"/>
              </w:rPr>
            </w:pPr>
          </w:p>
        </w:tc>
        <w:tc>
          <w:tcPr>
            <w:tcW w:w="425" w:type="dxa"/>
          </w:tcPr>
          <w:p w14:paraId="63054C56" w14:textId="77777777" w:rsidR="002C40FF" w:rsidRPr="00026B58" w:rsidRDefault="002C40FF" w:rsidP="002C40FF">
            <w:pPr>
              <w:rPr>
                <w:rFonts w:ascii="Arial" w:hAnsi="Arial" w:cs="Arial"/>
              </w:rPr>
            </w:pPr>
          </w:p>
        </w:tc>
      </w:tr>
      <w:tr w:rsidR="002C40FF" w:rsidRPr="00026B58" w14:paraId="7630EAB5" w14:textId="77777777" w:rsidTr="008E382D">
        <w:tc>
          <w:tcPr>
            <w:tcW w:w="851" w:type="dxa"/>
            <w:tcBorders>
              <w:top w:val="single" w:sz="4" w:space="0" w:color="auto"/>
            </w:tcBorders>
          </w:tcPr>
          <w:p w14:paraId="23AD95EE" w14:textId="77777777" w:rsidR="002C40FF" w:rsidRPr="00026B58" w:rsidRDefault="002C40FF" w:rsidP="002C40FF">
            <w:pPr>
              <w:rPr>
                <w:rFonts w:ascii="Arial" w:hAnsi="Arial" w:cs="Arial"/>
              </w:rPr>
            </w:pPr>
            <w:r>
              <w:rPr>
                <w:rFonts w:ascii="Arial" w:hAnsi="Arial"/>
              </w:rPr>
              <w:t>1.3.4</w:t>
            </w:r>
          </w:p>
        </w:tc>
        <w:tc>
          <w:tcPr>
            <w:tcW w:w="4464" w:type="dxa"/>
          </w:tcPr>
          <w:p w14:paraId="555D8E72" w14:textId="77777777" w:rsidR="002C40FF" w:rsidRPr="00F90781" w:rsidRDefault="002C40FF" w:rsidP="002C40FF">
            <w:pPr>
              <w:rPr>
                <w:rFonts w:ascii="Arial" w:hAnsi="Arial" w:cs="Arial"/>
                <w:b/>
                <w:bCs/>
              </w:rPr>
            </w:pPr>
            <w:r w:rsidRPr="00F90781">
              <w:rPr>
                <w:rFonts w:ascii="Arial" w:hAnsi="Arial"/>
                <w:b/>
                <w:bCs/>
              </w:rPr>
              <w:t xml:space="preserve">Contact persons </w:t>
            </w:r>
          </w:p>
          <w:p w14:paraId="16B11044" w14:textId="6366BAA1" w:rsidR="002C40FF" w:rsidRPr="00A64ACC" w:rsidRDefault="002C40FF" w:rsidP="00A64ACC">
            <w:pPr>
              <w:autoSpaceDE w:val="0"/>
              <w:autoSpaceDN w:val="0"/>
              <w:adjustRightInd w:val="0"/>
              <w:rPr>
                <w:rFonts w:ascii="Arial" w:hAnsi="Arial" w:cs="Arial"/>
                <w:highlight w:val="green"/>
              </w:rPr>
            </w:pPr>
            <w:r>
              <w:rPr>
                <w:rFonts w:ascii="Arial" w:hAnsi="Arial"/>
              </w:rPr>
              <w:lastRenderedPageBreak/>
              <w:t>Referring physicians must be provided with relevant information regarding the contact person at the Prostate Cancer Centre (</w:t>
            </w:r>
            <w:proofErr w:type="gramStart"/>
            <w:r>
              <w:rPr>
                <w:rFonts w:ascii="Arial" w:hAnsi="Arial"/>
              </w:rPr>
              <w:t>e.g.</w:t>
            </w:r>
            <w:proofErr w:type="gramEnd"/>
            <w:r>
              <w:rPr>
                <w:rFonts w:ascii="Arial" w:hAnsi="Arial"/>
              </w:rPr>
              <w:t xml:space="preserve"> telephone, e-mail). </w:t>
            </w:r>
            <w:r w:rsidRPr="00A64ACC">
              <w:rPr>
                <w:rFonts w:ascii="Arial" w:hAnsi="Arial"/>
              </w:rPr>
              <w:t xml:space="preserve">This can be done </w:t>
            </w:r>
            <w:r w:rsidR="004232BF" w:rsidRPr="00A64ACC">
              <w:rPr>
                <w:rFonts w:ascii="Arial" w:hAnsi="Arial"/>
              </w:rPr>
              <w:t xml:space="preserve">by means of </w:t>
            </w:r>
            <w:r w:rsidRPr="00A64ACC">
              <w:rPr>
                <w:rFonts w:ascii="Arial" w:hAnsi="Arial"/>
              </w:rPr>
              <w:t>the required publication of the cooperation partners.</w:t>
            </w:r>
          </w:p>
        </w:tc>
        <w:tc>
          <w:tcPr>
            <w:tcW w:w="4536" w:type="dxa"/>
          </w:tcPr>
          <w:p w14:paraId="21C9B1A2" w14:textId="77777777" w:rsidR="002C40FF" w:rsidRPr="00026B58" w:rsidRDefault="002C40FF" w:rsidP="002C40FF">
            <w:pPr>
              <w:rPr>
                <w:rFonts w:ascii="Arial" w:hAnsi="Arial" w:cs="Arial"/>
              </w:rPr>
            </w:pPr>
          </w:p>
        </w:tc>
        <w:tc>
          <w:tcPr>
            <w:tcW w:w="425" w:type="dxa"/>
          </w:tcPr>
          <w:p w14:paraId="51B05EC7" w14:textId="77777777" w:rsidR="002C40FF" w:rsidRPr="00026B58" w:rsidRDefault="002C40FF" w:rsidP="002C40FF">
            <w:pPr>
              <w:rPr>
                <w:rFonts w:ascii="Arial" w:hAnsi="Arial" w:cs="Arial"/>
              </w:rPr>
            </w:pPr>
          </w:p>
        </w:tc>
      </w:tr>
      <w:tr w:rsidR="002C40FF" w:rsidRPr="00026B58" w14:paraId="4D0D89CE" w14:textId="77777777" w:rsidTr="008E382D">
        <w:tc>
          <w:tcPr>
            <w:tcW w:w="851" w:type="dxa"/>
          </w:tcPr>
          <w:p w14:paraId="4DA9099B" w14:textId="77777777" w:rsidR="002C40FF" w:rsidRPr="00026B58" w:rsidRDefault="002C40FF" w:rsidP="002C40FF">
            <w:pPr>
              <w:rPr>
                <w:rFonts w:ascii="Arial" w:hAnsi="Arial" w:cs="Arial"/>
                <w:sz w:val="12"/>
              </w:rPr>
            </w:pPr>
            <w:r>
              <w:rPr>
                <w:rFonts w:ascii="Arial" w:hAnsi="Arial"/>
              </w:rPr>
              <w:t>1.3.5</w:t>
            </w:r>
          </w:p>
        </w:tc>
        <w:tc>
          <w:tcPr>
            <w:tcW w:w="4464" w:type="dxa"/>
          </w:tcPr>
          <w:p w14:paraId="68E24FDB"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Feedback system</w:t>
            </w:r>
          </w:p>
          <w:p w14:paraId="6199D033" w14:textId="1F0B53C4" w:rsidR="002C40FF" w:rsidRPr="00026B58" w:rsidRDefault="002C40FF" w:rsidP="002C40FF">
            <w:pPr>
              <w:pStyle w:val="Kopfzeile"/>
              <w:tabs>
                <w:tab w:val="clear" w:pos="4536"/>
                <w:tab w:val="clear" w:pos="9072"/>
              </w:tabs>
              <w:rPr>
                <w:rFonts w:ascii="Arial" w:hAnsi="Arial" w:cs="Arial"/>
              </w:rPr>
            </w:pPr>
            <w:r>
              <w:rPr>
                <w:rFonts w:ascii="Arial" w:hAnsi="Arial"/>
              </w:rPr>
              <w:t xml:space="preserve">A written procedure for the </w:t>
            </w:r>
            <w:r w:rsidRPr="00A64ACC">
              <w:rPr>
                <w:rFonts w:ascii="Arial" w:hAnsi="Arial"/>
              </w:rPr>
              <w:t xml:space="preserve">co-attending </w:t>
            </w:r>
            <w:r w:rsidR="00130A62" w:rsidRPr="00A64ACC">
              <w:rPr>
                <w:rFonts w:ascii="Arial" w:hAnsi="Arial"/>
              </w:rPr>
              <w:t>physicians</w:t>
            </w:r>
            <w:r w:rsidRPr="00A64ACC">
              <w:rPr>
                <w:rFonts w:ascii="Arial" w:hAnsi="Arial"/>
              </w:rPr>
              <w:t xml:space="preserve"> must be in place for co</w:t>
            </w:r>
            <w:r w:rsidR="00130A62" w:rsidRPr="00A64ACC">
              <w:rPr>
                <w:rFonts w:ascii="Arial" w:hAnsi="Arial"/>
              </w:rPr>
              <w:t>llecting</w:t>
            </w:r>
            <w:r w:rsidRPr="00A64ACC">
              <w:rPr>
                <w:rFonts w:ascii="Arial" w:hAnsi="Arial"/>
              </w:rPr>
              <w:t xml:space="preserve">, </w:t>
            </w:r>
            <w:proofErr w:type="gramStart"/>
            <w:r w:rsidRPr="00A64ACC">
              <w:rPr>
                <w:rFonts w:ascii="Arial" w:hAnsi="Arial"/>
              </w:rPr>
              <w:t>processing</w:t>
            </w:r>
            <w:proofErr w:type="gramEnd"/>
            <w:r w:rsidRPr="00A64ACC">
              <w:rPr>
                <w:rFonts w:ascii="Arial" w:hAnsi="Arial"/>
              </w:rPr>
              <w:t xml:space="preserve"> and responding to feedback from the referring physician on general and case-specific issues/questions/complications.</w:t>
            </w:r>
            <w:r>
              <w:rPr>
                <w:rFonts w:ascii="Arial" w:hAnsi="Arial"/>
              </w:rPr>
              <w:t xml:space="preserve"> </w:t>
            </w:r>
          </w:p>
        </w:tc>
        <w:tc>
          <w:tcPr>
            <w:tcW w:w="4536" w:type="dxa"/>
          </w:tcPr>
          <w:p w14:paraId="64D50EF7" w14:textId="77777777" w:rsidR="002C40FF" w:rsidRPr="00026B58" w:rsidRDefault="002C40FF" w:rsidP="002C40FF">
            <w:pPr>
              <w:rPr>
                <w:rFonts w:ascii="Arial" w:hAnsi="Arial" w:cs="Arial"/>
              </w:rPr>
            </w:pPr>
          </w:p>
        </w:tc>
        <w:tc>
          <w:tcPr>
            <w:tcW w:w="425" w:type="dxa"/>
          </w:tcPr>
          <w:p w14:paraId="5CABFCC9" w14:textId="77777777" w:rsidR="002C40FF" w:rsidRPr="00026B58" w:rsidRDefault="002C40FF" w:rsidP="002C40FF">
            <w:pPr>
              <w:rPr>
                <w:rFonts w:ascii="Arial" w:hAnsi="Arial" w:cs="Arial"/>
              </w:rPr>
            </w:pPr>
          </w:p>
        </w:tc>
      </w:tr>
      <w:tr w:rsidR="002C40FF" w:rsidRPr="00026B58" w14:paraId="3FBD4BED" w14:textId="77777777" w:rsidTr="008E382D">
        <w:tc>
          <w:tcPr>
            <w:tcW w:w="851" w:type="dxa"/>
          </w:tcPr>
          <w:p w14:paraId="1B6C7510" w14:textId="77777777" w:rsidR="002C40FF" w:rsidRPr="00026B58" w:rsidRDefault="002C40FF" w:rsidP="002C40FF">
            <w:pPr>
              <w:rPr>
                <w:rFonts w:ascii="Arial" w:hAnsi="Arial" w:cs="Arial"/>
                <w:sz w:val="12"/>
              </w:rPr>
            </w:pPr>
            <w:r>
              <w:rPr>
                <w:rFonts w:ascii="Arial" w:hAnsi="Arial"/>
              </w:rPr>
              <w:t>1.3.6</w:t>
            </w:r>
          </w:p>
        </w:tc>
        <w:tc>
          <w:tcPr>
            <w:tcW w:w="4464" w:type="dxa"/>
          </w:tcPr>
          <w:p w14:paraId="2AD39665" w14:textId="2CFCECC3" w:rsidR="002C40FF" w:rsidRPr="00F90781" w:rsidRDefault="004232BF" w:rsidP="002C40FF">
            <w:pPr>
              <w:pStyle w:val="Kopfzeile"/>
              <w:tabs>
                <w:tab w:val="clear" w:pos="4536"/>
                <w:tab w:val="clear" w:pos="9072"/>
              </w:tabs>
              <w:rPr>
                <w:rFonts w:ascii="Arial" w:hAnsi="Arial" w:cs="Arial"/>
                <w:b/>
                <w:bCs/>
              </w:rPr>
            </w:pPr>
            <w:r w:rsidRPr="00F90781">
              <w:rPr>
                <w:rFonts w:ascii="Arial" w:hAnsi="Arial"/>
                <w:b/>
                <w:bCs/>
              </w:rPr>
              <w:t>S</w:t>
            </w:r>
            <w:r w:rsidR="00521612" w:rsidRPr="00F90781">
              <w:rPr>
                <w:rFonts w:ascii="Arial" w:hAnsi="Arial"/>
                <w:b/>
                <w:bCs/>
              </w:rPr>
              <w:t>pecialty</w:t>
            </w:r>
            <w:r w:rsidR="002C40FF" w:rsidRPr="00F90781">
              <w:rPr>
                <w:rFonts w:ascii="Arial" w:hAnsi="Arial"/>
                <w:b/>
                <w:bCs/>
              </w:rPr>
              <w:t xml:space="preserve"> training </w:t>
            </w:r>
          </w:p>
          <w:p w14:paraId="123D6148" w14:textId="547B696B" w:rsidR="002C40FF" w:rsidRPr="00026B58" w:rsidRDefault="002C40FF" w:rsidP="00521612">
            <w:pPr>
              <w:pStyle w:val="Kopfzeile"/>
              <w:tabs>
                <w:tab w:val="clear" w:pos="4536"/>
                <w:tab w:val="clear" w:pos="9072"/>
              </w:tabs>
              <w:rPr>
                <w:rFonts w:ascii="Arial" w:hAnsi="Arial" w:cs="Arial"/>
              </w:rPr>
            </w:pPr>
            <w:r>
              <w:rPr>
                <w:rFonts w:ascii="Arial" w:hAnsi="Arial"/>
              </w:rPr>
              <w:t xml:space="preserve">The Prostate Cancer Centre must offer physicians </w:t>
            </w:r>
            <w:r w:rsidR="00521612">
              <w:rPr>
                <w:rFonts w:ascii="Arial" w:hAnsi="Arial"/>
              </w:rPr>
              <w:t xml:space="preserve">specialty </w:t>
            </w:r>
            <w:r>
              <w:rPr>
                <w:rFonts w:ascii="Arial" w:hAnsi="Arial"/>
              </w:rPr>
              <w:t xml:space="preserve">training courses at least </w:t>
            </w:r>
            <w:r w:rsidR="00521612">
              <w:rPr>
                <w:rFonts w:ascii="Arial" w:hAnsi="Arial"/>
              </w:rPr>
              <w:t>twice a year</w:t>
            </w:r>
            <w:r>
              <w:rPr>
                <w:rFonts w:ascii="Arial" w:hAnsi="Arial"/>
              </w:rPr>
              <w:t xml:space="preserve">. </w:t>
            </w:r>
            <w:r w:rsidR="00521612">
              <w:rPr>
                <w:rFonts w:ascii="Arial" w:hAnsi="Arial"/>
              </w:rPr>
              <w:t>The c</w:t>
            </w:r>
            <w:r>
              <w:rPr>
                <w:rFonts w:ascii="Arial" w:hAnsi="Arial"/>
              </w:rPr>
              <w:t>ontents, results and participan</w:t>
            </w:r>
            <w:r w:rsidR="00521612">
              <w:rPr>
                <w:rFonts w:ascii="Arial" w:hAnsi="Arial"/>
              </w:rPr>
              <w:t>ts</w:t>
            </w:r>
            <w:r>
              <w:rPr>
                <w:rFonts w:ascii="Arial" w:hAnsi="Arial"/>
              </w:rPr>
              <w:t xml:space="preserve"> must be recorded.</w:t>
            </w:r>
          </w:p>
        </w:tc>
        <w:tc>
          <w:tcPr>
            <w:tcW w:w="4536" w:type="dxa"/>
          </w:tcPr>
          <w:p w14:paraId="57C9D0A9" w14:textId="77777777" w:rsidR="002C40FF" w:rsidRPr="00026B58" w:rsidRDefault="002C40FF" w:rsidP="002C40FF">
            <w:pPr>
              <w:rPr>
                <w:rFonts w:ascii="Arial" w:hAnsi="Arial" w:cs="Arial"/>
              </w:rPr>
            </w:pPr>
          </w:p>
        </w:tc>
        <w:tc>
          <w:tcPr>
            <w:tcW w:w="425" w:type="dxa"/>
          </w:tcPr>
          <w:p w14:paraId="7456C480" w14:textId="77777777" w:rsidR="002C40FF" w:rsidRPr="00026B58" w:rsidRDefault="002C40FF" w:rsidP="002C40FF">
            <w:pPr>
              <w:rPr>
                <w:rFonts w:ascii="Arial" w:hAnsi="Arial" w:cs="Arial"/>
              </w:rPr>
            </w:pPr>
          </w:p>
        </w:tc>
      </w:tr>
      <w:tr w:rsidR="002C40FF" w:rsidRPr="00026B58" w14:paraId="48C08203" w14:textId="77777777" w:rsidTr="008E382D">
        <w:tc>
          <w:tcPr>
            <w:tcW w:w="851" w:type="dxa"/>
          </w:tcPr>
          <w:p w14:paraId="5C168C73" w14:textId="77777777" w:rsidR="002C40FF" w:rsidRPr="00026B58" w:rsidRDefault="002C40FF" w:rsidP="002C40FF">
            <w:pPr>
              <w:rPr>
                <w:rFonts w:ascii="Arial" w:hAnsi="Arial" w:cs="Arial"/>
                <w:sz w:val="12"/>
              </w:rPr>
            </w:pPr>
            <w:r>
              <w:rPr>
                <w:rFonts w:ascii="Arial" w:hAnsi="Arial"/>
              </w:rPr>
              <w:t>1.3.7</w:t>
            </w:r>
          </w:p>
        </w:tc>
        <w:tc>
          <w:tcPr>
            <w:tcW w:w="4464" w:type="dxa"/>
          </w:tcPr>
          <w:p w14:paraId="6817114F" w14:textId="6833D0C2" w:rsidR="002C40FF" w:rsidRPr="00F90781" w:rsidRDefault="008E3E4A" w:rsidP="002C40FF">
            <w:pPr>
              <w:rPr>
                <w:rFonts w:ascii="Arial" w:hAnsi="Arial" w:cs="Arial"/>
                <w:b/>
                <w:bCs/>
              </w:rPr>
            </w:pPr>
            <w:r w:rsidRPr="00F90781">
              <w:rPr>
                <w:rFonts w:ascii="Arial" w:hAnsi="Arial"/>
                <w:b/>
                <w:bCs/>
              </w:rPr>
              <w:t>Referrer s</w:t>
            </w:r>
            <w:r w:rsidR="00521612" w:rsidRPr="00F90781">
              <w:rPr>
                <w:rFonts w:ascii="Arial" w:hAnsi="Arial"/>
                <w:b/>
                <w:bCs/>
              </w:rPr>
              <w:t>atisfaction s</w:t>
            </w:r>
            <w:r w:rsidR="002C40FF" w:rsidRPr="00F90781">
              <w:rPr>
                <w:rFonts w:ascii="Arial" w:hAnsi="Arial"/>
                <w:b/>
                <w:bCs/>
              </w:rPr>
              <w:t>urvey</w:t>
            </w:r>
          </w:p>
          <w:p w14:paraId="57FFF55D" w14:textId="51ED53DD" w:rsidR="002C40FF" w:rsidRPr="00796534" w:rsidRDefault="002C40FF" w:rsidP="002C40FF">
            <w:pPr>
              <w:numPr>
                <w:ilvl w:val="0"/>
                <w:numId w:val="15"/>
              </w:numPr>
              <w:tabs>
                <w:tab w:val="clear" w:pos="357"/>
                <w:tab w:val="num" w:pos="214"/>
              </w:tabs>
              <w:ind w:left="214" w:hanging="214"/>
              <w:rPr>
                <w:rFonts w:ascii="Arial" w:hAnsi="Arial" w:cs="Arial"/>
                <w:vanish/>
                <w:specVanish/>
              </w:rPr>
            </w:pPr>
            <w:r>
              <w:rPr>
                <w:rFonts w:ascii="Arial" w:hAnsi="Arial"/>
              </w:rPr>
              <w:t xml:space="preserve">Every three years, a </w:t>
            </w:r>
            <w:r w:rsidR="008E3E4A">
              <w:rPr>
                <w:rFonts w:ascii="Arial" w:hAnsi="Arial"/>
              </w:rPr>
              <w:t xml:space="preserve">referrer </w:t>
            </w:r>
            <w:r w:rsidR="00521612">
              <w:rPr>
                <w:rFonts w:ascii="Arial" w:hAnsi="Arial"/>
              </w:rPr>
              <w:t xml:space="preserve">satisfaction </w:t>
            </w:r>
            <w:r>
              <w:rPr>
                <w:rFonts w:ascii="Arial" w:hAnsi="Arial"/>
              </w:rPr>
              <w:t xml:space="preserve">survey </w:t>
            </w:r>
            <w:r w:rsidR="00521612">
              <w:rPr>
                <w:rFonts w:ascii="Arial" w:hAnsi="Arial"/>
              </w:rPr>
              <w:t>m</w:t>
            </w:r>
            <w:r>
              <w:rPr>
                <w:rFonts w:ascii="Arial" w:hAnsi="Arial"/>
              </w:rPr>
              <w:t xml:space="preserve">ust be conducted. The result of this survey </w:t>
            </w:r>
            <w:proofErr w:type="gramStart"/>
            <w:r w:rsidR="00521612">
              <w:rPr>
                <w:rFonts w:ascii="Arial" w:hAnsi="Arial"/>
              </w:rPr>
              <w:t>are</w:t>
            </w:r>
            <w:proofErr w:type="gramEnd"/>
            <w:r>
              <w:rPr>
                <w:rFonts w:ascii="Arial" w:hAnsi="Arial"/>
              </w:rPr>
              <w:t xml:space="preserve"> to be </w:t>
            </w:r>
            <w:r w:rsidR="00130A62">
              <w:rPr>
                <w:rFonts w:ascii="Arial" w:hAnsi="Arial"/>
              </w:rPr>
              <w:t>evaluated</w:t>
            </w:r>
            <w:r>
              <w:rPr>
                <w:rFonts w:ascii="Arial" w:hAnsi="Arial"/>
              </w:rPr>
              <w:t xml:space="preserve"> an</w:t>
            </w:r>
            <w:r w:rsidRPr="00796534">
              <w:rPr>
                <w:rFonts w:ascii="Arial" w:hAnsi="Arial"/>
              </w:rPr>
              <w:t xml:space="preserve">d analysed. A cross-department survey </w:t>
            </w:r>
            <w:r w:rsidR="00521612" w:rsidRPr="00796534">
              <w:rPr>
                <w:rFonts w:ascii="Arial" w:hAnsi="Arial"/>
              </w:rPr>
              <w:t>may be conducted</w:t>
            </w:r>
            <w:r w:rsidRPr="00796534">
              <w:rPr>
                <w:rFonts w:ascii="Arial" w:hAnsi="Arial"/>
              </w:rPr>
              <w:t>.</w:t>
            </w:r>
          </w:p>
          <w:p w14:paraId="4BB5E975" w14:textId="28EBE558" w:rsidR="002C40FF" w:rsidRPr="00796534" w:rsidRDefault="008E3E4A" w:rsidP="00796534">
            <w:pPr>
              <w:numPr>
                <w:ilvl w:val="0"/>
                <w:numId w:val="15"/>
              </w:numPr>
              <w:tabs>
                <w:tab w:val="clear" w:pos="357"/>
                <w:tab w:val="num" w:pos="214"/>
              </w:tabs>
              <w:ind w:left="214" w:hanging="214"/>
              <w:rPr>
                <w:rFonts w:ascii="Arial" w:hAnsi="Arial" w:cs="Arial"/>
              </w:rPr>
            </w:pPr>
            <w:r w:rsidRPr="00796534">
              <w:rPr>
                <w:rFonts w:ascii="Arial" w:hAnsi="Arial"/>
              </w:rPr>
              <w:t xml:space="preserve"> </w:t>
            </w:r>
            <w:r w:rsidR="002C40FF" w:rsidRPr="00796534">
              <w:rPr>
                <w:rFonts w:ascii="Arial" w:hAnsi="Arial"/>
              </w:rPr>
              <w:t xml:space="preserve">The first </w:t>
            </w:r>
            <w:r w:rsidR="00521612" w:rsidRPr="00796534">
              <w:rPr>
                <w:rFonts w:ascii="Arial" w:hAnsi="Arial"/>
              </w:rPr>
              <w:t xml:space="preserve">satisfaction </w:t>
            </w:r>
            <w:r w:rsidR="002C40FF" w:rsidRPr="00796534">
              <w:rPr>
                <w:rFonts w:ascii="Arial" w:hAnsi="Arial"/>
              </w:rPr>
              <w:t>survey of referring physicians must be completed by the time of the first surveillance audit (1 year after the initial certification).</w:t>
            </w:r>
          </w:p>
        </w:tc>
        <w:tc>
          <w:tcPr>
            <w:tcW w:w="4536" w:type="dxa"/>
          </w:tcPr>
          <w:p w14:paraId="1CC9FFC7" w14:textId="77777777" w:rsidR="002C40FF" w:rsidRPr="00026B58" w:rsidRDefault="002C40FF" w:rsidP="002C40FF">
            <w:pPr>
              <w:rPr>
                <w:rFonts w:ascii="Arial" w:hAnsi="Arial" w:cs="Arial"/>
              </w:rPr>
            </w:pPr>
            <w:r>
              <w:rPr>
                <w:rFonts w:ascii="Arial" w:hAnsi="Arial"/>
              </w:rPr>
              <w:t xml:space="preserve">  </w:t>
            </w:r>
          </w:p>
        </w:tc>
        <w:tc>
          <w:tcPr>
            <w:tcW w:w="425" w:type="dxa"/>
          </w:tcPr>
          <w:p w14:paraId="0C6639B5" w14:textId="77777777" w:rsidR="002C40FF" w:rsidRPr="00026B58" w:rsidRDefault="002C40FF" w:rsidP="002C40FF">
            <w:pPr>
              <w:rPr>
                <w:rFonts w:ascii="Arial" w:hAnsi="Arial" w:cs="Arial"/>
              </w:rPr>
            </w:pPr>
          </w:p>
        </w:tc>
      </w:tr>
      <w:tr w:rsidR="002C40FF" w:rsidRPr="00026B58" w14:paraId="763095A1" w14:textId="77777777" w:rsidTr="008E382D">
        <w:tc>
          <w:tcPr>
            <w:tcW w:w="851" w:type="dxa"/>
          </w:tcPr>
          <w:p w14:paraId="1C487BD8" w14:textId="77777777" w:rsidR="002C40FF" w:rsidRPr="00026B58" w:rsidRDefault="002C40FF" w:rsidP="002C40FF">
            <w:pPr>
              <w:rPr>
                <w:rFonts w:ascii="Arial" w:hAnsi="Arial" w:cs="Arial"/>
              </w:rPr>
            </w:pPr>
            <w:r>
              <w:rPr>
                <w:rFonts w:ascii="Arial" w:hAnsi="Arial"/>
              </w:rPr>
              <w:t>1.3.8</w:t>
            </w:r>
          </w:p>
        </w:tc>
        <w:tc>
          <w:tcPr>
            <w:tcW w:w="4464" w:type="dxa"/>
          </w:tcPr>
          <w:p w14:paraId="23C3BD46"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Tumour documentation/follow-up</w:t>
            </w:r>
          </w:p>
          <w:p w14:paraId="2740FBED" w14:textId="285C34EA" w:rsidR="002C40FF" w:rsidRPr="00026B58" w:rsidRDefault="00521612" w:rsidP="002C40FF">
            <w:pPr>
              <w:numPr>
                <w:ilvl w:val="0"/>
                <w:numId w:val="8"/>
              </w:numPr>
              <w:rPr>
                <w:rFonts w:ascii="Arial" w:hAnsi="Arial" w:cs="Arial"/>
              </w:rPr>
            </w:pPr>
            <w:r>
              <w:rPr>
                <w:rFonts w:ascii="Arial" w:hAnsi="Arial"/>
              </w:rPr>
              <w:t>C</w:t>
            </w:r>
            <w:r w:rsidR="002C40FF">
              <w:rPr>
                <w:rFonts w:ascii="Arial" w:hAnsi="Arial"/>
              </w:rPr>
              <w:t xml:space="preserve">ooperation with the referrers during </w:t>
            </w:r>
            <w:r>
              <w:rPr>
                <w:rFonts w:ascii="Arial" w:hAnsi="Arial"/>
              </w:rPr>
              <w:t xml:space="preserve">the </w:t>
            </w:r>
            <w:r w:rsidR="002C40FF">
              <w:rPr>
                <w:rFonts w:ascii="Arial" w:hAnsi="Arial"/>
              </w:rPr>
              <w:t xml:space="preserve">follow-up </w:t>
            </w:r>
            <w:r>
              <w:rPr>
                <w:rFonts w:ascii="Arial" w:hAnsi="Arial"/>
              </w:rPr>
              <w:t>must</w:t>
            </w:r>
            <w:r w:rsidR="002C40FF">
              <w:rPr>
                <w:rFonts w:ascii="Arial" w:hAnsi="Arial"/>
              </w:rPr>
              <w:t xml:space="preserve"> be described</w:t>
            </w:r>
            <w:r>
              <w:rPr>
                <w:rFonts w:ascii="Arial" w:hAnsi="Arial"/>
              </w:rPr>
              <w:t>.</w:t>
            </w:r>
          </w:p>
          <w:p w14:paraId="030D703E" w14:textId="5916DA29" w:rsidR="002C40FF" w:rsidRPr="00026B58" w:rsidRDefault="002C40FF" w:rsidP="00521612">
            <w:pPr>
              <w:numPr>
                <w:ilvl w:val="0"/>
                <w:numId w:val="8"/>
              </w:numPr>
              <w:rPr>
                <w:rFonts w:ascii="Arial" w:hAnsi="Arial" w:cs="Arial"/>
              </w:rPr>
            </w:pPr>
            <w:r>
              <w:rPr>
                <w:rFonts w:ascii="Arial" w:hAnsi="Arial"/>
              </w:rPr>
              <w:t xml:space="preserve">The relevant requirements are </w:t>
            </w:r>
            <w:r w:rsidR="00521612">
              <w:rPr>
                <w:rFonts w:ascii="Arial" w:hAnsi="Arial"/>
              </w:rPr>
              <w:t xml:space="preserve">described in Section </w:t>
            </w:r>
            <w:r>
              <w:rPr>
                <w:rFonts w:ascii="Arial" w:hAnsi="Arial"/>
              </w:rPr>
              <w:t>10 Tumour documentation.</w:t>
            </w:r>
          </w:p>
        </w:tc>
        <w:tc>
          <w:tcPr>
            <w:tcW w:w="4536" w:type="dxa"/>
          </w:tcPr>
          <w:p w14:paraId="3597B664" w14:textId="77777777" w:rsidR="002C40FF" w:rsidRPr="00026B58" w:rsidRDefault="002C40FF" w:rsidP="002C40FF">
            <w:pPr>
              <w:pStyle w:val="Kopfzeile"/>
              <w:tabs>
                <w:tab w:val="clear" w:pos="4536"/>
                <w:tab w:val="clear" w:pos="9072"/>
              </w:tabs>
              <w:jc w:val="both"/>
              <w:rPr>
                <w:rFonts w:ascii="Arial" w:hAnsi="Arial" w:cs="Arial"/>
              </w:rPr>
            </w:pPr>
          </w:p>
        </w:tc>
        <w:tc>
          <w:tcPr>
            <w:tcW w:w="425" w:type="dxa"/>
          </w:tcPr>
          <w:p w14:paraId="183CF931" w14:textId="77777777" w:rsidR="002C40FF" w:rsidRPr="00026B58" w:rsidRDefault="002C40FF" w:rsidP="002C40FF">
            <w:pPr>
              <w:rPr>
                <w:rFonts w:ascii="Arial" w:hAnsi="Arial" w:cs="Arial"/>
              </w:rPr>
            </w:pPr>
          </w:p>
        </w:tc>
      </w:tr>
    </w:tbl>
    <w:p w14:paraId="40E9309B" w14:textId="77777777" w:rsidR="002C40FF" w:rsidRPr="00026B58" w:rsidRDefault="002C40FF" w:rsidP="002C40FF">
      <w:pPr>
        <w:rPr>
          <w:rFonts w:ascii="Arial" w:hAnsi="Arial" w:cs="Arial"/>
        </w:rPr>
      </w:pPr>
    </w:p>
    <w:p w14:paraId="4CFA9289" w14:textId="77777777" w:rsidR="002C40FF" w:rsidRPr="00026B58" w:rsidRDefault="002C40FF" w:rsidP="002C40FF">
      <w:pPr>
        <w:rPr>
          <w:rFonts w:ascii="Arial" w:hAnsi="Arial" w:cs="Arial"/>
        </w:rPr>
      </w:pPr>
    </w:p>
    <w:p w14:paraId="43D45EA5" w14:textId="77777777" w:rsidR="002C40FF" w:rsidRDefault="002C40FF" w:rsidP="002C40FF">
      <w:pPr>
        <w:rPr>
          <w:rFonts w:ascii="Arial" w:hAnsi="Arial" w:cs="Arial"/>
        </w:rPr>
      </w:pPr>
    </w:p>
    <w:p w14:paraId="453FC7B8" w14:textId="77777777" w:rsidR="002C40FF" w:rsidRDefault="002C40FF" w:rsidP="002C40FF">
      <w:pPr>
        <w:rPr>
          <w:rFonts w:ascii="Arial" w:hAnsi="Arial" w:cs="Arial"/>
        </w:rPr>
      </w:pPr>
    </w:p>
    <w:p w14:paraId="3ADDA746"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6E066FC2" w14:textId="77777777" w:rsidTr="002C40FF">
        <w:trPr>
          <w:cantSplit/>
          <w:tblHeader/>
        </w:trPr>
        <w:tc>
          <w:tcPr>
            <w:tcW w:w="10276" w:type="dxa"/>
            <w:gridSpan w:val="4"/>
            <w:tcBorders>
              <w:top w:val="nil"/>
              <w:left w:val="nil"/>
              <w:right w:val="nil"/>
            </w:tcBorders>
          </w:tcPr>
          <w:p w14:paraId="64670291" w14:textId="77777777" w:rsidR="002C40FF" w:rsidRPr="00026B58" w:rsidRDefault="002C40FF" w:rsidP="002C40FF">
            <w:pPr>
              <w:pStyle w:val="Kopfzeile"/>
              <w:tabs>
                <w:tab w:val="clear" w:pos="4536"/>
                <w:tab w:val="clear" w:pos="9072"/>
              </w:tabs>
              <w:rPr>
                <w:rFonts w:ascii="Arial" w:hAnsi="Arial" w:cs="Arial"/>
              </w:rPr>
            </w:pPr>
          </w:p>
          <w:p w14:paraId="5EDA623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1.4 Psycho-oncology</w:t>
            </w:r>
          </w:p>
          <w:p w14:paraId="7AF6ED9C" w14:textId="77777777" w:rsidR="002C40FF" w:rsidRPr="00026B58" w:rsidRDefault="002C40FF" w:rsidP="002C40FF">
            <w:pPr>
              <w:jc w:val="center"/>
              <w:rPr>
                <w:rFonts w:ascii="Arial" w:hAnsi="Arial" w:cs="Arial"/>
                <w:b/>
              </w:rPr>
            </w:pPr>
          </w:p>
        </w:tc>
      </w:tr>
      <w:tr w:rsidR="002C40FF" w:rsidRPr="00026B58" w14:paraId="067A5137" w14:textId="77777777" w:rsidTr="008E382D">
        <w:trPr>
          <w:tblHeader/>
        </w:trPr>
        <w:tc>
          <w:tcPr>
            <w:tcW w:w="851" w:type="dxa"/>
            <w:tcBorders>
              <w:top w:val="single" w:sz="4" w:space="0" w:color="auto"/>
              <w:left w:val="single" w:sz="4" w:space="0" w:color="auto"/>
            </w:tcBorders>
          </w:tcPr>
          <w:p w14:paraId="07FA4982" w14:textId="45FD82B9"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E2C696"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1E9317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A1BC5A7" w14:textId="77777777" w:rsidR="002C40FF" w:rsidRPr="00026B58" w:rsidRDefault="002C40FF" w:rsidP="002C40FF">
            <w:pPr>
              <w:jc w:val="center"/>
              <w:rPr>
                <w:rFonts w:ascii="Arial" w:hAnsi="Arial" w:cs="Arial"/>
                <w:b/>
              </w:rPr>
            </w:pPr>
          </w:p>
        </w:tc>
      </w:tr>
      <w:tr w:rsidR="002C40FF" w:rsidRPr="00026B58" w14:paraId="3FA75283" w14:textId="77777777" w:rsidTr="008E382D">
        <w:tc>
          <w:tcPr>
            <w:tcW w:w="851" w:type="dxa"/>
          </w:tcPr>
          <w:p w14:paraId="1D8A71A4" w14:textId="77777777" w:rsidR="002C40FF" w:rsidRPr="00026B58" w:rsidRDefault="002C40FF" w:rsidP="002C40FF">
            <w:pPr>
              <w:rPr>
                <w:rFonts w:ascii="Arial" w:hAnsi="Arial" w:cs="Arial"/>
              </w:rPr>
            </w:pPr>
            <w:r>
              <w:rPr>
                <w:rFonts w:ascii="Arial" w:hAnsi="Arial"/>
              </w:rPr>
              <w:t>1.4.1</w:t>
            </w:r>
          </w:p>
        </w:tc>
        <w:tc>
          <w:tcPr>
            <w:tcW w:w="4464" w:type="dxa"/>
          </w:tcPr>
          <w:p w14:paraId="63365F11" w14:textId="77777777" w:rsidR="002C40FF" w:rsidRPr="00F90781" w:rsidRDefault="002C40FF" w:rsidP="002C40FF">
            <w:pPr>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qualification</w:t>
            </w:r>
          </w:p>
          <w:p w14:paraId="37E9FBBF" w14:textId="18AEFFA9" w:rsidR="002C40FF" w:rsidRPr="0071789D" w:rsidRDefault="00521612" w:rsidP="002C40FF">
            <w:pPr>
              <w:numPr>
                <w:ilvl w:val="0"/>
                <w:numId w:val="8"/>
              </w:numPr>
              <w:rPr>
                <w:rFonts w:ascii="Arial" w:hAnsi="Arial" w:cs="Arial"/>
              </w:rPr>
            </w:pPr>
            <w:r>
              <w:rPr>
                <w:rFonts w:ascii="Arial" w:hAnsi="Arial"/>
              </w:rPr>
              <w:t>q</w:t>
            </w:r>
            <w:r w:rsidR="002C40FF">
              <w:rPr>
                <w:rFonts w:ascii="Arial" w:hAnsi="Arial"/>
              </w:rPr>
              <w:t xml:space="preserve">ualified </w:t>
            </w:r>
            <w:r w:rsidR="002C40FF" w:rsidRPr="0071789D">
              <w:rPr>
                <w:rFonts w:ascii="Arial" w:hAnsi="Arial"/>
              </w:rPr>
              <w:t>psychologists</w:t>
            </w:r>
            <w:r w:rsidR="00817617" w:rsidRPr="0071789D">
              <w:rPr>
                <w:rFonts w:ascii="Arial" w:hAnsi="Arial"/>
              </w:rPr>
              <w:t xml:space="preserve">, qualified </w:t>
            </w:r>
            <w:r w:rsidR="00386406" w:rsidRPr="0071789D">
              <w:rPr>
                <w:rFonts w:ascii="Arial" w:hAnsi="Arial"/>
              </w:rPr>
              <w:t xml:space="preserve">to perform </w:t>
            </w:r>
            <w:r w:rsidR="00817617" w:rsidRPr="0071789D">
              <w:rPr>
                <w:rFonts w:ascii="Arial" w:hAnsi="Arial"/>
              </w:rPr>
              <w:t xml:space="preserve">a scientifically recognised psychotherapy </w:t>
            </w:r>
            <w:r w:rsidR="002C40FF" w:rsidRPr="0071789D">
              <w:rPr>
                <w:rFonts w:ascii="Arial" w:hAnsi="Arial"/>
              </w:rPr>
              <w:t>or</w:t>
            </w:r>
          </w:p>
          <w:p w14:paraId="266BAFCC" w14:textId="5EF19950" w:rsidR="002C40FF" w:rsidRPr="0071789D" w:rsidRDefault="00C80EE2" w:rsidP="002C40FF">
            <w:pPr>
              <w:numPr>
                <w:ilvl w:val="0"/>
                <w:numId w:val="46"/>
              </w:numPr>
              <w:rPr>
                <w:rFonts w:ascii="Arial" w:hAnsi="Arial" w:cs="Arial"/>
              </w:rPr>
            </w:pPr>
            <w:r>
              <w:rPr>
                <w:rFonts w:ascii="Arial" w:hAnsi="Arial"/>
              </w:rPr>
              <w:t>medical doctors</w:t>
            </w:r>
            <w:r w:rsidR="002C40FF" w:rsidRPr="0071789D">
              <w:rPr>
                <w:rFonts w:ascii="Arial" w:hAnsi="Arial"/>
              </w:rPr>
              <w:t xml:space="preserve">, </w:t>
            </w:r>
          </w:p>
          <w:p w14:paraId="0993DA7A" w14:textId="258F477C" w:rsidR="0091649A" w:rsidRPr="00993E0E" w:rsidRDefault="0091649A" w:rsidP="002C40FF">
            <w:pPr>
              <w:numPr>
                <w:ilvl w:val="0"/>
                <w:numId w:val="46"/>
              </w:numPr>
              <w:rPr>
                <w:rFonts w:ascii="Arial" w:hAnsi="Arial" w:cs="Arial"/>
              </w:rPr>
            </w:pPr>
            <w:r w:rsidRPr="0071789D">
              <w:rPr>
                <w:rFonts w:ascii="Arial" w:hAnsi="Arial"/>
              </w:rPr>
              <w:t>degree/</w:t>
            </w:r>
            <w:proofErr w:type="gramStart"/>
            <w:r w:rsidRPr="0071789D">
              <w:rPr>
                <w:rFonts w:ascii="Arial" w:hAnsi="Arial"/>
              </w:rPr>
              <w:t>master in social education</w:t>
            </w:r>
            <w:proofErr w:type="gramEnd"/>
            <w:r w:rsidRPr="0071789D">
              <w:rPr>
                <w:rFonts w:ascii="Arial" w:hAnsi="Arial"/>
              </w:rPr>
              <w:t xml:space="preserve">, qualified </w:t>
            </w:r>
            <w:r w:rsidR="003A374C" w:rsidRPr="0071789D">
              <w:rPr>
                <w:rFonts w:ascii="Arial" w:hAnsi="Arial"/>
              </w:rPr>
              <w:t xml:space="preserve">to perform </w:t>
            </w:r>
            <w:r w:rsidRPr="0071789D">
              <w:rPr>
                <w:rFonts w:ascii="Arial" w:hAnsi="Arial"/>
              </w:rPr>
              <w:t>a scientifically recognised psychotherapy</w:t>
            </w:r>
          </w:p>
          <w:p w14:paraId="04B61BD8" w14:textId="77777777" w:rsidR="00993E0E" w:rsidRPr="0071789D" w:rsidRDefault="00993E0E" w:rsidP="00993E0E">
            <w:pPr>
              <w:ind w:left="360"/>
              <w:rPr>
                <w:rFonts w:ascii="Arial" w:hAnsi="Arial" w:cs="Arial"/>
              </w:rPr>
            </w:pPr>
          </w:p>
          <w:p w14:paraId="633EB663" w14:textId="77777777" w:rsidR="00993E0E" w:rsidRPr="004F2D48" w:rsidRDefault="002C40FF" w:rsidP="0014082C">
            <w:pPr>
              <w:rPr>
                <w:rFonts w:ascii="Arial" w:hAnsi="Arial"/>
              </w:rPr>
            </w:pPr>
            <w:r w:rsidRPr="004B5005">
              <w:rPr>
                <w:rFonts w:ascii="Arial" w:hAnsi="Arial"/>
              </w:rPr>
              <w:t xml:space="preserve">In each case with </w:t>
            </w:r>
            <w:r w:rsidR="0014082C" w:rsidRPr="008F3F12">
              <w:rPr>
                <w:rFonts w:ascii="Arial" w:hAnsi="Arial"/>
              </w:rPr>
              <w:t>at least 1 additional</w:t>
            </w:r>
            <w:r w:rsidRPr="008F3F12">
              <w:rPr>
                <w:rFonts w:ascii="Arial" w:hAnsi="Arial"/>
              </w:rPr>
              <w:t xml:space="preserve"> training in psychotherapy</w:t>
            </w:r>
            <w:r w:rsidR="0014082C" w:rsidRPr="008F3F12">
              <w:rPr>
                <w:rFonts w:ascii="Arial" w:hAnsi="Arial"/>
              </w:rPr>
              <w:t>: behavioural therapy, psychodynamic psychotherapy (analytical psychotherapy and depth psychology-</w:t>
            </w:r>
            <w:r w:rsidR="00993E0E" w:rsidRPr="008F3F12">
              <w:rPr>
                <w:rFonts w:ascii="Arial" w:hAnsi="Arial"/>
              </w:rPr>
              <w:t>based psychotherapy), system</w:t>
            </w:r>
            <w:r w:rsidR="0014082C" w:rsidRPr="008F3F12">
              <w:rPr>
                <w:rFonts w:ascii="Arial" w:hAnsi="Arial"/>
              </w:rPr>
              <w:t xml:space="preserve">ic therapy, neuropsychological therapy (for psychological disorders caused by brain injuries), interpersonal therapy (IPT; for </w:t>
            </w:r>
            <w:r w:rsidR="00993E0E" w:rsidRPr="008F3F12">
              <w:rPr>
                <w:rFonts w:ascii="Arial" w:hAnsi="Arial"/>
              </w:rPr>
              <w:t>a</w:t>
            </w:r>
            <w:r w:rsidR="0014082C" w:rsidRPr="008F3F12">
              <w:rPr>
                <w:rFonts w:ascii="Arial" w:hAnsi="Arial"/>
              </w:rPr>
              <w:t xml:space="preserve">ffective disorders and eating disorders), EMDR for the </w:t>
            </w:r>
            <w:r w:rsidR="0014082C" w:rsidRPr="008F3F12">
              <w:rPr>
                <w:rFonts w:ascii="Arial" w:hAnsi="Arial"/>
              </w:rPr>
              <w:lastRenderedPageBreak/>
              <w:t xml:space="preserve">treatment of post-traumatic stress disorders, hypnotherapy for addictions and psychotherapeutic </w:t>
            </w:r>
            <w:r w:rsidR="00993E0E" w:rsidRPr="008F3F12">
              <w:rPr>
                <w:rFonts w:ascii="Arial" w:hAnsi="Arial"/>
              </w:rPr>
              <w:t>treatment for somatic disorders</w:t>
            </w:r>
            <w:r w:rsidR="00993E0E" w:rsidRPr="004B5005">
              <w:rPr>
                <w:rFonts w:ascii="Arial" w:hAnsi="Arial"/>
              </w:rPr>
              <w:t xml:space="preserve"> </w:t>
            </w:r>
            <w:r w:rsidRPr="004B5005">
              <w:rPr>
                <w:rFonts w:ascii="Arial" w:hAnsi="Arial"/>
              </w:rPr>
              <w:t xml:space="preserve">and </w:t>
            </w:r>
          </w:p>
          <w:p w14:paraId="4E20C402" w14:textId="77777777" w:rsidR="00993E0E" w:rsidRPr="00E963E7" w:rsidRDefault="00993E0E" w:rsidP="0014082C">
            <w:pPr>
              <w:rPr>
                <w:rFonts w:ascii="Arial" w:hAnsi="Arial"/>
              </w:rPr>
            </w:pPr>
          </w:p>
          <w:p w14:paraId="229C3B5F" w14:textId="7A8E8B2F" w:rsidR="002C40FF" w:rsidRPr="008F3F12" w:rsidRDefault="00521612" w:rsidP="002C40FF">
            <w:pPr>
              <w:rPr>
                <w:rFonts w:ascii="Arial" w:hAnsi="Arial" w:cs="Arial"/>
              </w:rPr>
            </w:pPr>
            <w:r w:rsidRPr="008F3F12">
              <w:rPr>
                <w:rFonts w:ascii="Arial" w:hAnsi="Arial"/>
              </w:rPr>
              <w:t>specialty</w:t>
            </w:r>
            <w:r w:rsidR="002C40FF" w:rsidRPr="008F3F12">
              <w:rPr>
                <w:rFonts w:ascii="Arial" w:hAnsi="Arial"/>
              </w:rPr>
              <w:t xml:space="preserve"> training in psycho-oncology</w:t>
            </w:r>
            <w:r w:rsidR="00025FBA">
              <w:rPr>
                <w:rFonts w:ascii="Arial" w:hAnsi="Arial"/>
              </w:rPr>
              <w:t xml:space="preserve"> (DKG recognized)</w:t>
            </w:r>
            <w:r w:rsidR="00993E0E" w:rsidRPr="008F3F12">
              <w:rPr>
                <w:rFonts w:ascii="Arial" w:hAnsi="Arial"/>
              </w:rPr>
              <w:t>.</w:t>
            </w:r>
          </w:p>
          <w:p w14:paraId="5E9E7936" w14:textId="77777777" w:rsidR="002C40FF" w:rsidRPr="008F3F12" w:rsidRDefault="002C40FF" w:rsidP="002C40FF">
            <w:pPr>
              <w:rPr>
                <w:rFonts w:ascii="Arial" w:hAnsi="Arial" w:cs="Arial"/>
              </w:rPr>
            </w:pPr>
          </w:p>
          <w:p w14:paraId="7F6C54A8" w14:textId="0AF22B6C" w:rsidR="006A0E09" w:rsidRPr="008F3F12" w:rsidRDefault="0091649A" w:rsidP="002C40FF">
            <w:pPr>
              <w:rPr>
                <w:rFonts w:ascii="Arial" w:hAnsi="Arial"/>
              </w:rPr>
            </w:pPr>
            <w:r w:rsidRPr="008F3F12">
              <w:rPr>
                <w:rFonts w:ascii="Arial" w:hAnsi="Arial"/>
              </w:rPr>
              <w:t xml:space="preserve">Licensing: At least 1 person </w:t>
            </w:r>
            <w:r w:rsidR="006A0E09" w:rsidRPr="008F3F12">
              <w:rPr>
                <w:rFonts w:ascii="Arial" w:hAnsi="Arial"/>
              </w:rPr>
              <w:t>from</w:t>
            </w:r>
            <w:r w:rsidRPr="008F3F12">
              <w:rPr>
                <w:rFonts w:ascii="Arial" w:hAnsi="Arial"/>
              </w:rPr>
              <w:t xml:space="preserve"> the network</w:t>
            </w:r>
            <w:r w:rsidR="006A0E09" w:rsidRPr="008F3F12">
              <w:rPr>
                <w:rFonts w:ascii="Arial" w:hAnsi="Arial"/>
              </w:rPr>
              <w:t>´s</w:t>
            </w:r>
            <w:r w:rsidRPr="008F3F12">
              <w:rPr>
                <w:rFonts w:ascii="Arial" w:hAnsi="Arial"/>
              </w:rPr>
              <w:t xml:space="preserve"> psycho-oncological team (inpatient or outpatient)</w:t>
            </w:r>
            <w:r w:rsidR="006A0E09" w:rsidRPr="008F3F12">
              <w:rPr>
                <w:rFonts w:ascii="Arial" w:hAnsi="Arial"/>
              </w:rPr>
              <w:t xml:space="preserve"> must be licensed (Psychological or medical psychotherapist)</w:t>
            </w:r>
          </w:p>
          <w:p w14:paraId="51CE7DE9" w14:textId="79C12922" w:rsidR="006A0E09" w:rsidRPr="008F3F12" w:rsidRDefault="006A0E09" w:rsidP="002C40FF">
            <w:pPr>
              <w:rPr>
                <w:rFonts w:ascii="Arial" w:hAnsi="Arial"/>
              </w:rPr>
            </w:pPr>
          </w:p>
          <w:p w14:paraId="02540739" w14:textId="67F76C28" w:rsidR="006A0E09" w:rsidRPr="008F3F12" w:rsidRDefault="006A0E09" w:rsidP="002C40FF">
            <w:pPr>
              <w:rPr>
                <w:rFonts w:ascii="Arial" w:hAnsi="Arial"/>
              </w:rPr>
            </w:pPr>
            <w:r w:rsidRPr="008F3F12">
              <w:rPr>
                <w:rFonts w:ascii="Arial" w:hAnsi="Arial"/>
              </w:rPr>
              <w:t>Currently recognised qualifications are upheld</w:t>
            </w:r>
            <w:r w:rsidR="00993E0E" w:rsidRPr="008F3F12">
              <w:rPr>
                <w:rFonts w:ascii="Arial" w:hAnsi="Arial"/>
              </w:rPr>
              <w:t>.</w:t>
            </w:r>
          </w:p>
          <w:p w14:paraId="19FD29E1" w14:textId="7125F7A3" w:rsidR="00993E0E" w:rsidRPr="008F3F12" w:rsidRDefault="00993E0E" w:rsidP="002C40FF">
            <w:pPr>
              <w:rPr>
                <w:rFonts w:ascii="Arial" w:hAnsi="Arial"/>
              </w:rPr>
            </w:pPr>
          </w:p>
          <w:p w14:paraId="71801330" w14:textId="5C18F103" w:rsidR="00D05EEE" w:rsidRPr="00026B58" w:rsidRDefault="00993E0E" w:rsidP="00993E0E">
            <w:pPr>
              <w:pStyle w:val="Kopfzeile"/>
              <w:tabs>
                <w:tab w:val="clear" w:pos="4536"/>
                <w:tab w:val="clear" w:pos="9072"/>
              </w:tabs>
              <w:rPr>
                <w:rFonts w:ascii="Arial" w:hAnsi="Arial" w:cs="Arial"/>
              </w:rPr>
            </w:pPr>
            <w:r w:rsidRPr="008F3F12">
              <w:rPr>
                <w:rFonts w:ascii="Arial" w:hAnsi="Arial"/>
              </w:rPr>
              <w:t xml:space="preserve">Representatives of other psychosocial professions may be admitted if they can provide evidence of the above-mentioned additional qualifications. For this </w:t>
            </w:r>
            <w:proofErr w:type="gramStart"/>
            <w:r w:rsidRPr="008F3F12">
              <w:rPr>
                <w:rFonts w:ascii="Arial" w:hAnsi="Arial"/>
              </w:rPr>
              <w:t>purpose</w:t>
            </w:r>
            <w:proofErr w:type="gramEnd"/>
            <w:r w:rsidRPr="008F3F12">
              <w:rPr>
                <w:rFonts w:ascii="Arial" w:hAnsi="Arial"/>
              </w:rPr>
              <w:t xml:space="preserve"> an individual case examination is required.</w:t>
            </w:r>
          </w:p>
        </w:tc>
        <w:tc>
          <w:tcPr>
            <w:tcW w:w="4536" w:type="dxa"/>
          </w:tcPr>
          <w:p w14:paraId="596D1D6F" w14:textId="77777777" w:rsidR="002C40FF" w:rsidRPr="00026B58" w:rsidRDefault="002C40FF" w:rsidP="002C40FF">
            <w:pPr>
              <w:rPr>
                <w:rFonts w:ascii="Arial" w:hAnsi="Arial" w:cs="Arial"/>
                <w:b/>
                <w:highlight w:val="yellow"/>
              </w:rPr>
            </w:pPr>
          </w:p>
        </w:tc>
        <w:tc>
          <w:tcPr>
            <w:tcW w:w="425" w:type="dxa"/>
          </w:tcPr>
          <w:p w14:paraId="4A0F150C" w14:textId="77777777" w:rsidR="002C40FF" w:rsidRPr="00026B58" w:rsidRDefault="002C40FF" w:rsidP="002C40FF">
            <w:pPr>
              <w:rPr>
                <w:rFonts w:ascii="Arial" w:hAnsi="Arial" w:cs="Arial"/>
              </w:rPr>
            </w:pPr>
          </w:p>
        </w:tc>
      </w:tr>
      <w:tr w:rsidR="002C40FF" w:rsidRPr="00026B58" w14:paraId="76052D70" w14:textId="77777777" w:rsidTr="008E382D">
        <w:tc>
          <w:tcPr>
            <w:tcW w:w="851" w:type="dxa"/>
          </w:tcPr>
          <w:p w14:paraId="11154DAD" w14:textId="77777777" w:rsidR="002C40FF" w:rsidRPr="00026B58" w:rsidRDefault="002C40FF" w:rsidP="002C40FF">
            <w:pPr>
              <w:rPr>
                <w:rFonts w:ascii="Arial" w:hAnsi="Arial" w:cs="Arial"/>
              </w:rPr>
            </w:pPr>
            <w:r>
              <w:rPr>
                <w:rFonts w:ascii="Arial" w:hAnsi="Arial"/>
              </w:rPr>
              <w:t>1.4.2</w:t>
            </w:r>
          </w:p>
        </w:tc>
        <w:tc>
          <w:tcPr>
            <w:tcW w:w="4464" w:type="dxa"/>
          </w:tcPr>
          <w:p w14:paraId="79519067" w14:textId="77777777" w:rsidR="002C40FF" w:rsidRPr="00F90781" w:rsidRDefault="002C40FF" w:rsidP="002C40FF">
            <w:pPr>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 xml:space="preserve">Availability and access </w:t>
            </w:r>
          </w:p>
          <w:p w14:paraId="59FBE149" w14:textId="77777777" w:rsidR="002C40FF" w:rsidRDefault="002C40FF" w:rsidP="006E6035">
            <w:pPr>
              <w:ind w:left="23"/>
              <w:rPr>
                <w:rFonts w:ascii="Arial" w:hAnsi="Arial"/>
              </w:rPr>
            </w:pPr>
            <w:r>
              <w:rPr>
                <w:rFonts w:ascii="Arial" w:hAnsi="Arial"/>
              </w:rPr>
              <w:t xml:space="preserve">Every patient must have </w:t>
            </w:r>
            <w:r w:rsidR="00E86D1A">
              <w:rPr>
                <w:rFonts w:ascii="Arial" w:hAnsi="Arial"/>
              </w:rPr>
              <w:t xml:space="preserve">prompt </w:t>
            </w:r>
            <w:r>
              <w:rPr>
                <w:rFonts w:ascii="Arial" w:hAnsi="Arial"/>
              </w:rPr>
              <w:t xml:space="preserve">access </w:t>
            </w:r>
            <w:r w:rsidR="00E86D1A">
              <w:rPr>
                <w:rFonts w:ascii="Arial" w:hAnsi="Arial"/>
              </w:rPr>
              <w:t xml:space="preserve">in the vicinity </w:t>
            </w:r>
            <w:r>
              <w:rPr>
                <w:rFonts w:ascii="Arial" w:hAnsi="Arial"/>
              </w:rPr>
              <w:t xml:space="preserve">to psycho-oncological </w:t>
            </w:r>
            <w:r w:rsidRPr="00F90781">
              <w:rPr>
                <w:rFonts w:ascii="Arial" w:hAnsi="Arial"/>
                <w:strike/>
                <w:highlight w:val="green"/>
              </w:rPr>
              <w:t>counselling</w:t>
            </w:r>
            <w:r w:rsidR="008B1D4A" w:rsidRPr="00F90781">
              <w:rPr>
                <w:rFonts w:ascii="Arial" w:hAnsi="Arial"/>
                <w:strike/>
                <w:highlight w:val="green"/>
              </w:rPr>
              <w:t xml:space="preserve"> </w:t>
            </w:r>
            <w:r w:rsidRPr="00F90781">
              <w:rPr>
                <w:rFonts w:ascii="Arial" w:hAnsi="Arial"/>
                <w:strike/>
                <w:highlight w:val="green"/>
              </w:rPr>
              <w:t>(</w:t>
            </w:r>
            <w:r w:rsidR="00130A62" w:rsidRPr="00F90781">
              <w:rPr>
                <w:rFonts w:ascii="Arial" w:hAnsi="Arial"/>
                <w:strike/>
                <w:highlight w:val="green"/>
              </w:rPr>
              <w:t xml:space="preserve">must be </w:t>
            </w:r>
            <w:r w:rsidRPr="00F90781">
              <w:rPr>
                <w:rFonts w:ascii="Arial" w:hAnsi="Arial"/>
                <w:strike/>
                <w:highlight w:val="green"/>
              </w:rPr>
              <w:t>document</w:t>
            </w:r>
            <w:r w:rsidR="00130A62" w:rsidRPr="00F90781">
              <w:rPr>
                <w:rFonts w:ascii="Arial" w:hAnsi="Arial"/>
                <w:strike/>
                <w:highlight w:val="green"/>
              </w:rPr>
              <w:t>ed</w:t>
            </w:r>
            <w:r w:rsidRPr="00F90781">
              <w:rPr>
                <w:rFonts w:ascii="Arial" w:hAnsi="Arial"/>
                <w:strike/>
                <w:highlight w:val="green"/>
              </w:rPr>
              <w:t>)</w:t>
            </w:r>
            <w:r>
              <w:rPr>
                <w:rFonts w:ascii="Arial" w:hAnsi="Arial"/>
              </w:rPr>
              <w:t xml:space="preserve">. The </w:t>
            </w:r>
            <w:r w:rsidR="006E6035">
              <w:rPr>
                <w:rFonts w:ascii="Arial" w:hAnsi="Arial"/>
              </w:rPr>
              <w:t>threshold to these services must be low.</w:t>
            </w:r>
          </w:p>
          <w:p w14:paraId="4DAC106C" w14:textId="77777777" w:rsidR="00742D7D" w:rsidRDefault="00742D7D" w:rsidP="006E6035">
            <w:pPr>
              <w:ind w:left="23"/>
              <w:rPr>
                <w:rFonts w:ascii="Arial" w:hAnsi="Arial"/>
              </w:rPr>
            </w:pPr>
          </w:p>
          <w:p w14:paraId="491DC637" w14:textId="2AD20488" w:rsidR="00742D7D" w:rsidRPr="00026B58" w:rsidRDefault="00742D7D" w:rsidP="006E6035">
            <w:pPr>
              <w:ind w:left="23"/>
              <w:rPr>
                <w:rFonts w:ascii="Arial" w:hAnsi="Arial" w:cs="Arial"/>
              </w:rPr>
            </w:pPr>
            <w:r>
              <w:rPr>
                <w:rFonts w:ascii="Arial" w:hAnsi="Arial" w:cs="Arial"/>
                <w:sz w:val="15"/>
                <w:szCs w:val="15"/>
                <w:highlight w:val="green"/>
              </w:rPr>
              <w:t>Colour legend: Change to version dated 10 September 2021</w:t>
            </w:r>
          </w:p>
        </w:tc>
        <w:tc>
          <w:tcPr>
            <w:tcW w:w="4536" w:type="dxa"/>
          </w:tcPr>
          <w:p w14:paraId="1649FD21" w14:textId="77777777" w:rsidR="002C40FF" w:rsidRPr="00026B58" w:rsidRDefault="002C40FF" w:rsidP="002C40FF">
            <w:pPr>
              <w:rPr>
                <w:rFonts w:ascii="Arial" w:hAnsi="Arial" w:cs="Arial"/>
                <w:strike/>
              </w:rPr>
            </w:pPr>
          </w:p>
        </w:tc>
        <w:tc>
          <w:tcPr>
            <w:tcW w:w="425" w:type="dxa"/>
          </w:tcPr>
          <w:p w14:paraId="2F80A9F7" w14:textId="77777777" w:rsidR="002C40FF" w:rsidRPr="00026B58" w:rsidRDefault="002C40FF" w:rsidP="002C40FF">
            <w:pPr>
              <w:rPr>
                <w:rFonts w:ascii="Arial" w:hAnsi="Arial" w:cs="Arial"/>
              </w:rPr>
            </w:pPr>
          </w:p>
        </w:tc>
      </w:tr>
      <w:tr w:rsidR="002C40FF" w:rsidRPr="00026B58" w14:paraId="21335DFF" w14:textId="77777777" w:rsidTr="008E382D">
        <w:tc>
          <w:tcPr>
            <w:tcW w:w="851" w:type="dxa"/>
            <w:tcBorders>
              <w:bottom w:val="single" w:sz="4" w:space="0" w:color="auto"/>
            </w:tcBorders>
          </w:tcPr>
          <w:p w14:paraId="3FAD112E" w14:textId="77777777" w:rsidR="002C40FF" w:rsidRPr="00026B58" w:rsidRDefault="002C40FF" w:rsidP="002C40FF">
            <w:pPr>
              <w:rPr>
                <w:rFonts w:ascii="Arial" w:hAnsi="Arial" w:cs="Arial"/>
              </w:rPr>
            </w:pPr>
            <w:r>
              <w:rPr>
                <w:rFonts w:ascii="Arial" w:hAnsi="Arial"/>
              </w:rPr>
              <w:t>1.4.3</w:t>
            </w:r>
          </w:p>
        </w:tc>
        <w:tc>
          <w:tcPr>
            <w:tcW w:w="4464" w:type="dxa"/>
          </w:tcPr>
          <w:p w14:paraId="6D78F656" w14:textId="77777777" w:rsidR="002C40FF" w:rsidRPr="00F90781" w:rsidRDefault="002C40FF" w:rsidP="002C40FF">
            <w:pPr>
              <w:rPr>
                <w:rFonts w:ascii="Arial" w:hAnsi="Arial" w:cs="Arial"/>
                <w:b/>
                <w:bCs/>
              </w:rPr>
            </w:pPr>
            <w:r w:rsidRPr="00F90781">
              <w:rPr>
                <w:rFonts w:ascii="Arial" w:hAnsi="Arial"/>
                <w:b/>
                <w:bCs/>
              </w:rPr>
              <w:t>Psycho-oncology resources</w:t>
            </w:r>
          </w:p>
          <w:p w14:paraId="0DB9DA4C" w14:textId="3D2B1FF4" w:rsidR="002C40FF" w:rsidRPr="00026B58" w:rsidRDefault="00993E0E" w:rsidP="00993E0E">
            <w:pPr>
              <w:rPr>
                <w:rFonts w:ascii="Arial" w:hAnsi="Arial" w:cs="Arial"/>
              </w:rPr>
            </w:pPr>
            <w:r w:rsidRPr="008F3F12">
              <w:rPr>
                <w:rFonts w:ascii="Arial" w:hAnsi="Arial"/>
              </w:rPr>
              <w:t>Needs-</w:t>
            </w:r>
            <w:proofErr w:type="gramStart"/>
            <w:r w:rsidRPr="008F3F12">
              <w:rPr>
                <w:rFonts w:ascii="Arial" w:hAnsi="Arial"/>
              </w:rPr>
              <w:t>based</w:t>
            </w:r>
            <w:r w:rsidR="004B5005">
              <w:rPr>
                <w:rFonts w:ascii="Arial" w:hAnsi="Arial"/>
                <w:strike/>
              </w:rPr>
              <w:t xml:space="preserve">  </w:t>
            </w:r>
            <w:r w:rsidRPr="008F3F12">
              <w:rPr>
                <w:rFonts w:ascii="Arial" w:hAnsi="Arial"/>
              </w:rPr>
              <w:t>a</w:t>
            </w:r>
            <w:r w:rsidR="002C40FF" w:rsidRPr="004B5005">
              <w:rPr>
                <w:rFonts w:ascii="Arial" w:hAnsi="Arial"/>
              </w:rPr>
              <w:t>t</w:t>
            </w:r>
            <w:proofErr w:type="gramEnd"/>
            <w:r w:rsidR="002C40FF" w:rsidRPr="004B5005">
              <w:rPr>
                <w:rFonts w:ascii="Arial" w:hAnsi="Arial"/>
              </w:rPr>
              <w:t xml:space="preserve"> least </w:t>
            </w:r>
            <w:r w:rsidRPr="008F3F12">
              <w:rPr>
                <w:rFonts w:ascii="Arial" w:hAnsi="Arial"/>
              </w:rPr>
              <w:t>1</w:t>
            </w:r>
            <w:r w:rsidR="002C40FF" w:rsidRPr="008F3F12">
              <w:rPr>
                <w:rFonts w:ascii="Arial" w:hAnsi="Arial"/>
              </w:rPr>
              <w:t xml:space="preserve"> </w:t>
            </w:r>
            <w:r w:rsidR="00BD0453" w:rsidRPr="008F3F12">
              <w:rPr>
                <w:rFonts w:ascii="Arial" w:hAnsi="Arial"/>
              </w:rPr>
              <w:t>full</w:t>
            </w:r>
            <w:r w:rsidR="003A374C" w:rsidRPr="008F3F12">
              <w:rPr>
                <w:rFonts w:ascii="Arial" w:hAnsi="Arial"/>
              </w:rPr>
              <w:t>y employed</w:t>
            </w:r>
            <w:r w:rsidR="00BD0453" w:rsidRPr="004B5005">
              <w:rPr>
                <w:rFonts w:ascii="Arial" w:hAnsi="Arial"/>
              </w:rPr>
              <w:t xml:space="preserve"> </w:t>
            </w:r>
            <w:r w:rsidR="00521612" w:rsidRPr="008F3F12">
              <w:rPr>
                <w:rFonts w:ascii="Arial" w:hAnsi="Arial"/>
              </w:rPr>
              <w:t xml:space="preserve">psycho-oncologist </w:t>
            </w:r>
            <w:r w:rsidRPr="008F3F12">
              <w:rPr>
                <w:rFonts w:ascii="Arial" w:hAnsi="Arial"/>
              </w:rPr>
              <w:t xml:space="preserve">with the above-mentioned qualifications </w:t>
            </w:r>
            <w:r w:rsidR="00521612" w:rsidRPr="004B5005">
              <w:rPr>
                <w:rFonts w:ascii="Arial" w:hAnsi="Arial"/>
              </w:rPr>
              <w:t>sho</w:t>
            </w:r>
            <w:r w:rsidR="002C40FF" w:rsidRPr="004B5005">
              <w:rPr>
                <w:rFonts w:ascii="Arial" w:hAnsi="Arial"/>
              </w:rPr>
              <w:t xml:space="preserve">uld </w:t>
            </w:r>
            <w:r w:rsidR="00521612" w:rsidRPr="004B5005">
              <w:rPr>
                <w:rFonts w:ascii="Arial" w:hAnsi="Arial"/>
              </w:rPr>
              <w:t xml:space="preserve">be available to </w:t>
            </w:r>
            <w:r w:rsidR="002C40FF" w:rsidRPr="004B5005">
              <w:rPr>
                <w:rFonts w:ascii="Arial" w:hAnsi="Arial"/>
              </w:rPr>
              <w:t xml:space="preserve">the </w:t>
            </w:r>
            <w:r w:rsidR="00521612" w:rsidRPr="004F2D48">
              <w:rPr>
                <w:rFonts w:ascii="Arial" w:hAnsi="Arial"/>
              </w:rPr>
              <w:t>C</w:t>
            </w:r>
            <w:r w:rsidR="002C40FF" w:rsidRPr="004F2D48">
              <w:rPr>
                <w:rFonts w:ascii="Arial" w:hAnsi="Arial"/>
              </w:rPr>
              <w:t>entre (</w:t>
            </w:r>
            <w:r w:rsidR="004232BF" w:rsidRPr="004F2D48">
              <w:rPr>
                <w:rFonts w:ascii="Arial" w:hAnsi="Arial"/>
              </w:rPr>
              <w:t xml:space="preserve">to be designated by </w:t>
            </w:r>
            <w:r w:rsidR="002C40FF" w:rsidRPr="00E963E7">
              <w:rPr>
                <w:rFonts w:ascii="Arial" w:hAnsi="Arial"/>
              </w:rPr>
              <w:t>name).</w:t>
            </w:r>
          </w:p>
        </w:tc>
        <w:tc>
          <w:tcPr>
            <w:tcW w:w="4536" w:type="dxa"/>
          </w:tcPr>
          <w:p w14:paraId="2DF850BB" w14:textId="77777777" w:rsidR="002C40FF" w:rsidRPr="00211D9F" w:rsidRDefault="002C40FF" w:rsidP="002C40FF">
            <w:pPr>
              <w:pStyle w:val="Kopfzeile"/>
              <w:tabs>
                <w:tab w:val="clear" w:pos="4536"/>
                <w:tab w:val="clear" w:pos="9072"/>
                <w:tab w:val="left" w:pos="567"/>
                <w:tab w:val="left" w:pos="6521"/>
              </w:tabs>
              <w:rPr>
                <w:rFonts w:ascii="Arial" w:hAnsi="Arial"/>
              </w:rPr>
            </w:pPr>
          </w:p>
        </w:tc>
        <w:tc>
          <w:tcPr>
            <w:tcW w:w="425" w:type="dxa"/>
          </w:tcPr>
          <w:p w14:paraId="2A3DD579" w14:textId="77777777" w:rsidR="002C40FF" w:rsidRPr="00026B58" w:rsidRDefault="002C40FF" w:rsidP="002C40FF">
            <w:pPr>
              <w:ind w:left="23"/>
              <w:rPr>
                <w:rFonts w:ascii="Arial" w:hAnsi="Arial" w:cs="Arial"/>
              </w:rPr>
            </w:pPr>
          </w:p>
        </w:tc>
      </w:tr>
      <w:tr w:rsidR="002C40FF" w:rsidRPr="00026B58" w14:paraId="7EEB7144" w14:textId="77777777" w:rsidTr="008E382D">
        <w:tc>
          <w:tcPr>
            <w:tcW w:w="851" w:type="dxa"/>
            <w:tcBorders>
              <w:bottom w:val="nil"/>
            </w:tcBorders>
          </w:tcPr>
          <w:p w14:paraId="4AA9CDB6" w14:textId="77777777" w:rsidR="002C40FF" w:rsidRPr="00026B58" w:rsidRDefault="002C40FF" w:rsidP="002C40FF">
            <w:pPr>
              <w:rPr>
                <w:rFonts w:ascii="Arial" w:hAnsi="Arial" w:cs="Arial"/>
              </w:rPr>
            </w:pPr>
            <w:r>
              <w:rPr>
                <w:rFonts w:ascii="Arial" w:hAnsi="Arial"/>
              </w:rPr>
              <w:t>1.4.4</w:t>
            </w:r>
          </w:p>
        </w:tc>
        <w:tc>
          <w:tcPr>
            <w:tcW w:w="4464" w:type="dxa"/>
          </w:tcPr>
          <w:p w14:paraId="6F45A34B" w14:textId="3C62BD30" w:rsidR="002C40FF" w:rsidRPr="00F90781" w:rsidRDefault="002C40FF" w:rsidP="002C40FF">
            <w:pPr>
              <w:jc w:val="both"/>
              <w:rPr>
                <w:rFonts w:ascii="Arial" w:hAnsi="Arial" w:cs="Arial"/>
                <w:b/>
                <w:bCs/>
              </w:rPr>
            </w:pPr>
            <w:r w:rsidRPr="00F90781">
              <w:rPr>
                <w:rFonts w:ascii="Arial" w:hAnsi="Arial"/>
                <w:b/>
                <w:bCs/>
              </w:rPr>
              <w:t>Sc</w:t>
            </w:r>
            <w:r w:rsidR="00130A62" w:rsidRPr="00F90781">
              <w:rPr>
                <w:rFonts w:ascii="Arial" w:hAnsi="Arial"/>
                <w:b/>
                <w:bCs/>
              </w:rPr>
              <w:t>ope of care</w:t>
            </w:r>
            <w:r w:rsidRPr="00F90781">
              <w:rPr>
                <w:rFonts w:ascii="Arial" w:hAnsi="Arial"/>
                <w:b/>
                <w:bCs/>
              </w:rPr>
              <w:t xml:space="preserve"> provided</w:t>
            </w:r>
          </w:p>
          <w:p w14:paraId="1680F4B8" w14:textId="0CA5F208" w:rsidR="002C40FF" w:rsidRPr="00F90781" w:rsidRDefault="002C40FF" w:rsidP="00F90781">
            <w:pPr>
              <w:rPr>
                <w:rFonts w:ascii="Arial" w:hAnsi="Arial" w:cs="Arial"/>
                <w:strike/>
              </w:rPr>
            </w:pPr>
            <w:r w:rsidRPr="00F90781">
              <w:rPr>
                <w:rFonts w:ascii="Arial" w:hAnsi="Arial"/>
                <w:strike/>
                <w:highlight w:val="green"/>
              </w:rPr>
              <w:t>The number of patients who have received psycho-oncological counselling must be recorded</w:t>
            </w:r>
            <w:r w:rsidRPr="00F90781">
              <w:rPr>
                <w:rFonts w:ascii="Arial" w:hAnsi="Arial"/>
                <w:strike/>
              </w:rPr>
              <w:t xml:space="preserve"> </w:t>
            </w:r>
          </w:p>
          <w:p w14:paraId="2D2B32E9" w14:textId="34B9200B" w:rsidR="00993E0E" w:rsidRDefault="0004580B" w:rsidP="00F90781">
            <w:pPr>
              <w:jc w:val="both"/>
              <w:rPr>
                <w:rFonts w:ascii="Arial" w:hAnsi="Arial" w:cs="Arial"/>
              </w:rPr>
            </w:pPr>
            <w:r w:rsidRPr="00C353C6">
              <w:rPr>
                <w:rFonts w:ascii="Arial" w:hAnsi="Arial" w:cs="Arial"/>
                <w:highlight w:val="green"/>
              </w:rPr>
              <w:t xml:space="preserve">Psycho-oncological care, especially for patients with high distress scores in the distress screening, </w:t>
            </w:r>
            <w:r w:rsidR="00D32E8A">
              <w:rPr>
                <w:rFonts w:ascii="Arial" w:hAnsi="Arial" w:cs="Arial"/>
                <w:highlight w:val="green"/>
              </w:rPr>
              <w:t>must</w:t>
            </w:r>
            <w:r w:rsidR="00D32E8A" w:rsidRPr="00C353C6">
              <w:rPr>
                <w:rFonts w:ascii="Arial" w:hAnsi="Arial" w:cs="Arial"/>
                <w:highlight w:val="green"/>
              </w:rPr>
              <w:t xml:space="preserve"> </w:t>
            </w:r>
            <w:r w:rsidRPr="00C353C6">
              <w:rPr>
                <w:rFonts w:ascii="Arial" w:hAnsi="Arial" w:cs="Arial"/>
                <w:highlight w:val="green"/>
              </w:rPr>
              <w:t>be presented.</w:t>
            </w:r>
          </w:p>
          <w:p w14:paraId="251783D7" w14:textId="77777777" w:rsidR="0004580B" w:rsidRDefault="0004580B" w:rsidP="00993E0E">
            <w:pPr>
              <w:rPr>
                <w:rFonts w:ascii="Arial" w:hAnsi="Arial" w:cs="Arial"/>
              </w:rPr>
            </w:pPr>
          </w:p>
          <w:p w14:paraId="5D966ED4" w14:textId="329D7480" w:rsidR="0004580B" w:rsidRPr="00340F3C" w:rsidRDefault="0004580B" w:rsidP="00993E0E">
            <w:pPr>
              <w:rPr>
                <w:rFonts w:ascii="Arial" w:hAnsi="Arial" w:cs="Arial"/>
              </w:rPr>
            </w:pPr>
            <w:r>
              <w:rPr>
                <w:rFonts w:ascii="Arial" w:hAnsi="Arial" w:cs="Arial"/>
                <w:sz w:val="15"/>
                <w:szCs w:val="15"/>
                <w:highlight w:val="green"/>
              </w:rPr>
              <w:t>Colour legend: Change to version dated 10 September 2021</w:t>
            </w:r>
          </w:p>
        </w:tc>
        <w:tc>
          <w:tcPr>
            <w:tcW w:w="4536" w:type="dxa"/>
          </w:tcPr>
          <w:p w14:paraId="6F269B25" w14:textId="77777777" w:rsidR="002C40FF" w:rsidRPr="00026B58" w:rsidRDefault="002C40FF" w:rsidP="002C40FF">
            <w:pPr>
              <w:pStyle w:val="Kopfzeile"/>
              <w:tabs>
                <w:tab w:val="clear" w:pos="4536"/>
                <w:tab w:val="clear" w:pos="9072"/>
              </w:tabs>
              <w:rPr>
                <w:rFonts w:ascii="Arial" w:hAnsi="Arial" w:cs="Arial"/>
              </w:rPr>
            </w:pPr>
          </w:p>
          <w:p w14:paraId="1C84DACB" w14:textId="77777777" w:rsidR="002C40FF" w:rsidRPr="00026B58" w:rsidRDefault="002C40FF" w:rsidP="008F7010">
            <w:pPr>
              <w:pStyle w:val="Kopfzeile"/>
              <w:jc w:val="center"/>
              <w:rPr>
                <w:rFonts w:ascii="Arial" w:hAnsi="Arial" w:cs="Arial"/>
              </w:rPr>
            </w:pPr>
          </w:p>
        </w:tc>
        <w:tc>
          <w:tcPr>
            <w:tcW w:w="425" w:type="dxa"/>
          </w:tcPr>
          <w:p w14:paraId="2FCA4CA7" w14:textId="77777777" w:rsidR="002C40FF" w:rsidRPr="00026B58" w:rsidRDefault="002C40FF" w:rsidP="002C40FF">
            <w:pPr>
              <w:ind w:left="23"/>
              <w:rPr>
                <w:rFonts w:ascii="Arial" w:hAnsi="Arial" w:cs="Arial"/>
              </w:rPr>
            </w:pPr>
          </w:p>
        </w:tc>
      </w:tr>
      <w:tr w:rsidR="002C40FF" w:rsidRPr="00026B58" w14:paraId="033E7D65" w14:textId="77777777" w:rsidTr="008E382D">
        <w:tc>
          <w:tcPr>
            <w:tcW w:w="851" w:type="dxa"/>
            <w:tcBorders>
              <w:top w:val="nil"/>
            </w:tcBorders>
          </w:tcPr>
          <w:p w14:paraId="29652C4D" w14:textId="77777777" w:rsidR="002C40FF" w:rsidRPr="00026B58" w:rsidRDefault="002C40FF" w:rsidP="002C40FF">
            <w:pPr>
              <w:rPr>
                <w:rFonts w:ascii="Arial" w:hAnsi="Arial" w:cs="Arial"/>
              </w:rPr>
            </w:pPr>
          </w:p>
        </w:tc>
        <w:tc>
          <w:tcPr>
            <w:tcW w:w="4464" w:type="dxa"/>
          </w:tcPr>
          <w:p w14:paraId="29613D59" w14:textId="782BE683" w:rsidR="002C40FF" w:rsidRPr="00026B58" w:rsidRDefault="002C40FF" w:rsidP="00F90781">
            <w:pPr>
              <w:rPr>
                <w:rFonts w:ascii="Arial" w:hAnsi="Arial" w:cs="Arial"/>
              </w:rPr>
            </w:pPr>
            <w:r>
              <w:rPr>
                <w:rFonts w:ascii="Arial" w:hAnsi="Arial"/>
              </w:rPr>
              <w:t>Frequency and</w:t>
            </w:r>
            <w:r w:rsidR="00B70175">
              <w:rPr>
                <w:rFonts w:ascii="Arial" w:hAnsi="Arial"/>
              </w:rPr>
              <w:t xml:space="preserve"> length</w:t>
            </w:r>
            <w:r>
              <w:rPr>
                <w:rFonts w:ascii="Arial" w:hAnsi="Arial"/>
              </w:rPr>
              <w:t xml:space="preserve"> of </w:t>
            </w:r>
            <w:r w:rsidR="00B70175">
              <w:rPr>
                <w:rFonts w:ascii="Arial" w:hAnsi="Arial"/>
              </w:rPr>
              <w:t xml:space="preserve">counselling </w:t>
            </w:r>
            <w:r w:rsidR="00521612">
              <w:rPr>
                <w:rFonts w:ascii="Arial" w:hAnsi="Arial"/>
              </w:rPr>
              <w:t>sessions</w:t>
            </w:r>
            <w:r>
              <w:rPr>
                <w:rFonts w:ascii="Arial" w:hAnsi="Arial"/>
              </w:rPr>
              <w:t xml:space="preserve"> must be recorded</w:t>
            </w:r>
            <w:r w:rsidR="00B70175">
              <w:rPr>
                <w:rFonts w:ascii="Arial" w:hAnsi="Arial"/>
              </w:rPr>
              <w:t>.</w:t>
            </w:r>
          </w:p>
        </w:tc>
        <w:tc>
          <w:tcPr>
            <w:tcW w:w="4536" w:type="dxa"/>
          </w:tcPr>
          <w:p w14:paraId="127B3BBA"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1CAF117C" w14:textId="77777777" w:rsidR="002C40FF" w:rsidRPr="00026B58" w:rsidRDefault="002C40FF" w:rsidP="002C40FF">
            <w:pPr>
              <w:ind w:left="23"/>
              <w:rPr>
                <w:rFonts w:ascii="Arial" w:hAnsi="Arial" w:cs="Arial"/>
              </w:rPr>
            </w:pPr>
          </w:p>
        </w:tc>
      </w:tr>
      <w:tr w:rsidR="002C40FF" w:rsidRPr="00026B58" w14:paraId="13F397AC" w14:textId="77777777" w:rsidTr="008E382D">
        <w:tc>
          <w:tcPr>
            <w:tcW w:w="851" w:type="dxa"/>
          </w:tcPr>
          <w:p w14:paraId="0F5D39C7" w14:textId="77777777" w:rsidR="002C40FF" w:rsidRPr="00026B58" w:rsidRDefault="002C40FF" w:rsidP="002C40FF">
            <w:pPr>
              <w:rPr>
                <w:rFonts w:ascii="Arial" w:hAnsi="Arial" w:cs="Arial"/>
              </w:rPr>
            </w:pPr>
            <w:r>
              <w:rPr>
                <w:rFonts w:ascii="Arial" w:hAnsi="Arial"/>
              </w:rPr>
              <w:t>1.4.5</w:t>
            </w:r>
          </w:p>
        </w:tc>
        <w:tc>
          <w:tcPr>
            <w:tcW w:w="4464" w:type="dxa"/>
          </w:tcPr>
          <w:p w14:paraId="067E2F9C" w14:textId="4DD4F822" w:rsidR="002C40FF" w:rsidRPr="00026B58" w:rsidRDefault="002C40FF" w:rsidP="00521612">
            <w:pPr>
              <w:pStyle w:val="Kopfzeile"/>
              <w:tabs>
                <w:tab w:val="clear" w:pos="4536"/>
                <w:tab w:val="clear" w:pos="9072"/>
              </w:tabs>
              <w:rPr>
                <w:rFonts w:ascii="Arial" w:hAnsi="Arial" w:cs="Arial"/>
              </w:rPr>
            </w:pPr>
            <w:r w:rsidRPr="00F90781">
              <w:rPr>
                <w:rFonts w:ascii="Arial" w:hAnsi="Arial"/>
                <w:b/>
                <w:bCs/>
              </w:rPr>
              <w:t>Premises</w:t>
            </w:r>
            <w:r>
              <w:br/>
            </w:r>
            <w:r>
              <w:rPr>
                <w:rFonts w:ascii="Arial" w:hAnsi="Arial"/>
              </w:rPr>
              <w:t xml:space="preserve">A suitable room must be made available for psycho-oncological patient </w:t>
            </w:r>
            <w:r w:rsidR="00521612">
              <w:rPr>
                <w:rFonts w:ascii="Arial" w:hAnsi="Arial"/>
              </w:rPr>
              <w:t>sessions</w:t>
            </w:r>
            <w:r>
              <w:rPr>
                <w:rFonts w:ascii="Arial" w:hAnsi="Arial"/>
              </w:rPr>
              <w:t>.</w:t>
            </w:r>
          </w:p>
        </w:tc>
        <w:tc>
          <w:tcPr>
            <w:tcW w:w="4536" w:type="dxa"/>
          </w:tcPr>
          <w:p w14:paraId="31F53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F924" w14:textId="77777777" w:rsidR="002C40FF" w:rsidRPr="00026B58" w:rsidRDefault="002C40FF" w:rsidP="002C40FF">
            <w:pPr>
              <w:ind w:left="23"/>
              <w:rPr>
                <w:rFonts w:ascii="Arial" w:hAnsi="Arial" w:cs="Arial"/>
              </w:rPr>
            </w:pPr>
          </w:p>
        </w:tc>
      </w:tr>
      <w:tr w:rsidR="002C40FF" w:rsidRPr="00026B58" w14:paraId="5AC78C66" w14:textId="77777777" w:rsidTr="008E382D">
        <w:tc>
          <w:tcPr>
            <w:tcW w:w="851" w:type="dxa"/>
          </w:tcPr>
          <w:p w14:paraId="030E60CE" w14:textId="77777777" w:rsidR="002C40FF" w:rsidRPr="00026B58" w:rsidRDefault="002C40FF" w:rsidP="002C40FF">
            <w:pPr>
              <w:rPr>
                <w:rFonts w:ascii="Arial" w:hAnsi="Arial" w:cs="Arial"/>
              </w:rPr>
            </w:pPr>
            <w:r>
              <w:rPr>
                <w:rFonts w:ascii="Arial" w:hAnsi="Arial"/>
              </w:rPr>
              <w:t>1.4.6</w:t>
            </w:r>
          </w:p>
        </w:tc>
        <w:tc>
          <w:tcPr>
            <w:tcW w:w="4464" w:type="dxa"/>
          </w:tcPr>
          <w:p w14:paraId="59A45E9B" w14:textId="1A0B48ED" w:rsidR="002C40FF" w:rsidRPr="00F90781" w:rsidRDefault="00D210FA" w:rsidP="002C40FF">
            <w:pPr>
              <w:rPr>
                <w:rFonts w:ascii="Arial" w:hAnsi="Arial" w:cs="Arial"/>
                <w:b/>
                <w:bCs/>
              </w:rPr>
            </w:pPr>
            <w:r w:rsidRPr="00F90781">
              <w:rPr>
                <w:rFonts w:ascii="Arial" w:hAnsi="Arial"/>
                <w:b/>
                <w:bCs/>
              </w:rPr>
              <w:t>Organisation chart</w:t>
            </w:r>
          </w:p>
          <w:p w14:paraId="11CE3AC1" w14:textId="798269A4" w:rsidR="00BC0682" w:rsidRPr="004B5005" w:rsidRDefault="00BC0682" w:rsidP="00B70175">
            <w:pPr>
              <w:pStyle w:val="Kopfzeile"/>
              <w:rPr>
                <w:rFonts w:ascii="Arial" w:hAnsi="Arial" w:cs="Arial"/>
              </w:rPr>
            </w:pPr>
            <w:r w:rsidRPr="008F3F12">
              <w:rPr>
                <w:rFonts w:ascii="Arial" w:hAnsi="Arial"/>
              </w:rPr>
              <w:t>T</w:t>
            </w:r>
            <w:r w:rsidR="002C40FF" w:rsidRPr="004B5005">
              <w:rPr>
                <w:rFonts w:ascii="Arial" w:hAnsi="Arial"/>
              </w:rPr>
              <w:t xml:space="preserve">he provision of services is to be regulated </w:t>
            </w:r>
            <w:r w:rsidR="00521612" w:rsidRPr="004F2D48">
              <w:rPr>
                <w:rFonts w:ascii="Arial" w:hAnsi="Arial"/>
              </w:rPr>
              <w:t>in</w:t>
            </w:r>
            <w:r w:rsidR="002C40FF" w:rsidRPr="004F2D48">
              <w:rPr>
                <w:rFonts w:ascii="Arial" w:hAnsi="Arial"/>
              </w:rPr>
              <w:t xml:space="preserve"> an </w:t>
            </w:r>
            <w:r w:rsidR="00D210FA" w:rsidRPr="00E963E7">
              <w:rPr>
                <w:rFonts w:ascii="Arial" w:hAnsi="Arial"/>
              </w:rPr>
              <w:t>organisation chart</w:t>
            </w:r>
            <w:r w:rsidR="002C40FF" w:rsidRPr="00E963E7">
              <w:rPr>
                <w:rFonts w:ascii="Arial" w:hAnsi="Arial"/>
              </w:rPr>
              <w:t xml:space="preserve"> </w:t>
            </w:r>
            <w:r w:rsidR="00130A62" w:rsidRPr="00E963E7">
              <w:rPr>
                <w:rFonts w:ascii="Arial" w:hAnsi="Arial"/>
              </w:rPr>
              <w:t>displaying information that i</w:t>
            </w:r>
            <w:r w:rsidR="00130A62" w:rsidRPr="008F3F12">
              <w:rPr>
                <w:rFonts w:ascii="Arial" w:hAnsi="Arial"/>
              </w:rPr>
              <w:t>ncludes details of t</w:t>
            </w:r>
            <w:r w:rsidR="002C40FF" w:rsidRPr="008F3F12">
              <w:rPr>
                <w:rFonts w:ascii="Arial" w:hAnsi="Arial"/>
              </w:rPr>
              <w:t>he availability of resources and local presence.</w:t>
            </w:r>
          </w:p>
        </w:tc>
        <w:tc>
          <w:tcPr>
            <w:tcW w:w="4536" w:type="dxa"/>
          </w:tcPr>
          <w:p w14:paraId="2FB0AB72"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7AE0A22" w14:textId="77777777" w:rsidR="002C40FF" w:rsidRPr="00026B58" w:rsidRDefault="002C40FF" w:rsidP="002C40FF">
            <w:pPr>
              <w:ind w:left="23"/>
              <w:rPr>
                <w:rFonts w:ascii="Arial" w:hAnsi="Arial" w:cs="Arial"/>
              </w:rPr>
            </w:pPr>
          </w:p>
        </w:tc>
      </w:tr>
      <w:tr w:rsidR="002C40FF" w:rsidRPr="00026B58" w14:paraId="4BC96670" w14:textId="77777777" w:rsidTr="008E382D">
        <w:tc>
          <w:tcPr>
            <w:tcW w:w="851" w:type="dxa"/>
            <w:vMerge w:val="restart"/>
          </w:tcPr>
          <w:p w14:paraId="3461FAEC" w14:textId="77777777" w:rsidR="002C40FF" w:rsidRPr="00026B58" w:rsidRDefault="002C40FF" w:rsidP="002C40FF">
            <w:pPr>
              <w:rPr>
                <w:rFonts w:ascii="Arial" w:hAnsi="Arial" w:cs="Arial"/>
              </w:rPr>
            </w:pPr>
            <w:r>
              <w:rPr>
                <w:rFonts w:ascii="Arial" w:hAnsi="Arial"/>
              </w:rPr>
              <w:t>1.4.7</w:t>
            </w:r>
          </w:p>
        </w:tc>
        <w:tc>
          <w:tcPr>
            <w:tcW w:w="4464" w:type="dxa"/>
          </w:tcPr>
          <w:p w14:paraId="2DE40FB8" w14:textId="77777777" w:rsidR="002C40FF" w:rsidRPr="00F90781" w:rsidRDefault="002C40FF" w:rsidP="002C40FF">
            <w:pPr>
              <w:pStyle w:val="Kopfzeile"/>
              <w:tabs>
                <w:tab w:val="clear" w:pos="4536"/>
                <w:tab w:val="clear" w:pos="9072"/>
                <w:tab w:val="left" w:pos="567"/>
                <w:tab w:val="left" w:pos="6521"/>
              </w:tabs>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 xml:space="preserve">responsibilities </w:t>
            </w:r>
          </w:p>
          <w:p w14:paraId="213BD379" w14:textId="273C62A8" w:rsidR="002C40FF" w:rsidRPr="00833602" w:rsidRDefault="002C40FF" w:rsidP="002C40FF">
            <w:pPr>
              <w:rPr>
                <w:rFonts w:ascii="Arial" w:hAnsi="Arial" w:cs="Arial"/>
              </w:rPr>
            </w:pPr>
            <w:r>
              <w:rPr>
                <w:rFonts w:ascii="Arial" w:hAnsi="Arial"/>
              </w:rPr>
              <w:t xml:space="preserve">Psycho-oncological care should be offered to patients </w:t>
            </w:r>
            <w:r w:rsidR="00521612">
              <w:rPr>
                <w:rFonts w:ascii="Arial" w:hAnsi="Arial"/>
              </w:rPr>
              <w:t>at</w:t>
            </w:r>
            <w:r>
              <w:rPr>
                <w:rFonts w:ascii="Arial" w:hAnsi="Arial"/>
              </w:rPr>
              <w:t xml:space="preserve"> all</w:t>
            </w:r>
            <w:r w:rsidR="00521612">
              <w:rPr>
                <w:rFonts w:ascii="Arial" w:hAnsi="Arial"/>
              </w:rPr>
              <w:t xml:space="preserve"> stages</w:t>
            </w:r>
            <w:r>
              <w:rPr>
                <w:rFonts w:ascii="Arial" w:hAnsi="Arial"/>
              </w:rPr>
              <w:t xml:space="preserve"> of care (diagnosis, inpatient, post-inpatient).</w:t>
            </w:r>
          </w:p>
          <w:p w14:paraId="0F2C8354" w14:textId="77777777" w:rsidR="002C40FF" w:rsidRPr="00026B58" w:rsidRDefault="002C40FF" w:rsidP="002C40FF">
            <w:pPr>
              <w:rPr>
                <w:rFonts w:ascii="Arial" w:hAnsi="Arial" w:cs="Arial"/>
              </w:rPr>
            </w:pPr>
            <w:r>
              <w:rPr>
                <w:rFonts w:ascii="Arial" w:hAnsi="Arial"/>
              </w:rPr>
              <w:t xml:space="preserve"> </w:t>
            </w:r>
          </w:p>
          <w:p w14:paraId="39B6F419" w14:textId="77777777" w:rsidR="002C40FF" w:rsidRPr="00833602" w:rsidRDefault="002C40FF" w:rsidP="002C40FF">
            <w:pPr>
              <w:rPr>
                <w:rFonts w:ascii="Arial" w:hAnsi="Arial" w:cs="Arial"/>
              </w:rPr>
            </w:pPr>
            <w:r>
              <w:rPr>
                <w:rFonts w:ascii="Arial" w:hAnsi="Arial"/>
              </w:rPr>
              <w:t>Goals and responsibilities of care:</w:t>
            </w:r>
          </w:p>
          <w:p w14:paraId="3ABF40F8" w14:textId="77777777" w:rsidR="002C40FF" w:rsidRPr="00833602" w:rsidRDefault="002C40FF" w:rsidP="002C40FF">
            <w:pPr>
              <w:numPr>
                <w:ilvl w:val="0"/>
                <w:numId w:val="47"/>
              </w:numPr>
              <w:rPr>
                <w:rFonts w:ascii="Arial" w:hAnsi="Arial" w:cs="Arial"/>
              </w:rPr>
            </w:pPr>
            <w:r>
              <w:rPr>
                <w:rFonts w:ascii="Arial" w:hAnsi="Arial"/>
              </w:rPr>
              <w:lastRenderedPageBreak/>
              <w:t>Prevention/treatment of subsequent psycho-social problems</w:t>
            </w:r>
          </w:p>
          <w:p w14:paraId="562C346C" w14:textId="77777777" w:rsidR="002C40FF" w:rsidRPr="00833602" w:rsidRDefault="002C40FF" w:rsidP="002C40FF">
            <w:pPr>
              <w:numPr>
                <w:ilvl w:val="0"/>
                <w:numId w:val="47"/>
              </w:numPr>
              <w:rPr>
                <w:rFonts w:ascii="Arial" w:hAnsi="Arial" w:cs="Arial"/>
              </w:rPr>
            </w:pPr>
            <w:r>
              <w:rPr>
                <w:rFonts w:ascii="Arial" w:hAnsi="Arial"/>
              </w:rPr>
              <w:t xml:space="preserve">Activation of personal resources for coming to terms with the situation </w:t>
            </w:r>
          </w:p>
          <w:p w14:paraId="78E3F443" w14:textId="77777777" w:rsidR="002C40FF" w:rsidRPr="00833602" w:rsidRDefault="002C40FF" w:rsidP="002C40FF">
            <w:pPr>
              <w:numPr>
                <w:ilvl w:val="0"/>
                <w:numId w:val="47"/>
              </w:numPr>
              <w:rPr>
                <w:rFonts w:ascii="Arial" w:hAnsi="Arial" w:cs="Arial"/>
              </w:rPr>
            </w:pPr>
            <w:r>
              <w:rPr>
                <w:rFonts w:ascii="Arial" w:hAnsi="Arial"/>
              </w:rPr>
              <w:t xml:space="preserve">Maintaining quality of life </w:t>
            </w:r>
          </w:p>
          <w:p w14:paraId="5C1EB728" w14:textId="77777777" w:rsidR="002C40FF" w:rsidRPr="00833602" w:rsidRDefault="002C40FF" w:rsidP="002C40FF">
            <w:pPr>
              <w:numPr>
                <w:ilvl w:val="0"/>
                <w:numId w:val="47"/>
              </w:numPr>
              <w:rPr>
                <w:rFonts w:ascii="Arial" w:hAnsi="Arial" w:cs="Arial"/>
              </w:rPr>
            </w:pPr>
            <w:r>
              <w:rPr>
                <w:rFonts w:ascii="Arial" w:hAnsi="Arial"/>
              </w:rPr>
              <w:t>Consideration of the social context</w:t>
            </w:r>
          </w:p>
          <w:p w14:paraId="21656D73" w14:textId="77777777" w:rsidR="002C40FF" w:rsidRPr="00833602" w:rsidRDefault="002C40FF" w:rsidP="002C40FF">
            <w:pPr>
              <w:numPr>
                <w:ilvl w:val="0"/>
                <w:numId w:val="47"/>
              </w:numPr>
              <w:rPr>
                <w:rFonts w:ascii="Arial" w:hAnsi="Arial" w:cs="Arial"/>
              </w:rPr>
            </w:pPr>
            <w:r>
              <w:rPr>
                <w:rFonts w:ascii="Arial" w:hAnsi="Arial"/>
              </w:rPr>
              <w:t>Organisation of subsequent outpatient care through cooperation with providers of outpatient psycho-oncological services</w:t>
            </w:r>
          </w:p>
          <w:p w14:paraId="4D541B05" w14:textId="03A48520" w:rsidR="002C40FF" w:rsidRPr="00E963E7" w:rsidRDefault="002C40FF" w:rsidP="00BC0682">
            <w:pPr>
              <w:numPr>
                <w:ilvl w:val="0"/>
                <w:numId w:val="47"/>
              </w:numPr>
              <w:rPr>
                <w:rFonts w:ascii="Arial" w:hAnsi="Arial" w:cs="Arial"/>
              </w:rPr>
            </w:pPr>
            <w:r w:rsidRPr="004B5005">
              <w:rPr>
                <w:rFonts w:ascii="Arial" w:hAnsi="Arial"/>
              </w:rPr>
              <w:t>Public relations work (scheduled events fo</w:t>
            </w:r>
            <w:r w:rsidRPr="004F2D48">
              <w:rPr>
                <w:rFonts w:ascii="Arial" w:hAnsi="Arial"/>
              </w:rPr>
              <w:t>r patients</w:t>
            </w:r>
            <w:r w:rsidR="005B3DB9" w:rsidRPr="00E963E7">
              <w:rPr>
                <w:rFonts w:ascii="Arial" w:hAnsi="Arial"/>
              </w:rPr>
              <w:t>,</w:t>
            </w:r>
            <w:r w:rsidRPr="00E963E7">
              <w:rPr>
                <w:rFonts w:ascii="Arial" w:hAnsi="Arial"/>
              </w:rPr>
              <w:t xml:space="preserve"> etc.)</w:t>
            </w:r>
          </w:p>
          <w:p w14:paraId="2E9D5CAB" w14:textId="7572F642" w:rsidR="00BC0682" w:rsidRPr="00026B58" w:rsidRDefault="00BC0682" w:rsidP="002C40FF">
            <w:pPr>
              <w:pStyle w:val="Kopfzeile"/>
              <w:tabs>
                <w:tab w:val="clear" w:pos="4536"/>
                <w:tab w:val="clear" w:pos="9072"/>
              </w:tabs>
              <w:rPr>
                <w:rFonts w:ascii="Arial" w:hAnsi="Arial" w:cs="Arial"/>
              </w:rPr>
            </w:pPr>
            <w:r w:rsidRPr="008F3F12">
              <w:rPr>
                <w:rFonts w:ascii="Arial" w:hAnsi="Arial"/>
              </w:rPr>
              <w:t>Leading the psychosocial quality circle</w:t>
            </w:r>
          </w:p>
        </w:tc>
        <w:tc>
          <w:tcPr>
            <w:tcW w:w="4536" w:type="dxa"/>
          </w:tcPr>
          <w:p w14:paraId="65F8DB65"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17059247" w14:textId="77777777" w:rsidR="002C40FF" w:rsidRPr="00026B58" w:rsidRDefault="002C40FF" w:rsidP="002C40FF">
            <w:pPr>
              <w:ind w:left="23"/>
              <w:rPr>
                <w:rFonts w:ascii="Arial" w:hAnsi="Arial" w:cs="Arial"/>
              </w:rPr>
            </w:pPr>
          </w:p>
        </w:tc>
      </w:tr>
      <w:tr w:rsidR="002C40FF" w:rsidRPr="00026B58" w14:paraId="776BDC36" w14:textId="77777777" w:rsidTr="008E382D">
        <w:tc>
          <w:tcPr>
            <w:tcW w:w="851" w:type="dxa"/>
            <w:vMerge/>
          </w:tcPr>
          <w:p w14:paraId="086BBCD2" w14:textId="77777777" w:rsidR="002C40FF" w:rsidRDefault="002C40FF" w:rsidP="002C40FF">
            <w:pPr>
              <w:rPr>
                <w:rFonts w:ascii="Arial" w:hAnsi="Arial"/>
              </w:rPr>
            </w:pPr>
          </w:p>
        </w:tc>
        <w:tc>
          <w:tcPr>
            <w:tcW w:w="4464" w:type="dxa"/>
          </w:tcPr>
          <w:p w14:paraId="28376782" w14:textId="77777777" w:rsidR="002C40FF" w:rsidRPr="007367C4" w:rsidRDefault="002C40FF" w:rsidP="002C40FF">
            <w:pPr>
              <w:pStyle w:val="Kopfzeile"/>
              <w:rPr>
                <w:rFonts w:ascii="Arial" w:hAnsi="Arial" w:cs="Arial"/>
              </w:rPr>
            </w:pPr>
            <w:r>
              <w:rPr>
                <w:rFonts w:ascii="Arial" w:hAnsi="Arial"/>
              </w:rPr>
              <w:t>Also recommended are:</w:t>
            </w:r>
          </w:p>
          <w:p w14:paraId="708AA7F0" w14:textId="565E3B82" w:rsidR="002C40FF" w:rsidRPr="00E963E7" w:rsidRDefault="005C669D" w:rsidP="002C40FF">
            <w:pPr>
              <w:numPr>
                <w:ilvl w:val="0"/>
                <w:numId w:val="48"/>
              </w:numPr>
              <w:ind w:left="355" w:hanging="283"/>
              <w:rPr>
                <w:rFonts w:ascii="Arial" w:hAnsi="Arial" w:cs="Arial"/>
              </w:rPr>
            </w:pPr>
            <w:r w:rsidRPr="008F3F12">
              <w:rPr>
                <w:rFonts w:ascii="Arial" w:hAnsi="Arial"/>
              </w:rPr>
              <w:t>O</w:t>
            </w:r>
            <w:r w:rsidR="00BC0682" w:rsidRPr="008F3F12">
              <w:rPr>
                <w:rFonts w:ascii="Arial" w:hAnsi="Arial"/>
              </w:rPr>
              <w:t>ffer</w:t>
            </w:r>
            <w:r w:rsidR="000F2FD0" w:rsidRPr="008F3F12">
              <w:rPr>
                <w:rFonts w:ascii="Arial" w:hAnsi="Arial"/>
              </w:rPr>
              <w:t>ing</w:t>
            </w:r>
            <w:r w:rsidR="00BC0682" w:rsidRPr="008F3F12">
              <w:rPr>
                <w:rFonts w:ascii="Arial" w:hAnsi="Arial"/>
              </w:rPr>
              <w:t xml:space="preserve"> and coordinat</w:t>
            </w:r>
            <w:r w:rsidR="000F2FD0" w:rsidRPr="008F3F12">
              <w:rPr>
                <w:rFonts w:ascii="Arial" w:hAnsi="Arial"/>
              </w:rPr>
              <w:t>ion of</w:t>
            </w:r>
            <w:r w:rsidR="00BC0682" w:rsidRPr="008F3F12">
              <w:rPr>
                <w:rFonts w:ascii="Arial" w:hAnsi="Arial"/>
              </w:rPr>
              <w:t xml:space="preserve"> the s</w:t>
            </w:r>
            <w:r w:rsidR="002C40FF" w:rsidRPr="004B5005">
              <w:rPr>
                <w:rFonts w:ascii="Arial" w:hAnsi="Arial"/>
              </w:rPr>
              <w:t>upervision</w:t>
            </w:r>
            <w:r w:rsidR="002C40FF" w:rsidRPr="004F2D48">
              <w:rPr>
                <w:rFonts w:ascii="Arial" w:hAnsi="Arial"/>
              </w:rPr>
              <w:t xml:space="preserve">, </w:t>
            </w:r>
            <w:r w:rsidR="00521612" w:rsidRPr="004F2D48">
              <w:rPr>
                <w:rFonts w:ascii="Arial" w:hAnsi="Arial"/>
              </w:rPr>
              <w:t xml:space="preserve">continuing </w:t>
            </w:r>
            <w:proofErr w:type="gramStart"/>
            <w:r w:rsidR="00521612" w:rsidRPr="004F2D48">
              <w:rPr>
                <w:rFonts w:ascii="Arial" w:hAnsi="Arial"/>
              </w:rPr>
              <w:t>education</w:t>
            </w:r>
            <w:proofErr w:type="gramEnd"/>
            <w:r w:rsidR="00521612" w:rsidRPr="004F2D48">
              <w:rPr>
                <w:rFonts w:ascii="Arial" w:hAnsi="Arial"/>
              </w:rPr>
              <w:t xml:space="preserve"> and specialty </w:t>
            </w:r>
            <w:r w:rsidR="002C40FF" w:rsidRPr="00E963E7">
              <w:rPr>
                <w:rFonts w:ascii="Arial" w:hAnsi="Arial"/>
              </w:rPr>
              <w:t xml:space="preserve">training </w:t>
            </w:r>
            <w:r w:rsidR="00521612" w:rsidRPr="00E963E7">
              <w:rPr>
                <w:rFonts w:ascii="Arial" w:hAnsi="Arial"/>
              </w:rPr>
              <w:t>f</w:t>
            </w:r>
            <w:r w:rsidR="002C40FF" w:rsidRPr="00E963E7">
              <w:rPr>
                <w:rFonts w:ascii="Arial" w:hAnsi="Arial"/>
              </w:rPr>
              <w:t>or staff</w:t>
            </w:r>
          </w:p>
          <w:p w14:paraId="1259877E" w14:textId="2C8F6877" w:rsidR="002C40FF" w:rsidRPr="004F2D48" w:rsidRDefault="002C40FF" w:rsidP="002C40FF">
            <w:pPr>
              <w:numPr>
                <w:ilvl w:val="0"/>
                <w:numId w:val="48"/>
              </w:numPr>
              <w:ind w:left="355" w:hanging="283"/>
              <w:rPr>
                <w:rFonts w:ascii="Arial" w:hAnsi="Arial" w:cs="Arial"/>
              </w:rPr>
            </w:pPr>
            <w:r w:rsidRPr="00E963E7">
              <w:rPr>
                <w:rFonts w:ascii="Arial" w:hAnsi="Arial"/>
              </w:rPr>
              <w:t>A</w:t>
            </w:r>
            <w:r w:rsidRPr="004B5005">
              <w:rPr>
                <w:rFonts w:ascii="Arial" w:hAnsi="Arial"/>
              </w:rPr>
              <w:t xml:space="preserve"> discussion twice a year between psycho-oncologists, </w:t>
            </w:r>
            <w:proofErr w:type="gramStart"/>
            <w:r w:rsidRPr="004B5005">
              <w:rPr>
                <w:rFonts w:ascii="Arial" w:hAnsi="Arial"/>
              </w:rPr>
              <w:t>nursing</w:t>
            </w:r>
            <w:proofErr w:type="gramEnd"/>
            <w:r w:rsidRPr="004B5005">
              <w:rPr>
                <w:rFonts w:ascii="Arial" w:hAnsi="Arial"/>
              </w:rPr>
              <w:t xml:space="preserve"> and medical staff</w:t>
            </w:r>
          </w:p>
          <w:p w14:paraId="0FAFB66E" w14:textId="5FB5ACC3" w:rsidR="002C40FF" w:rsidRPr="00E963E7" w:rsidRDefault="002C40FF" w:rsidP="002C40FF">
            <w:pPr>
              <w:numPr>
                <w:ilvl w:val="0"/>
                <w:numId w:val="48"/>
              </w:numPr>
              <w:ind w:left="355" w:hanging="283"/>
              <w:rPr>
                <w:rFonts w:ascii="Arial" w:hAnsi="Arial" w:cs="Arial"/>
              </w:rPr>
            </w:pPr>
            <w:r w:rsidRPr="004F2D48">
              <w:rPr>
                <w:rFonts w:ascii="Arial" w:hAnsi="Arial"/>
              </w:rPr>
              <w:t xml:space="preserve">Regular written and, if needed, </w:t>
            </w:r>
            <w:r w:rsidR="00130A62" w:rsidRPr="004F2D48">
              <w:rPr>
                <w:rFonts w:ascii="Arial" w:hAnsi="Arial"/>
              </w:rPr>
              <w:t>oral</w:t>
            </w:r>
            <w:r w:rsidRPr="004F2D48">
              <w:rPr>
                <w:rFonts w:ascii="Arial" w:hAnsi="Arial"/>
              </w:rPr>
              <w:t xml:space="preserve"> feedback to the physician in charge of treatment regarding psycho-oncologi</w:t>
            </w:r>
            <w:r w:rsidRPr="00E963E7">
              <w:rPr>
                <w:rFonts w:ascii="Arial" w:hAnsi="Arial"/>
              </w:rPr>
              <w:t>cal activities (</w:t>
            </w:r>
            <w:proofErr w:type="gramStart"/>
            <w:r w:rsidRPr="00E963E7">
              <w:rPr>
                <w:rFonts w:ascii="Arial" w:hAnsi="Arial"/>
              </w:rPr>
              <w:t>e.g.</w:t>
            </w:r>
            <w:proofErr w:type="gramEnd"/>
            <w:r w:rsidRPr="00E963E7">
              <w:rPr>
                <w:rFonts w:ascii="Arial" w:hAnsi="Arial"/>
              </w:rPr>
              <w:t xml:space="preserve"> </w:t>
            </w:r>
            <w:r w:rsidRPr="008F3F12">
              <w:rPr>
                <w:rFonts w:ascii="Arial" w:hAnsi="Arial"/>
                <w:strike/>
              </w:rPr>
              <w:t>in</w:t>
            </w:r>
            <w:r w:rsidRPr="004B5005">
              <w:rPr>
                <w:rFonts w:ascii="Arial" w:hAnsi="Arial"/>
                <w:strike/>
              </w:rPr>
              <w:t xml:space="preserve"> </w:t>
            </w:r>
            <w:r w:rsidRPr="004F2D48">
              <w:rPr>
                <w:rFonts w:ascii="Arial" w:hAnsi="Arial"/>
              </w:rPr>
              <w:t>a consultant</w:t>
            </w:r>
            <w:r w:rsidRPr="004F2D48">
              <w:rPr>
                <w:rFonts w:ascii="Arial" w:hAnsi="Arial" w:cs="Arial"/>
                <w:cs/>
              </w:rPr>
              <w:t>’</w:t>
            </w:r>
            <w:r w:rsidRPr="004F2D48">
              <w:rPr>
                <w:rFonts w:ascii="Arial" w:hAnsi="Arial"/>
              </w:rPr>
              <w:t>s report or documentation in the medical file).</w:t>
            </w:r>
          </w:p>
          <w:p w14:paraId="62F662A4" w14:textId="4D23CD84" w:rsidR="002C40FF" w:rsidRPr="008F3F12" w:rsidRDefault="002C40FF" w:rsidP="002C40FF">
            <w:pPr>
              <w:numPr>
                <w:ilvl w:val="0"/>
                <w:numId w:val="48"/>
              </w:numPr>
              <w:ind w:left="355" w:hanging="283"/>
              <w:rPr>
                <w:rFonts w:ascii="Arial" w:hAnsi="Arial" w:cs="Arial"/>
              </w:rPr>
            </w:pPr>
            <w:r w:rsidRPr="008F3F12">
              <w:rPr>
                <w:rFonts w:ascii="Arial" w:hAnsi="Arial"/>
              </w:rPr>
              <w:t>Participation in tumour boards as</w:t>
            </w:r>
            <w:r w:rsidR="004232BF" w:rsidRPr="008F3F12">
              <w:rPr>
                <w:rFonts w:ascii="Arial" w:hAnsi="Arial"/>
              </w:rPr>
              <w:t xml:space="preserve"> required</w:t>
            </w:r>
          </w:p>
          <w:p w14:paraId="21330EC3" w14:textId="72BE416F" w:rsidR="002C40FF" w:rsidRPr="008F3F12" w:rsidRDefault="00BC0682" w:rsidP="002C40FF">
            <w:pPr>
              <w:numPr>
                <w:ilvl w:val="0"/>
                <w:numId w:val="48"/>
              </w:numPr>
              <w:ind w:left="355" w:hanging="283"/>
              <w:rPr>
                <w:rFonts w:ascii="Arial" w:hAnsi="Arial" w:cs="Arial"/>
              </w:rPr>
            </w:pPr>
            <w:r w:rsidRPr="008F3F12">
              <w:rPr>
                <w:rFonts w:ascii="Arial" w:hAnsi="Arial"/>
              </w:rPr>
              <w:t>C</w:t>
            </w:r>
            <w:r w:rsidR="002C40FF" w:rsidRPr="004B5005">
              <w:rPr>
                <w:rFonts w:ascii="Arial" w:hAnsi="Arial"/>
              </w:rPr>
              <w:t xml:space="preserve">ooperation with social </w:t>
            </w:r>
            <w:r w:rsidR="002C40FF" w:rsidRPr="008F3F12">
              <w:rPr>
                <w:rFonts w:ascii="Arial" w:hAnsi="Arial"/>
              </w:rPr>
              <w:t>services</w:t>
            </w:r>
            <w:r w:rsidRPr="008F3F12">
              <w:rPr>
                <w:rFonts w:ascii="Arial" w:hAnsi="Arial"/>
              </w:rPr>
              <w:t xml:space="preserve"> and other Centres</w:t>
            </w:r>
          </w:p>
          <w:p w14:paraId="3ECA18DF" w14:textId="72FFE083" w:rsidR="00BC0682" w:rsidRDefault="005C669D" w:rsidP="00BC0682">
            <w:pPr>
              <w:rPr>
                <w:rFonts w:ascii="Arial" w:hAnsi="Arial"/>
              </w:rPr>
            </w:pPr>
            <w:r w:rsidRPr="008F3F12">
              <w:rPr>
                <w:rFonts w:ascii="Arial" w:hAnsi="Arial"/>
              </w:rPr>
              <w:t>O</w:t>
            </w:r>
            <w:r w:rsidR="000F2FD0" w:rsidRPr="008F3F12">
              <w:rPr>
                <w:rFonts w:ascii="Arial" w:hAnsi="Arial"/>
              </w:rPr>
              <w:t xml:space="preserve">ffering and </w:t>
            </w:r>
            <w:r w:rsidR="00BC0682" w:rsidRPr="008F3F12">
              <w:rPr>
                <w:rFonts w:ascii="Arial" w:hAnsi="Arial"/>
              </w:rPr>
              <w:t>coordinat</w:t>
            </w:r>
            <w:r w:rsidR="000F2FD0" w:rsidRPr="008F3F12">
              <w:rPr>
                <w:rFonts w:ascii="Arial" w:hAnsi="Arial"/>
              </w:rPr>
              <w:t>ion of</w:t>
            </w:r>
            <w:r w:rsidR="00BC0682" w:rsidRPr="008F3F12">
              <w:rPr>
                <w:rFonts w:ascii="Arial" w:hAnsi="Arial"/>
              </w:rPr>
              <w:t xml:space="preserve"> interdisciplinary intervention offers</w:t>
            </w:r>
          </w:p>
        </w:tc>
        <w:tc>
          <w:tcPr>
            <w:tcW w:w="4536" w:type="dxa"/>
          </w:tcPr>
          <w:p w14:paraId="6A28E82B"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3E5FAC90" w14:textId="77777777" w:rsidR="002C40FF" w:rsidRPr="00026B58" w:rsidRDefault="002C40FF" w:rsidP="002C40FF">
            <w:pPr>
              <w:ind w:left="23"/>
              <w:rPr>
                <w:rFonts w:ascii="Arial" w:hAnsi="Arial" w:cs="Arial"/>
              </w:rPr>
            </w:pPr>
          </w:p>
        </w:tc>
      </w:tr>
      <w:tr w:rsidR="002C40FF" w:rsidRPr="00026B58" w14:paraId="42C99F47" w14:textId="77777777" w:rsidTr="008E382D">
        <w:tc>
          <w:tcPr>
            <w:tcW w:w="851" w:type="dxa"/>
            <w:vMerge/>
          </w:tcPr>
          <w:p w14:paraId="7FEC03E4" w14:textId="77777777" w:rsidR="002C40FF" w:rsidRDefault="002C40FF" w:rsidP="002C40FF">
            <w:pPr>
              <w:rPr>
                <w:rFonts w:ascii="Arial" w:hAnsi="Arial"/>
              </w:rPr>
            </w:pPr>
          </w:p>
        </w:tc>
        <w:tc>
          <w:tcPr>
            <w:tcW w:w="4464" w:type="dxa"/>
          </w:tcPr>
          <w:p w14:paraId="3A2A8EC7" w14:textId="1AA2FE1C" w:rsidR="002C40FF" w:rsidRPr="00D05EEE" w:rsidRDefault="002C40FF" w:rsidP="002C40FF">
            <w:pPr>
              <w:pStyle w:val="Kopfzeile"/>
              <w:tabs>
                <w:tab w:val="clear" w:pos="4536"/>
                <w:tab w:val="clear" w:pos="9072"/>
                <w:tab w:val="left" w:pos="567"/>
                <w:tab w:val="left" w:pos="6521"/>
              </w:tabs>
              <w:rPr>
                <w:rFonts w:ascii="Arial" w:hAnsi="Arial" w:cs="Arial"/>
              </w:rPr>
            </w:pPr>
            <w:r>
              <w:rPr>
                <w:rFonts w:ascii="Arial" w:hAnsi="Arial"/>
              </w:rPr>
              <w:t xml:space="preserve">Psycho-oncologists should present their work within the </w:t>
            </w:r>
            <w:r w:rsidR="00521612">
              <w:rPr>
                <w:rFonts w:ascii="Arial" w:hAnsi="Arial"/>
              </w:rPr>
              <w:t>C</w:t>
            </w:r>
            <w:r>
              <w:rPr>
                <w:rFonts w:ascii="Arial" w:hAnsi="Arial"/>
              </w:rPr>
              <w:t xml:space="preserve">entre at least </w:t>
            </w:r>
            <w:r w:rsidR="00521612" w:rsidRPr="00D05EEE">
              <w:rPr>
                <w:rFonts w:ascii="Arial" w:hAnsi="Arial"/>
              </w:rPr>
              <w:t>twice a</w:t>
            </w:r>
            <w:r>
              <w:rPr>
                <w:rFonts w:ascii="Arial" w:hAnsi="Arial"/>
              </w:rPr>
              <w:t xml:space="preserve"> year.</w:t>
            </w:r>
          </w:p>
        </w:tc>
        <w:tc>
          <w:tcPr>
            <w:tcW w:w="4536" w:type="dxa"/>
          </w:tcPr>
          <w:p w14:paraId="0DB42C68"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54184987" w14:textId="77777777" w:rsidR="002C40FF" w:rsidRPr="00026B58" w:rsidRDefault="002C40FF" w:rsidP="002C40FF">
            <w:pPr>
              <w:ind w:left="23"/>
              <w:rPr>
                <w:rFonts w:ascii="Arial" w:hAnsi="Arial" w:cs="Arial"/>
              </w:rPr>
            </w:pPr>
          </w:p>
        </w:tc>
      </w:tr>
      <w:tr w:rsidR="002C40FF" w:rsidRPr="00026B58" w14:paraId="38A8772C" w14:textId="77777777" w:rsidTr="008E382D">
        <w:tc>
          <w:tcPr>
            <w:tcW w:w="851" w:type="dxa"/>
          </w:tcPr>
          <w:p w14:paraId="4BF03B76" w14:textId="77777777" w:rsidR="002C40FF" w:rsidRPr="00026B58" w:rsidRDefault="002C40FF" w:rsidP="002C40FF">
            <w:pPr>
              <w:rPr>
                <w:rFonts w:ascii="Arial" w:hAnsi="Arial" w:cs="Arial"/>
              </w:rPr>
            </w:pPr>
            <w:r>
              <w:rPr>
                <w:rFonts w:ascii="Arial" w:hAnsi="Arial"/>
              </w:rPr>
              <w:t>1.4.8</w:t>
            </w:r>
          </w:p>
        </w:tc>
        <w:tc>
          <w:tcPr>
            <w:tcW w:w="4464" w:type="dxa"/>
          </w:tcPr>
          <w:p w14:paraId="5A260172" w14:textId="77777777" w:rsidR="002C40FF" w:rsidRPr="00F90781" w:rsidRDefault="002C40FF" w:rsidP="002C40FF">
            <w:pPr>
              <w:rPr>
                <w:rFonts w:ascii="Arial" w:hAnsi="Arial" w:cs="Arial"/>
                <w:b/>
                <w:bCs/>
              </w:rPr>
            </w:pPr>
            <w:r w:rsidRPr="00F90781">
              <w:rPr>
                <w:rFonts w:ascii="Arial" w:hAnsi="Arial"/>
                <w:b/>
                <w:bCs/>
              </w:rPr>
              <w:t>Documentation and evaluation</w:t>
            </w:r>
          </w:p>
          <w:p w14:paraId="15BFD608" w14:textId="0975BD7C" w:rsidR="0083490E" w:rsidRPr="00253252" w:rsidRDefault="0083490E" w:rsidP="0083490E">
            <w:pPr>
              <w:rPr>
                <w:rFonts w:ascii="Arial" w:hAnsi="Arial" w:cs="Arial"/>
              </w:rPr>
            </w:pPr>
            <w:proofErr w:type="gramStart"/>
            <w:r w:rsidRPr="00253252">
              <w:rPr>
                <w:rFonts w:ascii="Arial" w:hAnsi="Arial" w:cs="Arial"/>
              </w:rPr>
              <w:t>In order to</w:t>
            </w:r>
            <w:proofErr w:type="gramEnd"/>
            <w:r w:rsidRPr="00253252">
              <w:rPr>
                <w:rFonts w:ascii="Arial" w:hAnsi="Arial" w:cs="Arial"/>
              </w:rPr>
              <w:t xml:space="preserve"> identify the need for treatment,</w:t>
            </w:r>
            <w:r>
              <w:rPr>
                <w:rFonts w:ascii="Arial" w:hAnsi="Arial" w:cs="Arial"/>
              </w:rPr>
              <w:t xml:space="preserve"> </w:t>
            </w:r>
            <w:r w:rsidRPr="00253252">
              <w:rPr>
                <w:rFonts w:ascii="Arial" w:hAnsi="Arial" w:cs="Arial"/>
              </w:rPr>
              <w:t xml:space="preserve">screening </w:t>
            </w:r>
            <w:r>
              <w:rPr>
                <w:rFonts w:ascii="Arial" w:hAnsi="Arial" w:cs="Arial"/>
              </w:rPr>
              <w:t>of</w:t>
            </w:r>
            <w:r w:rsidRPr="00253252">
              <w:rPr>
                <w:rFonts w:ascii="Arial" w:hAnsi="Arial" w:cs="Arial"/>
              </w:rPr>
              <w:t xml:space="preserve"> the level of mental stress is </w:t>
            </w:r>
            <w:r>
              <w:rPr>
                <w:rFonts w:ascii="Arial" w:hAnsi="Arial" w:cs="Arial"/>
              </w:rPr>
              <w:t>mandatory</w:t>
            </w:r>
            <w:r w:rsidRPr="00253252">
              <w:rPr>
                <w:rFonts w:ascii="Arial" w:hAnsi="Arial" w:cs="Arial"/>
              </w:rPr>
              <w:t xml:space="preserve"> </w:t>
            </w:r>
            <w:r w:rsidRPr="00C353C6">
              <w:rPr>
                <w:rFonts w:ascii="Arial" w:hAnsi="Arial"/>
                <w:highlight w:val="green"/>
              </w:rPr>
              <w:t>(</w:t>
            </w:r>
            <w:r w:rsidRPr="00C353C6">
              <w:rPr>
                <w:rFonts w:ascii="Arial" w:hAnsi="Arial" w:cs="Arial"/>
                <w:highlight w:val="green"/>
              </w:rPr>
              <w:t xml:space="preserve">see: </w:t>
            </w:r>
            <w:r w:rsidRPr="00C353C6">
              <w:rPr>
                <w:rFonts w:ascii="Arial" w:hAnsi="Arial" w:cs="Arial"/>
                <w:strike/>
                <w:highlight w:val="green"/>
              </w:rPr>
              <w:t>S3 Guideline Psycho-Oncology</w:t>
            </w:r>
            <w:r w:rsidRPr="00C353C6">
              <w:rPr>
                <w:rFonts w:ascii="Arial" w:hAnsi="Arial" w:cs="Arial"/>
                <w:highlight w:val="green"/>
              </w:rPr>
              <w:t xml:space="preserve"> Indicator "Psycho-oncological distress </w:t>
            </w:r>
            <w:r w:rsidRPr="00140FB2">
              <w:rPr>
                <w:rFonts w:ascii="Arial" w:hAnsi="Arial" w:cs="Arial"/>
                <w:highlight w:val="green"/>
              </w:rPr>
              <w:t>screenin</w:t>
            </w:r>
            <w:r w:rsidRPr="0083490E">
              <w:rPr>
                <w:rFonts w:ascii="Arial" w:hAnsi="Arial" w:cs="Arial"/>
                <w:highlight w:val="green"/>
              </w:rPr>
              <w:t>g)</w:t>
            </w:r>
            <w:r w:rsidRPr="00F90781">
              <w:rPr>
                <w:rFonts w:ascii="Arial" w:hAnsi="Arial" w:cs="Arial"/>
                <w:highlight w:val="green"/>
              </w:rPr>
              <w:t xml:space="preserve"> and the result</w:t>
            </w:r>
            <w:r w:rsidR="0087532C">
              <w:rPr>
                <w:rFonts w:ascii="Arial" w:hAnsi="Arial" w:cs="Arial"/>
                <w:highlight w:val="green"/>
              </w:rPr>
              <w:t xml:space="preserve"> is to be documented</w:t>
            </w:r>
            <w:r w:rsidRPr="00F90781">
              <w:rPr>
                <w:rFonts w:ascii="Arial" w:hAnsi="Arial" w:cs="Arial"/>
                <w:highlight w:val="green"/>
              </w:rPr>
              <w:t xml:space="preserve">. </w:t>
            </w:r>
            <w:r w:rsidRPr="0083490E">
              <w:rPr>
                <w:rFonts w:ascii="Arial" w:hAnsi="Arial" w:cs="Arial"/>
                <w:highlight w:val="green"/>
              </w:rPr>
              <w:t xml:space="preserve">The </w:t>
            </w:r>
            <w:r w:rsidRPr="00C353C6">
              <w:rPr>
                <w:rFonts w:ascii="Arial" w:hAnsi="Arial" w:cs="Arial"/>
                <w:highlight w:val="green"/>
              </w:rPr>
              <w:t xml:space="preserve">proportion of patients overburdened in the </w:t>
            </w:r>
            <w:r w:rsidR="0087532C">
              <w:rPr>
                <w:rFonts w:ascii="Arial" w:hAnsi="Arial" w:cs="Arial"/>
                <w:highlight w:val="green"/>
              </w:rPr>
              <w:t xml:space="preserve">distress </w:t>
            </w:r>
            <w:r>
              <w:rPr>
                <w:rFonts w:ascii="Arial" w:hAnsi="Arial" w:cs="Arial"/>
                <w:highlight w:val="green"/>
              </w:rPr>
              <w:t xml:space="preserve">screening </w:t>
            </w:r>
            <w:proofErr w:type="gramStart"/>
            <w:r w:rsidRPr="00C353C6">
              <w:rPr>
                <w:rFonts w:ascii="Arial" w:hAnsi="Arial" w:cs="Arial"/>
                <w:highlight w:val="green"/>
              </w:rPr>
              <w:t>has to</w:t>
            </w:r>
            <w:proofErr w:type="gramEnd"/>
            <w:r w:rsidRPr="00C353C6">
              <w:rPr>
                <w:rFonts w:ascii="Arial" w:hAnsi="Arial" w:cs="Arial"/>
                <w:highlight w:val="green"/>
              </w:rPr>
              <w:t xml:space="preserve"> be shown.</w:t>
            </w:r>
          </w:p>
          <w:p w14:paraId="7F125B9C" w14:textId="43768751" w:rsidR="002C40FF" w:rsidRDefault="002C40FF" w:rsidP="0083490E">
            <w:pPr>
              <w:rPr>
                <w:rFonts w:ascii="Arial" w:hAnsi="Arial"/>
              </w:rPr>
            </w:pPr>
          </w:p>
          <w:p w14:paraId="5955AA8D" w14:textId="77777777" w:rsidR="00CB742F" w:rsidRPr="00026B58" w:rsidRDefault="00CB742F" w:rsidP="002C40FF">
            <w:pPr>
              <w:rPr>
                <w:rFonts w:ascii="Arial" w:hAnsi="Arial" w:cs="Arial"/>
              </w:rPr>
            </w:pPr>
          </w:p>
          <w:p w14:paraId="10B7AFD6" w14:textId="77777777" w:rsidR="00D05EEE" w:rsidRPr="00F90781" w:rsidRDefault="002C40FF" w:rsidP="00CB742F">
            <w:pPr>
              <w:rPr>
                <w:rFonts w:ascii="Arial" w:hAnsi="Arial"/>
                <w:strike/>
              </w:rPr>
            </w:pPr>
            <w:r w:rsidRPr="00F90781">
              <w:rPr>
                <w:rFonts w:ascii="Arial" w:hAnsi="Arial"/>
                <w:strike/>
                <w:highlight w:val="green"/>
              </w:rPr>
              <w:t>Psycho-oncological counselling must be continuously documented and evaluated using appropriate instruments</w:t>
            </w:r>
            <w:r w:rsidR="004B5005" w:rsidRPr="00F90781">
              <w:rPr>
                <w:rFonts w:ascii="Arial" w:hAnsi="Arial"/>
                <w:strike/>
                <w:highlight w:val="green"/>
              </w:rPr>
              <w:t>.</w:t>
            </w:r>
          </w:p>
          <w:p w14:paraId="07473AE1" w14:textId="77777777" w:rsidR="002E26DC" w:rsidRDefault="002E26DC" w:rsidP="00CB742F">
            <w:pPr>
              <w:rPr>
                <w:rFonts w:ascii="Arial" w:hAnsi="Arial"/>
              </w:rPr>
            </w:pPr>
          </w:p>
          <w:p w14:paraId="7E5170C5" w14:textId="31345FE3" w:rsidR="002E26DC" w:rsidRPr="00026B58" w:rsidRDefault="002E26DC" w:rsidP="00CB742F">
            <w:pPr>
              <w:rPr>
                <w:rFonts w:ascii="Arial" w:hAnsi="Arial" w:cs="Arial"/>
              </w:rPr>
            </w:pPr>
            <w:r>
              <w:rPr>
                <w:rFonts w:ascii="Arial" w:hAnsi="Arial" w:cs="Arial"/>
                <w:sz w:val="15"/>
                <w:szCs w:val="15"/>
                <w:highlight w:val="green"/>
              </w:rPr>
              <w:t>Colour legend: Change to version dated 10 September 2021</w:t>
            </w:r>
          </w:p>
        </w:tc>
        <w:tc>
          <w:tcPr>
            <w:tcW w:w="4536" w:type="dxa"/>
          </w:tcPr>
          <w:p w14:paraId="15603493" w14:textId="7C3B698F" w:rsidR="002C40FF" w:rsidRPr="00026B58" w:rsidRDefault="002C40FF" w:rsidP="002C40FF">
            <w:pPr>
              <w:rPr>
                <w:rFonts w:ascii="Arial" w:hAnsi="Arial" w:cs="Arial"/>
                <w:highlight w:val="yellow"/>
              </w:rPr>
            </w:pPr>
          </w:p>
        </w:tc>
        <w:tc>
          <w:tcPr>
            <w:tcW w:w="425" w:type="dxa"/>
          </w:tcPr>
          <w:p w14:paraId="26CD9A62" w14:textId="77777777" w:rsidR="002C40FF" w:rsidRPr="00026B58" w:rsidRDefault="002C40FF" w:rsidP="002C40FF">
            <w:pPr>
              <w:ind w:left="23"/>
              <w:rPr>
                <w:rFonts w:ascii="Arial" w:hAnsi="Arial" w:cs="Arial"/>
              </w:rPr>
            </w:pPr>
          </w:p>
        </w:tc>
      </w:tr>
      <w:tr w:rsidR="002C40FF" w:rsidRPr="00026B58" w14:paraId="1C2EBC01" w14:textId="77777777" w:rsidTr="008E382D">
        <w:tc>
          <w:tcPr>
            <w:tcW w:w="851" w:type="dxa"/>
          </w:tcPr>
          <w:p w14:paraId="31F09718" w14:textId="77777777" w:rsidR="002C40FF" w:rsidRPr="00026B58" w:rsidRDefault="002C40FF" w:rsidP="002C40FF">
            <w:pPr>
              <w:rPr>
                <w:rFonts w:ascii="Arial" w:hAnsi="Arial" w:cs="Arial"/>
              </w:rPr>
            </w:pPr>
            <w:r>
              <w:rPr>
                <w:rFonts w:ascii="Arial" w:hAnsi="Arial"/>
              </w:rPr>
              <w:t>1.4.9</w:t>
            </w:r>
          </w:p>
        </w:tc>
        <w:tc>
          <w:tcPr>
            <w:tcW w:w="4464" w:type="dxa"/>
          </w:tcPr>
          <w:p w14:paraId="75E151D3" w14:textId="77777777" w:rsidR="002C40FF" w:rsidRPr="00F90781" w:rsidRDefault="002C40FF" w:rsidP="002C40FF">
            <w:pPr>
              <w:rPr>
                <w:rFonts w:ascii="Arial" w:hAnsi="Arial" w:cs="Arial"/>
                <w:b/>
                <w:bCs/>
              </w:rPr>
            </w:pPr>
            <w:r w:rsidRPr="00F90781">
              <w:rPr>
                <w:rFonts w:ascii="Arial" w:hAnsi="Arial"/>
                <w:b/>
                <w:bCs/>
              </w:rPr>
              <w:t>Continuing education/specialty training</w:t>
            </w:r>
          </w:p>
          <w:p w14:paraId="600D113F" w14:textId="081C24F3" w:rsidR="002C40FF" w:rsidRPr="004F2D48" w:rsidRDefault="002C40FF" w:rsidP="002C40FF">
            <w:pPr>
              <w:numPr>
                <w:ilvl w:val="0"/>
                <w:numId w:val="8"/>
              </w:numPr>
              <w:rPr>
                <w:rFonts w:ascii="Arial" w:hAnsi="Arial" w:cs="Arial"/>
              </w:rPr>
            </w:pPr>
            <w:r>
              <w:rPr>
                <w:rFonts w:ascii="Arial" w:hAnsi="Arial"/>
              </w:rPr>
              <w:t xml:space="preserve">At least 1 </w:t>
            </w:r>
            <w:r w:rsidR="006A70D2">
              <w:rPr>
                <w:rFonts w:ascii="Arial" w:hAnsi="Arial"/>
              </w:rPr>
              <w:t>dedicated</w:t>
            </w:r>
            <w:r>
              <w:rPr>
                <w:rFonts w:ascii="Arial" w:hAnsi="Arial"/>
              </w:rPr>
              <w:t xml:space="preserve"> </w:t>
            </w:r>
            <w:r w:rsidR="0010190B">
              <w:rPr>
                <w:rFonts w:ascii="Arial" w:hAnsi="Arial"/>
              </w:rPr>
              <w:t>continuing education</w:t>
            </w:r>
            <w:r>
              <w:rPr>
                <w:rFonts w:ascii="Arial" w:hAnsi="Arial"/>
              </w:rPr>
              <w:t>/</w:t>
            </w:r>
            <w:r w:rsidR="0010190B">
              <w:rPr>
                <w:rFonts w:ascii="Arial" w:hAnsi="Arial"/>
              </w:rPr>
              <w:t>specialty</w:t>
            </w:r>
            <w:r>
              <w:rPr>
                <w:rFonts w:ascii="Arial" w:hAnsi="Arial"/>
              </w:rPr>
              <w:t xml:space="preserve"> training course </w:t>
            </w:r>
            <w:r w:rsidR="006A70D2">
              <w:rPr>
                <w:rFonts w:ascii="Arial" w:hAnsi="Arial"/>
              </w:rPr>
              <w:t xml:space="preserve">for each </w:t>
            </w:r>
            <w:r>
              <w:rPr>
                <w:rFonts w:ascii="Arial" w:hAnsi="Arial"/>
              </w:rPr>
              <w:t xml:space="preserve">employee </w:t>
            </w:r>
            <w:r w:rsidR="006A70D2" w:rsidRPr="004F2D48">
              <w:rPr>
                <w:rFonts w:ascii="Arial" w:hAnsi="Arial"/>
              </w:rPr>
              <w:t>each</w:t>
            </w:r>
            <w:r w:rsidRPr="004F2D48">
              <w:rPr>
                <w:rFonts w:ascii="Arial" w:hAnsi="Arial"/>
              </w:rPr>
              <w:t xml:space="preserve"> year (at least 1 day per year). </w:t>
            </w:r>
          </w:p>
          <w:p w14:paraId="705B98FE" w14:textId="76EFD2B7" w:rsidR="00CB742F" w:rsidRPr="0083490E" w:rsidRDefault="002C40FF" w:rsidP="00F90781">
            <w:pPr>
              <w:numPr>
                <w:ilvl w:val="0"/>
                <w:numId w:val="8"/>
              </w:numPr>
              <w:rPr>
                <w:rFonts w:ascii="Arial" w:hAnsi="Arial" w:cs="Arial"/>
              </w:rPr>
            </w:pPr>
            <w:r w:rsidRPr="004F2D48">
              <w:rPr>
                <w:rFonts w:ascii="Arial" w:hAnsi="Arial"/>
              </w:rPr>
              <w:t>Regular external supervision must be possible</w:t>
            </w:r>
            <w:r w:rsidR="00CB742F" w:rsidRPr="004F2D48">
              <w:rPr>
                <w:rFonts w:ascii="Arial" w:hAnsi="Arial"/>
              </w:rPr>
              <w:t xml:space="preserve"> </w:t>
            </w:r>
            <w:r w:rsidR="00CB742F" w:rsidRPr="008F3F12">
              <w:rPr>
                <w:rFonts w:ascii="Arial" w:hAnsi="Arial"/>
              </w:rPr>
              <w:t>(recommended 2x a month</w:t>
            </w:r>
            <w:r w:rsidR="00CB742F" w:rsidRPr="004F2D48">
              <w:rPr>
                <w:rFonts w:ascii="Arial" w:hAnsi="Arial"/>
              </w:rPr>
              <w:t>)</w:t>
            </w:r>
            <w:r w:rsidR="00B70175" w:rsidRPr="004F2D48">
              <w:rPr>
                <w:rFonts w:ascii="Arial" w:hAnsi="Arial"/>
              </w:rPr>
              <w:t>.</w:t>
            </w:r>
          </w:p>
        </w:tc>
        <w:tc>
          <w:tcPr>
            <w:tcW w:w="4536" w:type="dxa"/>
          </w:tcPr>
          <w:p w14:paraId="050932D3" w14:textId="77777777" w:rsidR="002C40FF" w:rsidRPr="00026B58" w:rsidRDefault="002C40FF" w:rsidP="002C40FF">
            <w:pPr>
              <w:rPr>
                <w:rFonts w:ascii="Arial" w:hAnsi="Arial" w:cs="Arial"/>
                <w:highlight w:val="yellow"/>
              </w:rPr>
            </w:pPr>
          </w:p>
        </w:tc>
        <w:tc>
          <w:tcPr>
            <w:tcW w:w="425" w:type="dxa"/>
          </w:tcPr>
          <w:p w14:paraId="4CEF8784" w14:textId="77777777" w:rsidR="002C40FF" w:rsidRPr="00026B58" w:rsidRDefault="002C40FF" w:rsidP="002C40FF">
            <w:pPr>
              <w:ind w:left="23"/>
              <w:rPr>
                <w:rFonts w:ascii="Arial" w:hAnsi="Arial" w:cs="Arial"/>
              </w:rPr>
            </w:pPr>
          </w:p>
        </w:tc>
      </w:tr>
    </w:tbl>
    <w:p w14:paraId="66E9CCB9"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F051E72" w14:textId="77777777" w:rsidTr="002C40FF">
        <w:trPr>
          <w:cantSplit/>
          <w:tblHeader/>
        </w:trPr>
        <w:tc>
          <w:tcPr>
            <w:tcW w:w="10276" w:type="dxa"/>
            <w:gridSpan w:val="4"/>
            <w:tcBorders>
              <w:top w:val="nil"/>
              <w:left w:val="nil"/>
              <w:right w:val="nil"/>
            </w:tcBorders>
          </w:tcPr>
          <w:p w14:paraId="325FD556" w14:textId="77777777" w:rsidR="002C40FF" w:rsidRPr="00026B58" w:rsidRDefault="002C40FF" w:rsidP="002C40FF">
            <w:pPr>
              <w:pStyle w:val="Kopfzeile"/>
              <w:tabs>
                <w:tab w:val="clear" w:pos="4536"/>
                <w:tab w:val="clear" w:pos="9072"/>
              </w:tabs>
              <w:rPr>
                <w:rFonts w:ascii="Arial" w:hAnsi="Arial" w:cs="Arial"/>
              </w:rPr>
            </w:pPr>
          </w:p>
          <w:p w14:paraId="21880EF3"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1.5</w:t>
            </w:r>
            <w:r>
              <w:tab/>
            </w:r>
            <w:r>
              <w:rPr>
                <w:rFonts w:ascii="Arial" w:hAnsi="Arial"/>
                <w:b/>
              </w:rPr>
              <w:t>Social work and rehabilitation</w:t>
            </w:r>
          </w:p>
          <w:p w14:paraId="7BB2376C" w14:textId="77777777" w:rsidR="002C40FF" w:rsidRPr="00026B58" w:rsidRDefault="002C40FF" w:rsidP="002C40FF">
            <w:pPr>
              <w:rPr>
                <w:rFonts w:ascii="Arial" w:hAnsi="Arial" w:cs="Arial"/>
                <w:b/>
              </w:rPr>
            </w:pPr>
          </w:p>
        </w:tc>
      </w:tr>
      <w:tr w:rsidR="002C40FF" w:rsidRPr="00026B58" w14:paraId="55E44D88" w14:textId="77777777" w:rsidTr="008E382D">
        <w:trPr>
          <w:tblHeader/>
        </w:trPr>
        <w:tc>
          <w:tcPr>
            <w:tcW w:w="851" w:type="dxa"/>
            <w:tcBorders>
              <w:top w:val="single" w:sz="4" w:space="0" w:color="auto"/>
              <w:left w:val="single" w:sz="4" w:space="0" w:color="auto"/>
            </w:tcBorders>
          </w:tcPr>
          <w:p w14:paraId="026DF121" w14:textId="182420F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EC84040"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7355B91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AB3A31" w14:textId="77777777" w:rsidR="002C40FF" w:rsidRPr="00026B58" w:rsidRDefault="002C40FF" w:rsidP="002C40FF">
            <w:pPr>
              <w:jc w:val="center"/>
              <w:rPr>
                <w:rFonts w:ascii="Arial" w:hAnsi="Arial" w:cs="Arial"/>
                <w:b/>
              </w:rPr>
            </w:pPr>
          </w:p>
        </w:tc>
      </w:tr>
      <w:tr w:rsidR="00263F4F" w:rsidRPr="004041F6" w14:paraId="7EE83BD2" w14:textId="77777777" w:rsidTr="00263F4F">
        <w:trPr>
          <w:trHeight w:val="2183"/>
        </w:trPr>
        <w:tc>
          <w:tcPr>
            <w:tcW w:w="851" w:type="dxa"/>
          </w:tcPr>
          <w:p w14:paraId="327F2B2E" w14:textId="77777777" w:rsidR="00263F4F" w:rsidRPr="003F4A5B" w:rsidRDefault="00263F4F" w:rsidP="002C40FF">
            <w:pPr>
              <w:rPr>
                <w:rFonts w:ascii="Arial" w:hAnsi="Arial" w:cs="Arial"/>
              </w:rPr>
            </w:pPr>
            <w:r>
              <w:rPr>
                <w:rFonts w:ascii="Arial" w:hAnsi="Arial"/>
              </w:rPr>
              <w:t>1.5.1</w:t>
            </w:r>
          </w:p>
        </w:tc>
        <w:tc>
          <w:tcPr>
            <w:tcW w:w="4464" w:type="dxa"/>
          </w:tcPr>
          <w:p w14:paraId="53A85635" w14:textId="6606E35D" w:rsidR="00263F4F" w:rsidRPr="00F90781" w:rsidRDefault="00263F4F" w:rsidP="002C40FF">
            <w:pPr>
              <w:rPr>
                <w:rFonts w:ascii="Arial" w:hAnsi="Arial" w:cs="Arial"/>
                <w:b/>
                <w:bCs/>
              </w:rPr>
            </w:pPr>
            <w:r w:rsidRPr="00F90781">
              <w:rPr>
                <w:rFonts w:ascii="Arial" w:hAnsi="Arial"/>
                <w:b/>
                <w:bCs/>
              </w:rPr>
              <w:t>Social work</w:t>
            </w:r>
            <w:r w:rsidRPr="0083490E">
              <w:rPr>
                <w:rFonts w:ascii="Arial" w:hAnsi="Arial"/>
                <w:b/>
                <w:bCs/>
              </w:rPr>
              <w:t xml:space="preserve"> - </w:t>
            </w:r>
            <w:r w:rsidRPr="00F90781">
              <w:rPr>
                <w:rFonts w:ascii="Arial" w:hAnsi="Arial"/>
                <w:b/>
                <w:bCs/>
              </w:rPr>
              <w:t>Qualification:</w:t>
            </w:r>
          </w:p>
          <w:p w14:paraId="0F816BA5" w14:textId="77777777" w:rsidR="00263F4F" w:rsidRPr="00E963E7" w:rsidRDefault="00263F4F" w:rsidP="00263F4F">
            <w:pPr>
              <w:pStyle w:val="Listenabsatz"/>
              <w:numPr>
                <w:ilvl w:val="0"/>
                <w:numId w:val="88"/>
              </w:numPr>
              <w:ind w:left="79" w:firstLine="0"/>
            </w:pPr>
            <w:r w:rsidRPr="00E963E7">
              <w:t>Social worker/social pedagogue</w:t>
            </w:r>
          </w:p>
          <w:p w14:paraId="034FF463" w14:textId="6A402B0C" w:rsidR="00263F4F" w:rsidRPr="008F3F12" w:rsidRDefault="00263F4F" w:rsidP="00263F4F">
            <w:pPr>
              <w:pStyle w:val="Listenabsatz"/>
              <w:numPr>
                <w:ilvl w:val="0"/>
                <w:numId w:val="88"/>
              </w:numPr>
              <w:ind w:left="79" w:firstLine="0"/>
            </w:pPr>
            <w:r w:rsidRPr="008F3F12">
              <w:t>Individual case studies according to the guidelines of the professional society are possible</w:t>
            </w:r>
          </w:p>
          <w:p w14:paraId="2D5F3190" w14:textId="797183A1" w:rsidR="00263F4F" w:rsidRPr="008F3F12" w:rsidRDefault="00263F4F" w:rsidP="00263F4F">
            <w:pPr>
              <w:pStyle w:val="Listenabsatz"/>
              <w:numPr>
                <w:ilvl w:val="0"/>
                <w:numId w:val="88"/>
              </w:numPr>
              <w:ind w:left="79" w:firstLine="0"/>
            </w:pPr>
            <w:r w:rsidRPr="008F3F12">
              <w:t>Additional qualification</w:t>
            </w:r>
          </w:p>
          <w:p w14:paraId="758D838E" w14:textId="2F7252D5" w:rsidR="00263F4F" w:rsidRPr="00F90781" w:rsidRDefault="00263F4F" w:rsidP="00F90781">
            <w:pPr>
              <w:pStyle w:val="Listenabsatz"/>
              <w:numPr>
                <w:ilvl w:val="0"/>
                <w:numId w:val="88"/>
              </w:numPr>
              <w:ind w:left="79" w:firstLine="0"/>
              <w:rPr>
                <w:sz w:val="15"/>
              </w:rPr>
            </w:pPr>
            <w:r w:rsidRPr="008F3F12">
              <w:t>Experience in the medical/oncological field</w:t>
            </w:r>
          </w:p>
        </w:tc>
        <w:tc>
          <w:tcPr>
            <w:tcW w:w="4536" w:type="dxa"/>
            <w:vMerge w:val="restart"/>
          </w:tcPr>
          <w:p w14:paraId="50FCD785" w14:textId="77777777" w:rsidR="00263F4F" w:rsidRPr="004041F6" w:rsidRDefault="00263F4F" w:rsidP="002C40FF">
            <w:pPr>
              <w:rPr>
                <w:rFonts w:ascii="Arial" w:hAnsi="Arial" w:cs="Arial"/>
              </w:rPr>
            </w:pPr>
          </w:p>
        </w:tc>
        <w:tc>
          <w:tcPr>
            <w:tcW w:w="425" w:type="dxa"/>
            <w:vMerge w:val="restart"/>
          </w:tcPr>
          <w:p w14:paraId="0EE4E9C1" w14:textId="77777777" w:rsidR="00263F4F" w:rsidRPr="004041F6" w:rsidRDefault="00263F4F" w:rsidP="002C40FF">
            <w:pPr>
              <w:ind w:left="23"/>
              <w:rPr>
                <w:rFonts w:ascii="Arial" w:hAnsi="Arial" w:cs="Arial"/>
              </w:rPr>
            </w:pPr>
          </w:p>
        </w:tc>
      </w:tr>
      <w:tr w:rsidR="00263F4F" w:rsidRPr="004041F6" w14:paraId="59D28481" w14:textId="77777777" w:rsidTr="008E382D">
        <w:trPr>
          <w:trHeight w:val="2182"/>
        </w:trPr>
        <w:tc>
          <w:tcPr>
            <w:tcW w:w="851" w:type="dxa"/>
          </w:tcPr>
          <w:p w14:paraId="4EEDB4B0" w14:textId="7BBCDBE8" w:rsidR="00263F4F" w:rsidRDefault="00263F4F" w:rsidP="002C40FF">
            <w:pPr>
              <w:rPr>
                <w:rFonts w:ascii="Arial" w:hAnsi="Arial"/>
              </w:rPr>
            </w:pPr>
            <w:r>
              <w:rPr>
                <w:rFonts w:ascii="Arial" w:hAnsi="Arial"/>
              </w:rPr>
              <w:t>1.5.2</w:t>
            </w:r>
          </w:p>
        </w:tc>
        <w:tc>
          <w:tcPr>
            <w:tcW w:w="4464" w:type="dxa"/>
          </w:tcPr>
          <w:p w14:paraId="70520B4D" w14:textId="140F4E34" w:rsidR="00263F4F" w:rsidRPr="00F90781" w:rsidRDefault="00263F4F" w:rsidP="00263F4F">
            <w:pPr>
              <w:rPr>
                <w:rFonts w:ascii="Arial" w:hAnsi="Arial" w:cs="Arial"/>
                <w:b/>
                <w:bCs/>
              </w:rPr>
            </w:pPr>
            <w:r w:rsidRPr="00F90781">
              <w:rPr>
                <w:rFonts w:ascii="Arial" w:hAnsi="Arial"/>
                <w:b/>
                <w:bCs/>
              </w:rPr>
              <w:t>Social services - Resources:</w:t>
            </w:r>
          </w:p>
          <w:p w14:paraId="1039B3F5" w14:textId="3D307062" w:rsidR="00263F4F" w:rsidRPr="00263F4F" w:rsidRDefault="00263F4F" w:rsidP="002C40FF">
            <w:pPr>
              <w:rPr>
                <w:rFonts w:ascii="Arial" w:hAnsi="Arial" w:cs="Arial"/>
              </w:rPr>
            </w:pPr>
            <w:r w:rsidRPr="00E963E7">
              <w:rPr>
                <w:rFonts w:ascii="Arial" w:hAnsi="Arial"/>
              </w:rPr>
              <w:t xml:space="preserve">For patient counselling at least one full-time staff member is available in the Centre for 400 </w:t>
            </w:r>
            <w:r w:rsidRPr="008F3F12">
              <w:rPr>
                <w:rFonts w:ascii="Arial" w:hAnsi="Arial"/>
              </w:rPr>
              <w:t>counselled patients (not cases)</w:t>
            </w:r>
            <w:r w:rsidRPr="004F2D48">
              <w:rPr>
                <w:rFonts w:ascii="Arial" w:hAnsi="Arial"/>
              </w:rPr>
              <w:t xml:space="preserve"> (= primary cases, secondary metastasis, recurrence). The staff resources can be grouped centrally. An organisation chart must be available.</w:t>
            </w:r>
          </w:p>
        </w:tc>
        <w:tc>
          <w:tcPr>
            <w:tcW w:w="4536" w:type="dxa"/>
            <w:vMerge/>
          </w:tcPr>
          <w:p w14:paraId="10B986B0" w14:textId="77777777" w:rsidR="00263F4F" w:rsidRPr="004041F6" w:rsidRDefault="00263F4F" w:rsidP="002C40FF">
            <w:pPr>
              <w:rPr>
                <w:rFonts w:ascii="Arial" w:hAnsi="Arial" w:cs="Arial"/>
              </w:rPr>
            </w:pPr>
          </w:p>
        </w:tc>
        <w:tc>
          <w:tcPr>
            <w:tcW w:w="425" w:type="dxa"/>
            <w:vMerge/>
          </w:tcPr>
          <w:p w14:paraId="3870C8C2" w14:textId="77777777" w:rsidR="00263F4F" w:rsidRPr="004041F6" w:rsidRDefault="00263F4F" w:rsidP="002C40FF">
            <w:pPr>
              <w:ind w:left="23"/>
              <w:rPr>
                <w:rFonts w:ascii="Arial" w:hAnsi="Arial" w:cs="Arial"/>
              </w:rPr>
            </w:pPr>
          </w:p>
        </w:tc>
      </w:tr>
      <w:tr w:rsidR="002C40FF" w:rsidRPr="00026B58" w14:paraId="1D70E49B" w14:textId="77777777" w:rsidTr="008E382D">
        <w:tc>
          <w:tcPr>
            <w:tcW w:w="851" w:type="dxa"/>
          </w:tcPr>
          <w:p w14:paraId="2E4BD5A9" w14:textId="0C8B758D" w:rsidR="002C40FF" w:rsidRPr="00026B58" w:rsidRDefault="00263F4F" w:rsidP="002C40FF">
            <w:pPr>
              <w:rPr>
                <w:rFonts w:ascii="Arial" w:hAnsi="Arial" w:cs="Arial"/>
              </w:rPr>
            </w:pPr>
            <w:r>
              <w:rPr>
                <w:rFonts w:ascii="Arial" w:hAnsi="Arial" w:cs="Arial"/>
              </w:rPr>
              <w:t>1.5.3</w:t>
            </w:r>
          </w:p>
        </w:tc>
        <w:tc>
          <w:tcPr>
            <w:tcW w:w="4464" w:type="dxa"/>
          </w:tcPr>
          <w:p w14:paraId="0941DEC4" w14:textId="77777777" w:rsidR="002C40FF" w:rsidRPr="00F90781" w:rsidRDefault="002C40FF" w:rsidP="002C40FF">
            <w:pPr>
              <w:rPr>
                <w:rFonts w:ascii="Arial" w:hAnsi="Arial"/>
                <w:b/>
                <w:bCs/>
              </w:rPr>
            </w:pPr>
            <w:r w:rsidRPr="00F90781">
              <w:rPr>
                <w:rFonts w:ascii="Arial" w:hAnsi="Arial"/>
                <w:b/>
                <w:bCs/>
              </w:rPr>
              <w:t xml:space="preserve">Social services </w:t>
            </w:r>
          </w:p>
          <w:p w14:paraId="04D4704B" w14:textId="2742895D" w:rsidR="00263F4F" w:rsidRPr="00263F4F" w:rsidRDefault="002C40FF" w:rsidP="002C40FF">
            <w:pPr>
              <w:rPr>
                <w:rFonts w:ascii="Arial" w:hAnsi="Arial" w:cs="Arial"/>
                <w:strike/>
                <w:highlight w:val="green"/>
              </w:rPr>
            </w:pPr>
            <w:r>
              <w:rPr>
                <w:rFonts w:ascii="Arial" w:hAnsi="Arial"/>
              </w:rPr>
              <w:t xml:space="preserve">Every patient must have </w:t>
            </w:r>
            <w:r w:rsidR="00E86D1A">
              <w:rPr>
                <w:rFonts w:ascii="Arial" w:hAnsi="Arial"/>
              </w:rPr>
              <w:t xml:space="preserve">prompt </w:t>
            </w:r>
            <w:r>
              <w:rPr>
                <w:rFonts w:ascii="Arial" w:hAnsi="Arial"/>
              </w:rPr>
              <w:t>access</w:t>
            </w:r>
            <w:r w:rsidR="00E86D1A">
              <w:rPr>
                <w:rFonts w:ascii="Arial" w:hAnsi="Arial"/>
              </w:rPr>
              <w:t xml:space="preserve"> in the vicinity</w:t>
            </w:r>
            <w:r>
              <w:rPr>
                <w:rFonts w:ascii="Arial" w:hAnsi="Arial"/>
              </w:rPr>
              <w:t xml:space="preserve"> to social service counselling </w:t>
            </w:r>
            <w:r w:rsidR="006E6035">
              <w:rPr>
                <w:rFonts w:ascii="Arial" w:hAnsi="Arial"/>
              </w:rPr>
              <w:t>at</w:t>
            </w:r>
            <w:r>
              <w:rPr>
                <w:rFonts w:ascii="Arial" w:hAnsi="Arial"/>
              </w:rPr>
              <w:t xml:space="preserve"> all </w:t>
            </w:r>
            <w:r w:rsidR="004232BF">
              <w:rPr>
                <w:rFonts w:ascii="Arial" w:hAnsi="Arial"/>
              </w:rPr>
              <w:t>stages</w:t>
            </w:r>
            <w:r>
              <w:rPr>
                <w:rFonts w:ascii="Arial" w:hAnsi="Arial"/>
              </w:rPr>
              <w:t xml:space="preserve"> of the disease (</w:t>
            </w:r>
            <w:r w:rsidR="00130A62">
              <w:rPr>
                <w:rFonts w:ascii="Arial" w:hAnsi="Arial"/>
              </w:rPr>
              <w:t>must be documented</w:t>
            </w:r>
            <w:r>
              <w:rPr>
                <w:rFonts w:ascii="Arial" w:hAnsi="Arial"/>
              </w:rPr>
              <w:t>). The</w:t>
            </w:r>
            <w:r w:rsidR="006E6035">
              <w:rPr>
                <w:rFonts w:ascii="Arial" w:hAnsi="Arial"/>
              </w:rPr>
              <w:t xml:space="preserve"> threshold to these services must be low.</w:t>
            </w:r>
          </w:p>
        </w:tc>
        <w:tc>
          <w:tcPr>
            <w:tcW w:w="4536" w:type="dxa"/>
          </w:tcPr>
          <w:p w14:paraId="64E4A1B2" w14:textId="77777777" w:rsidR="002C40FF" w:rsidRPr="00026B58" w:rsidRDefault="002C40FF" w:rsidP="002C40FF">
            <w:pPr>
              <w:jc w:val="center"/>
              <w:rPr>
                <w:rFonts w:ascii="Arial" w:hAnsi="Arial" w:cs="Arial"/>
              </w:rPr>
            </w:pPr>
          </w:p>
          <w:p w14:paraId="7899B3B4" w14:textId="77777777" w:rsidR="002C40FF" w:rsidRPr="00026B58" w:rsidRDefault="002C40FF" w:rsidP="008F3F12">
            <w:pPr>
              <w:pStyle w:val="Kopfzeile"/>
              <w:jc w:val="center"/>
              <w:rPr>
                <w:rFonts w:ascii="Arial" w:hAnsi="Arial" w:cs="Arial"/>
              </w:rPr>
            </w:pPr>
          </w:p>
        </w:tc>
        <w:tc>
          <w:tcPr>
            <w:tcW w:w="425" w:type="dxa"/>
          </w:tcPr>
          <w:p w14:paraId="3B8FF9DA" w14:textId="77777777" w:rsidR="002C40FF" w:rsidRPr="00026B58" w:rsidRDefault="002C40FF" w:rsidP="002C40FF">
            <w:pPr>
              <w:ind w:left="23"/>
              <w:rPr>
                <w:rFonts w:ascii="Arial" w:hAnsi="Arial" w:cs="Arial"/>
              </w:rPr>
            </w:pPr>
          </w:p>
        </w:tc>
      </w:tr>
      <w:tr w:rsidR="002C40FF" w:rsidRPr="00026B58" w14:paraId="6883F6D1" w14:textId="77777777" w:rsidTr="008E382D">
        <w:tc>
          <w:tcPr>
            <w:tcW w:w="851" w:type="dxa"/>
          </w:tcPr>
          <w:p w14:paraId="0EFEE1EF" w14:textId="7F944091" w:rsidR="002C40FF" w:rsidRPr="00026B58" w:rsidRDefault="002C40FF" w:rsidP="00263F4F">
            <w:pPr>
              <w:rPr>
                <w:rFonts w:ascii="Arial" w:hAnsi="Arial" w:cs="Arial"/>
              </w:rPr>
            </w:pPr>
            <w:r>
              <w:rPr>
                <w:rFonts w:ascii="Arial" w:hAnsi="Arial"/>
              </w:rPr>
              <w:t>1.5.</w:t>
            </w:r>
            <w:r w:rsidR="00263F4F">
              <w:rPr>
                <w:rFonts w:ascii="Arial" w:hAnsi="Arial"/>
              </w:rPr>
              <w:t>4</w:t>
            </w:r>
          </w:p>
        </w:tc>
        <w:tc>
          <w:tcPr>
            <w:tcW w:w="4464" w:type="dxa"/>
          </w:tcPr>
          <w:p w14:paraId="7EA39D31" w14:textId="454099D9" w:rsidR="0083490E" w:rsidRPr="00F90781" w:rsidRDefault="0083490E" w:rsidP="002C40FF">
            <w:pPr>
              <w:pStyle w:val="Kopfzeile"/>
              <w:tabs>
                <w:tab w:val="clear" w:pos="4536"/>
                <w:tab w:val="clear" w:pos="9072"/>
              </w:tabs>
              <w:rPr>
                <w:rFonts w:ascii="Arial" w:hAnsi="Arial"/>
                <w:b/>
                <w:bCs/>
              </w:rPr>
            </w:pPr>
            <w:r w:rsidRPr="00F90781">
              <w:rPr>
                <w:rFonts w:ascii="Arial" w:hAnsi="Arial"/>
                <w:b/>
                <w:bCs/>
              </w:rPr>
              <w:t>Level of patient care</w:t>
            </w:r>
          </w:p>
          <w:p w14:paraId="7EE28BC8" w14:textId="68057785" w:rsidR="00263F4F" w:rsidRPr="00026B58" w:rsidRDefault="002C40FF" w:rsidP="002C40FF">
            <w:pPr>
              <w:pStyle w:val="Kopfzeile"/>
              <w:tabs>
                <w:tab w:val="clear" w:pos="4536"/>
                <w:tab w:val="clear" w:pos="9072"/>
              </w:tabs>
              <w:rPr>
                <w:rFonts w:ascii="Arial" w:hAnsi="Arial" w:cs="Arial"/>
              </w:rPr>
            </w:pPr>
            <w:r w:rsidRPr="004F2D48">
              <w:rPr>
                <w:rFonts w:ascii="Arial" w:hAnsi="Arial"/>
              </w:rPr>
              <w:t xml:space="preserve">Scope of </w:t>
            </w:r>
            <w:r w:rsidR="0083490E">
              <w:rPr>
                <w:rFonts w:ascii="Arial" w:hAnsi="Arial"/>
              </w:rPr>
              <w:t>t</w:t>
            </w:r>
            <w:r w:rsidRPr="004F2D48">
              <w:rPr>
                <w:rFonts w:ascii="Arial" w:hAnsi="Arial"/>
              </w:rPr>
              <w:t>he number of patients who receive social service counselling</w:t>
            </w:r>
            <w:r w:rsidR="00263F4F" w:rsidRPr="004F2D48">
              <w:rPr>
                <w:rFonts w:ascii="Arial" w:hAnsi="Arial"/>
              </w:rPr>
              <w:t xml:space="preserve"> </w:t>
            </w:r>
            <w:r w:rsidR="00263F4F" w:rsidRPr="008F3F12">
              <w:rPr>
                <w:rFonts w:ascii="Arial" w:hAnsi="Arial"/>
              </w:rPr>
              <w:t>is to be documented and evaluated</w:t>
            </w:r>
            <w:r w:rsidRPr="008F3F12">
              <w:rPr>
                <w:rFonts w:ascii="Arial" w:hAnsi="Arial"/>
              </w:rPr>
              <w:t>.</w:t>
            </w:r>
            <w:r>
              <w:rPr>
                <w:rFonts w:ascii="Arial" w:hAnsi="Arial"/>
              </w:rPr>
              <w:t xml:space="preserve"> </w:t>
            </w:r>
          </w:p>
        </w:tc>
        <w:tc>
          <w:tcPr>
            <w:tcW w:w="4536" w:type="dxa"/>
          </w:tcPr>
          <w:p w14:paraId="54197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6F714C2B" w14:textId="77777777" w:rsidR="002C40FF" w:rsidRPr="00026B58" w:rsidRDefault="002C40FF" w:rsidP="002C40FF">
            <w:pPr>
              <w:ind w:left="23"/>
              <w:rPr>
                <w:rFonts w:ascii="Arial" w:hAnsi="Arial" w:cs="Arial"/>
              </w:rPr>
            </w:pPr>
          </w:p>
        </w:tc>
      </w:tr>
      <w:tr w:rsidR="002C40FF" w:rsidRPr="00026B58" w14:paraId="64B0626E" w14:textId="77777777" w:rsidTr="008E382D">
        <w:tc>
          <w:tcPr>
            <w:tcW w:w="851" w:type="dxa"/>
          </w:tcPr>
          <w:p w14:paraId="29A0B107" w14:textId="551D1D6F" w:rsidR="002C40FF" w:rsidRPr="00026B58" w:rsidRDefault="002C40FF" w:rsidP="00263F4F">
            <w:pPr>
              <w:rPr>
                <w:rFonts w:ascii="Arial" w:hAnsi="Arial" w:cs="Arial"/>
              </w:rPr>
            </w:pPr>
            <w:r>
              <w:rPr>
                <w:rFonts w:ascii="Arial" w:hAnsi="Arial"/>
              </w:rPr>
              <w:t>1.5.</w:t>
            </w:r>
            <w:r w:rsidR="00263F4F">
              <w:rPr>
                <w:rFonts w:ascii="Arial" w:hAnsi="Arial"/>
              </w:rPr>
              <w:t>5</w:t>
            </w:r>
          </w:p>
        </w:tc>
        <w:tc>
          <w:tcPr>
            <w:tcW w:w="4464" w:type="dxa"/>
          </w:tcPr>
          <w:p w14:paraId="14B4321C" w14:textId="77777777" w:rsidR="002C40FF" w:rsidRPr="00F90781" w:rsidRDefault="002C40FF" w:rsidP="002C40FF">
            <w:pPr>
              <w:rPr>
                <w:rFonts w:ascii="Arial" w:hAnsi="Arial" w:cs="Arial"/>
                <w:b/>
                <w:bCs/>
              </w:rPr>
            </w:pPr>
            <w:r w:rsidRPr="00F90781">
              <w:rPr>
                <w:rFonts w:ascii="Arial" w:hAnsi="Arial"/>
                <w:b/>
                <w:bCs/>
              </w:rPr>
              <w:t>Premises:</w:t>
            </w:r>
          </w:p>
          <w:p w14:paraId="5FF32A78" w14:textId="1A4787BC" w:rsidR="002C40FF" w:rsidRPr="00026B58" w:rsidRDefault="002C40FF" w:rsidP="002C40FF">
            <w:pPr>
              <w:rPr>
                <w:rFonts w:ascii="Arial" w:hAnsi="Arial" w:cs="Arial"/>
              </w:rPr>
            </w:pPr>
            <w:r>
              <w:rPr>
                <w:rFonts w:ascii="Arial" w:hAnsi="Arial"/>
              </w:rPr>
              <w:t xml:space="preserve">A suitable room must be made available for social </w:t>
            </w:r>
            <w:r w:rsidR="00452E1B">
              <w:rPr>
                <w:rFonts w:ascii="Arial" w:hAnsi="Arial"/>
              </w:rPr>
              <w:t xml:space="preserve">service </w:t>
            </w:r>
            <w:r>
              <w:rPr>
                <w:rFonts w:ascii="Arial" w:hAnsi="Arial"/>
              </w:rPr>
              <w:t>counselling.</w:t>
            </w:r>
          </w:p>
        </w:tc>
        <w:tc>
          <w:tcPr>
            <w:tcW w:w="4536" w:type="dxa"/>
          </w:tcPr>
          <w:p w14:paraId="0EB136AE" w14:textId="77777777" w:rsidR="002C40FF" w:rsidRPr="00026B58" w:rsidRDefault="002C40FF" w:rsidP="002C40FF">
            <w:pPr>
              <w:rPr>
                <w:rFonts w:ascii="Arial" w:hAnsi="Arial" w:cs="Arial"/>
              </w:rPr>
            </w:pPr>
          </w:p>
        </w:tc>
        <w:tc>
          <w:tcPr>
            <w:tcW w:w="425" w:type="dxa"/>
          </w:tcPr>
          <w:p w14:paraId="3F8B7911" w14:textId="77777777" w:rsidR="002C40FF" w:rsidRPr="00026B58" w:rsidRDefault="002C40FF" w:rsidP="002C40FF">
            <w:pPr>
              <w:ind w:left="23"/>
              <w:rPr>
                <w:rFonts w:ascii="Arial" w:hAnsi="Arial" w:cs="Arial"/>
              </w:rPr>
            </w:pPr>
          </w:p>
        </w:tc>
      </w:tr>
      <w:tr w:rsidR="002C40FF" w:rsidRPr="00026B58" w14:paraId="5D197AED" w14:textId="77777777" w:rsidTr="00452E1B">
        <w:tc>
          <w:tcPr>
            <w:tcW w:w="851" w:type="dxa"/>
          </w:tcPr>
          <w:p w14:paraId="5DBD0D52" w14:textId="612C102A" w:rsidR="002C40FF" w:rsidRPr="00026B58" w:rsidRDefault="002C40FF" w:rsidP="00263F4F">
            <w:pPr>
              <w:rPr>
                <w:rFonts w:ascii="Arial" w:hAnsi="Arial" w:cs="Arial"/>
              </w:rPr>
            </w:pPr>
            <w:r>
              <w:rPr>
                <w:rFonts w:ascii="Arial" w:hAnsi="Arial"/>
              </w:rPr>
              <w:t>1.5.</w:t>
            </w:r>
            <w:r w:rsidR="00263F4F">
              <w:rPr>
                <w:rFonts w:ascii="Arial" w:hAnsi="Arial"/>
              </w:rPr>
              <w:t>6</w:t>
            </w:r>
          </w:p>
        </w:tc>
        <w:tc>
          <w:tcPr>
            <w:tcW w:w="4464" w:type="dxa"/>
            <w:tcBorders>
              <w:bottom w:val="single" w:sz="4" w:space="0" w:color="auto"/>
            </w:tcBorders>
          </w:tcPr>
          <w:p w14:paraId="38B4EA31" w14:textId="7CA5E36C" w:rsidR="002C40FF" w:rsidRPr="00F90781" w:rsidRDefault="00D210FA" w:rsidP="002C40FF">
            <w:pPr>
              <w:rPr>
                <w:rFonts w:ascii="Arial" w:hAnsi="Arial" w:cs="Arial"/>
                <w:b/>
                <w:bCs/>
              </w:rPr>
            </w:pPr>
            <w:r w:rsidRPr="00F90781">
              <w:rPr>
                <w:rFonts w:ascii="Arial" w:hAnsi="Arial"/>
                <w:b/>
                <w:bCs/>
              </w:rPr>
              <w:t>Organisation chart</w:t>
            </w:r>
            <w:r w:rsidR="002C40FF" w:rsidRPr="00F90781">
              <w:rPr>
                <w:rFonts w:ascii="Arial" w:hAnsi="Arial"/>
                <w:b/>
                <w:bCs/>
              </w:rPr>
              <w:t>:</w:t>
            </w:r>
          </w:p>
          <w:p w14:paraId="0F8926C1" w14:textId="17680F26" w:rsidR="005C669D" w:rsidRPr="00026B58" w:rsidRDefault="004F2D48" w:rsidP="00B70175">
            <w:pPr>
              <w:rPr>
                <w:rFonts w:ascii="Arial" w:hAnsi="Arial" w:cs="Arial"/>
              </w:rPr>
            </w:pPr>
            <w:r w:rsidRPr="005C669D">
              <w:rPr>
                <w:rFonts w:ascii="Arial" w:hAnsi="Arial"/>
              </w:rPr>
              <w:t>T</w:t>
            </w:r>
            <w:r>
              <w:rPr>
                <w:rFonts w:ascii="Arial" w:hAnsi="Arial"/>
              </w:rPr>
              <w:t xml:space="preserve">he </w:t>
            </w:r>
            <w:r w:rsidR="002C40FF">
              <w:rPr>
                <w:rFonts w:ascii="Arial" w:hAnsi="Arial"/>
              </w:rPr>
              <w:t>pro</w:t>
            </w:r>
            <w:r w:rsidR="005B3DB9">
              <w:rPr>
                <w:rFonts w:ascii="Arial" w:hAnsi="Arial"/>
              </w:rPr>
              <w:t xml:space="preserve">vision </w:t>
            </w:r>
            <w:r w:rsidR="002C40FF">
              <w:rPr>
                <w:rFonts w:ascii="Arial" w:hAnsi="Arial"/>
              </w:rPr>
              <w:t xml:space="preserve">of these services must be regulated in an </w:t>
            </w:r>
            <w:r w:rsidR="00D210FA">
              <w:rPr>
                <w:rFonts w:ascii="Arial" w:hAnsi="Arial"/>
              </w:rPr>
              <w:t>organisation chart</w:t>
            </w:r>
            <w:r w:rsidR="002C40FF">
              <w:rPr>
                <w:rFonts w:ascii="Arial" w:hAnsi="Arial"/>
              </w:rPr>
              <w:t xml:space="preserve"> delineating the availability of resources and local presence. </w:t>
            </w:r>
          </w:p>
        </w:tc>
        <w:tc>
          <w:tcPr>
            <w:tcW w:w="4536" w:type="dxa"/>
          </w:tcPr>
          <w:p w14:paraId="1BA0827F" w14:textId="77777777" w:rsidR="002C40FF" w:rsidRPr="00026B58" w:rsidRDefault="002C40FF" w:rsidP="002C40FF">
            <w:pPr>
              <w:rPr>
                <w:rFonts w:ascii="Arial" w:hAnsi="Arial" w:cs="Arial"/>
              </w:rPr>
            </w:pPr>
          </w:p>
        </w:tc>
        <w:tc>
          <w:tcPr>
            <w:tcW w:w="425" w:type="dxa"/>
          </w:tcPr>
          <w:p w14:paraId="77BB0771" w14:textId="77777777" w:rsidR="002C40FF" w:rsidRPr="00026B58" w:rsidRDefault="002C40FF" w:rsidP="002C40FF">
            <w:pPr>
              <w:ind w:left="23"/>
              <w:rPr>
                <w:rFonts w:ascii="Arial" w:hAnsi="Arial" w:cs="Arial"/>
              </w:rPr>
            </w:pPr>
          </w:p>
        </w:tc>
      </w:tr>
      <w:tr w:rsidR="002C40FF" w:rsidRPr="00026B58" w14:paraId="51FFCF1B" w14:textId="77777777" w:rsidTr="008E382D">
        <w:tc>
          <w:tcPr>
            <w:tcW w:w="851" w:type="dxa"/>
            <w:vMerge w:val="restart"/>
          </w:tcPr>
          <w:p w14:paraId="358DC01F" w14:textId="43555309" w:rsidR="002C40FF" w:rsidRPr="00026B58" w:rsidRDefault="002C40FF" w:rsidP="00263F4F">
            <w:pPr>
              <w:rPr>
                <w:rFonts w:ascii="Arial" w:hAnsi="Arial" w:cs="Arial"/>
              </w:rPr>
            </w:pPr>
            <w:r>
              <w:rPr>
                <w:rFonts w:ascii="Arial" w:hAnsi="Arial"/>
              </w:rPr>
              <w:t>1.5.</w:t>
            </w:r>
            <w:r w:rsidR="00263F4F">
              <w:rPr>
                <w:rFonts w:ascii="Arial" w:hAnsi="Arial"/>
              </w:rPr>
              <w:t>7</w:t>
            </w:r>
          </w:p>
        </w:tc>
        <w:tc>
          <w:tcPr>
            <w:tcW w:w="4464" w:type="dxa"/>
          </w:tcPr>
          <w:p w14:paraId="1A103FED" w14:textId="29BAEEC8" w:rsidR="002C40FF" w:rsidRPr="00F90781" w:rsidRDefault="00452E1B" w:rsidP="002C40FF">
            <w:pPr>
              <w:rPr>
                <w:rFonts w:ascii="Arial" w:hAnsi="Arial"/>
                <w:b/>
                <w:bCs/>
              </w:rPr>
            </w:pPr>
            <w:r w:rsidRPr="00F90781">
              <w:rPr>
                <w:rFonts w:ascii="Arial" w:hAnsi="Arial"/>
                <w:b/>
                <w:bCs/>
              </w:rPr>
              <w:t>Counselling t</w:t>
            </w:r>
            <w:r w:rsidR="002C40FF" w:rsidRPr="00F90781">
              <w:rPr>
                <w:rFonts w:ascii="Arial" w:hAnsi="Arial"/>
                <w:b/>
                <w:bCs/>
              </w:rPr>
              <w:t>opics:</w:t>
            </w:r>
          </w:p>
          <w:p w14:paraId="0367280E" w14:textId="2EE062E4" w:rsidR="005C669D" w:rsidRPr="004F2D48" w:rsidRDefault="005C669D" w:rsidP="002C40FF">
            <w:pPr>
              <w:rPr>
                <w:rFonts w:ascii="Arial" w:hAnsi="Arial"/>
              </w:rPr>
            </w:pPr>
            <w:r w:rsidRPr="008F3F12">
              <w:rPr>
                <w:rFonts w:ascii="Arial" w:hAnsi="Arial"/>
              </w:rPr>
              <w:t>using the DVSG catalogue of services and the expert standard PEOPSA (Psycho-social Initial Counselling of Oncological Patients by Social Work)</w:t>
            </w:r>
          </w:p>
          <w:p w14:paraId="7C7138B1" w14:textId="77777777" w:rsidR="002C40FF" w:rsidRPr="008A42C9" w:rsidRDefault="002C40FF" w:rsidP="002C40FF">
            <w:pPr>
              <w:pStyle w:val="Kopfzeile"/>
              <w:numPr>
                <w:ilvl w:val="0"/>
                <w:numId w:val="51"/>
              </w:numPr>
              <w:rPr>
                <w:rFonts w:ascii="Arial" w:hAnsi="Arial" w:cs="Arial"/>
              </w:rPr>
            </w:pPr>
            <w:r w:rsidRPr="004F2D48">
              <w:rPr>
                <w:rFonts w:ascii="Arial" w:hAnsi="Arial"/>
              </w:rPr>
              <w:t>Identification of</w:t>
            </w:r>
            <w:r>
              <w:rPr>
                <w:rFonts w:ascii="Arial" w:hAnsi="Arial"/>
              </w:rPr>
              <w:t xml:space="preserve"> social, </w:t>
            </w:r>
            <w:proofErr w:type="gramStart"/>
            <w:r>
              <w:rPr>
                <w:rFonts w:ascii="Arial" w:hAnsi="Arial"/>
              </w:rPr>
              <w:t>economic</w:t>
            </w:r>
            <w:proofErr w:type="gramEnd"/>
            <w:r>
              <w:rPr>
                <w:rFonts w:ascii="Arial" w:hAnsi="Arial"/>
              </w:rPr>
              <w:t xml:space="preserve"> and psychological crises</w:t>
            </w:r>
          </w:p>
          <w:p w14:paraId="1E98D716" w14:textId="77777777" w:rsidR="002C40FF" w:rsidRPr="008A42C9" w:rsidRDefault="002C40FF" w:rsidP="002C40FF">
            <w:pPr>
              <w:pStyle w:val="Kopfzeile"/>
              <w:numPr>
                <w:ilvl w:val="0"/>
                <w:numId w:val="50"/>
              </w:numPr>
              <w:rPr>
                <w:rFonts w:ascii="Arial" w:hAnsi="Arial" w:cs="Arial"/>
              </w:rPr>
            </w:pPr>
            <w:r>
              <w:rPr>
                <w:rFonts w:ascii="Arial" w:hAnsi="Arial"/>
              </w:rPr>
              <w:t>Initiation of medical rehabilitation measures</w:t>
            </w:r>
          </w:p>
          <w:p w14:paraId="68803956" w14:textId="7D7C5CF3" w:rsidR="002C40FF" w:rsidRPr="008A42C9" w:rsidRDefault="005B3DB9" w:rsidP="002C40FF">
            <w:pPr>
              <w:pStyle w:val="Kopfzeile"/>
              <w:numPr>
                <w:ilvl w:val="0"/>
                <w:numId w:val="50"/>
              </w:numPr>
              <w:rPr>
                <w:rFonts w:ascii="Arial" w:hAnsi="Arial" w:cs="Arial"/>
              </w:rPr>
            </w:pPr>
            <w:r>
              <w:rPr>
                <w:rFonts w:ascii="Arial" w:hAnsi="Arial"/>
              </w:rPr>
              <w:t xml:space="preserve">Advice on financial </w:t>
            </w:r>
            <w:r w:rsidR="002C40FF">
              <w:rPr>
                <w:rFonts w:ascii="Arial" w:hAnsi="Arial"/>
              </w:rPr>
              <w:t xml:space="preserve">questions and social law (particularly </w:t>
            </w:r>
            <w:proofErr w:type="gramStart"/>
            <w:r w:rsidR="002C40FF">
              <w:rPr>
                <w:rFonts w:ascii="Arial" w:hAnsi="Arial"/>
              </w:rPr>
              <w:t>with regard to</w:t>
            </w:r>
            <w:proofErr w:type="gramEnd"/>
            <w:r w:rsidR="002C40FF">
              <w:rPr>
                <w:rFonts w:ascii="Arial" w:hAnsi="Arial"/>
              </w:rPr>
              <w:t xml:space="preserve"> medical/occupational rehabilitation, disability law, benefits in lieu of pay, retirement benefits etc.)</w:t>
            </w:r>
          </w:p>
          <w:p w14:paraId="1A2489FC" w14:textId="19549145" w:rsidR="002C40FF" w:rsidRPr="00856358" w:rsidRDefault="005B3DB9" w:rsidP="002C40FF">
            <w:pPr>
              <w:numPr>
                <w:ilvl w:val="0"/>
                <w:numId w:val="49"/>
              </w:numPr>
              <w:ind w:left="160" w:hanging="160"/>
              <w:rPr>
                <w:rFonts w:ascii="Arial" w:hAnsi="Arial"/>
              </w:rPr>
            </w:pPr>
            <w:r>
              <w:rPr>
                <w:rFonts w:ascii="Arial" w:hAnsi="Arial"/>
              </w:rPr>
              <w:t>Help</w:t>
            </w:r>
            <w:r w:rsidR="002C40FF">
              <w:rPr>
                <w:rFonts w:ascii="Arial" w:hAnsi="Arial"/>
              </w:rPr>
              <w:t xml:space="preserve"> with applications</w:t>
            </w:r>
          </w:p>
          <w:p w14:paraId="06CE580D" w14:textId="1301BE16" w:rsidR="002C40FF" w:rsidRPr="00856358" w:rsidRDefault="002C40FF" w:rsidP="002C40FF">
            <w:pPr>
              <w:numPr>
                <w:ilvl w:val="0"/>
                <w:numId w:val="49"/>
              </w:numPr>
              <w:ind w:left="160" w:hanging="160"/>
              <w:rPr>
                <w:rFonts w:ascii="Arial" w:hAnsi="Arial"/>
              </w:rPr>
            </w:pPr>
            <w:r>
              <w:rPr>
                <w:rFonts w:ascii="Arial" w:hAnsi="Arial"/>
              </w:rPr>
              <w:t>Advice on outpatient and inpatient care options and referring of patients to support and specialist services</w:t>
            </w:r>
          </w:p>
          <w:p w14:paraId="3514937C" w14:textId="34822FA0" w:rsidR="002C40FF" w:rsidRPr="00856358" w:rsidRDefault="002C40FF" w:rsidP="002C40FF">
            <w:pPr>
              <w:numPr>
                <w:ilvl w:val="0"/>
                <w:numId w:val="49"/>
              </w:numPr>
              <w:ind w:left="160" w:hanging="160"/>
              <w:rPr>
                <w:rFonts w:ascii="Arial" w:hAnsi="Arial"/>
              </w:rPr>
            </w:pPr>
            <w:r>
              <w:rPr>
                <w:rFonts w:ascii="Arial" w:hAnsi="Arial"/>
              </w:rPr>
              <w:t>Support with occupational and social reintegration</w:t>
            </w:r>
          </w:p>
          <w:p w14:paraId="2B1F936F" w14:textId="49EE595A" w:rsidR="00452E1B" w:rsidRDefault="002C40FF" w:rsidP="002C40FF">
            <w:pPr>
              <w:numPr>
                <w:ilvl w:val="0"/>
                <w:numId w:val="49"/>
              </w:numPr>
              <w:ind w:left="160" w:hanging="160"/>
              <w:rPr>
                <w:rFonts w:ascii="Arial" w:hAnsi="Arial"/>
              </w:rPr>
            </w:pPr>
            <w:r>
              <w:rPr>
                <w:rFonts w:ascii="Arial" w:hAnsi="Arial"/>
              </w:rPr>
              <w:t>Cooperation with social insurance</w:t>
            </w:r>
            <w:r w:rsidR="00452E1B">
              <w:rPr>
                <w:rFonts w:ascii="Arial" w:hAnsi="Arial"/>
              </w:rPr>
              <w:t xml:space="preserve"> bodies</w:t>
            </w:r>
            <w:r>
              <w:rPr>
                <w:rFonts w:ascii="Arial" w:hAnsi="Arial"/>
              </w:rPr>
              <w:t xml:space="preserve"> and care providers</w:t>
            </w:r>
          </w:p>
          <w:p w14:paraId="57E6BCEB" w14:textId="3A22A76B" w:rsidR="005C669D" w:rsidRPr="008F3F12" w:rsidRDefault="005C669D" w:rsidP="002C40FF">
            <w:pPr>
              <w:numPr>
                <w:ilvl w:val="0"/>
                <w:numId w:val="49"/>
              </w:numPr>
              <w:ind w:left="160" w:hanging="160"/>
              <w:rPr>
                <w:rFonts w:ascii="Arial" w:hAnsi="Arial"/>
              </w:rPr>
            </w:pPr>
            <w:r w:rsidRPr="008F3F12">
              <w:rPr>
                <w:rFonts w:ascii="Arial" w:hAnsi="Arial"/>
              </w:rPr>
              <w:lastRenderedPageBreak/>
              <w:t>Discharge management</w:t>
            </w:r>
          </w:p>
          <w:p w14:paraId="35DD6D4F" w14:textId="52E416E7" w:rsidR="002C40FF" w:rsidRPr="00026B58" w:rsidRDefault="00452E1B" w:rsidP="005C669D">
            <w:pPr>
              <w:rPr>
                <w:rFonts w:ascii="Arial" w:hAnsi="Arial" w:cs="Arial"/>
              </w:rPr>
            </w:pPr>
            <w:r>
              <w:rPr>
                <w:rFonts w:ascii="Arial" w:hAnsi="Arial"/>
              </w:rPr>
              <w:t>Intervention in crisis situations</w:t>
            </w:r>
            <w:r w:rsidR="002C40FF">
              <w:rPr>
                <w:rFonts w:ascii="Arial" w:hAnsi="Arial"/>
              </w:rPr>
              <w:t xml:space="preserve"> </w:t>
            </w:r>
          </w:p>
        </w:tc>
        <w:tc>
          <w:tcPr>
            <w:tcW w:w="4536" w:type="dxa"/>
          </w:tcPr>
          <w:p w14:paraId="0AB75289" w14:textId="77777777" w:rsidR="002C40FF" w:rsidRPr="00026B58" w:rsidRDefault="002C40FF" w:rsidP="002C40FF">
            <w:pPr>
              <w:rPr>
                <w:rFonts w:ascii="Arial" w:hAnsi="Arial" w:cs="Arial"/>
              </w:rPr>
            </w:pPr>
          </w:p>
        </w:tc>
        <w:tc>
          <w:tcPr>
            <w:tcW w:w="425" w:type="dxa"/>
          </w:tcPr>
          <w:p w14:paraId="35E5F549" w14:textId="77777777" w:rsidR="002C40FF" w:rsidRPr="00026B58" w:rsidRDefault="002C40FF" w:rsidP="002C40FF">
            <w:pPr>
              <w:ind w:left="23"/>
              <w:rPr>
                <w:rFonts w:ascii="Arial" w:hAnsi="Arial" w:cs="Arial"/>
              </w:rPr>
            </w:pPr>
          </w:p>
        </w:tc>
      </w:tr>
      <w:tr w:rsidR="002C40FF" w:rsidRPr="00026B58" w14:paraId="16162CCE" w14:textId="77777777" w:rsidTr="00D05EEE">
        <w:tc>
          <w:tcPr>
            <w:tcW w:w="851" w:type="dxa"/>
            <w:vMerge/>
          </w:tcPr>
          <w:p w14:paraId="5DB913A0" w14:textId="77777777" w:rsidR="002C40FF" w:rsidRDefault="002C40FF" w:rsidP="002C40FF">
            <w:pPr>
              <w:rPr>
                <w:rFonts w:ascii="Arial" w:hAnsi="Arial"/>
              </w:rPr>
            </w:pPr>
          </w:p>
        </w:tc>
        <w:tc>
          <w:tcPr>
            <w:tcW w:w="4464" w:type="dxa"/>
            <w:tcBorders>
              <w:bottom w:val="single" w:sz="4" w:space="0" w:color="auto"/>
            </w:tcBorders>
          </w:tcPr>
          <w:p w14:paraId="2032D2A5" w14:textId="0E0D5467" w:rsidR="002C40FF" w:rsidRDefault="002C40FF" w:rsidP="002C40FF">
            <w:pPr>
              <w:rPr>
                <w:rFonts w:ascii="Arial" w:hAnsi="Arial"/>
              </w:rPr>
            </w:pPr>
            <w:r>
              <w:rPr>
                <w:rFonts w:ascii="Arial" w:hAnsi="Arial"/>
              </w:rPr>
              <w:t>Further tasks:</w:t>
            </w:r>
          </w:p>
          <w:p w14:paraId="306BA2EC" w14:textId="19E6A0F7" w:rsidR="005C669D" w:rsidRPr="004F2D48" w:rsidRDefault="005C669D" w:rsidP="005C669D">
            <w:pPr>
              <w:pStyle w:val="Listenabsatz"/>
              <w:numPr>
                <w:ilvl w:val="0"/>
                <w:numId w:val="89"/>
              </w:numPr>
              <w:rPr>
                <w:rFonts w:cs="Arial"/>
              </w:rPr>
            </w:pPr>
            <w:r w:rsidRPr="008F3F12">
              <w:rPr>
                <w:rFonts w:cs="Arial"/>
              </w:rPr>
              <w:t>Offering further education/ information events for other disciplines of the Centre and/or patients</w:t>
            </w:r>
          </w:p>
          <w:p w14:paraId="58C7BE89" w14:textId="77777777" w:rsidR="002C40FF" w:rsidRPr="00E963E7" w:rsidRDefault="002C40FF" w:rsidP="002C40FF">
            <w:pPr>
              <w:pStyle w:val="Kopfzeile"/>
              <w:numPr>
                <w:ilvl w:val="0"/>
                <w:numId w:val="50"/>
              </w:numPr>
              <w:rPr>
                <w:rFonts w:ascii="Arial" w:hAnsi="Arial" w:cs="Arial"/>
              </w:rPr>
            </w:pPr>
            <w:r w:rsidRPr="00E963E7">
              <w:rPr>
                <w:rFonts w:ascii="Arial" w:hAnsi="Arial"/>
              </w:rPr>
              <w:t>Public relations and networking</w:t>
            </w:r>
          </w:p>
          <w:p w14:paraId="01E56943" w14:textId="193D0571" w:rsidR="002C40FF" w:rsidRPr="00EC478C" w:rsidRDefault="002C40FF" w:rsidP="002C40FF">
            <w:pPr>
              <w:pStyle w:val="Kopfzeile"/>
              <w:numPr>
                <w:ilvl w:val="0"/>
                <w:numId w:val="50"/>
              </w:numPr>
              <w:rPr>
                <w:rFonts w:ascii="Arial" w:hAnsi="Arial" w:cs="Arial"/>
              </w:rPr>
            </w:pPr>
            <w:r w:rsidRPr="00E963E7">
              <w:rPr>
                <w:rFonts w:ascii="Arial" w:hAnsi="Arial"/>
              </w:rPr>
              <w:t xml:space="preserve">Participation </w:t>
            </w:r>
            <w:r w:rsidRPr="008F3F12">
              <w:rPr>
                <w:rFonts w:ascii="Arial" w:hAnsi="Arial"/>
              </w:rPr>
              <w:t xml:space="preserve">in </w:t>
            </w:r>
            <w:r w:rsidR="005C669D" w:rsidRPr="008F3F12">
              <w:rPr>
                <w:rFonts w:ascii="Arial" w:hAnsi="Arial"/>
              </w:rPr>
              <w:t>multi-professional case reviews</w:t>
            </w:r>
            <w:r>
              <w:rPr>
                <w:rFonts w:ascii="Arial" w:hAnsi="Arial"/>
              </w:rPr>
              <w:t xml:space="preserve">, supervision, </w:t>
            </w:r>
          </w:p>
          <w:p w14:paraId="03E22BF6" w14:textId="2BD4BC93" w:rsidR="005C669D" w:rsidRPr="0083490E" w:rsidRDefault="002C40FF" w:rsidP="00F90781">
            <w:pPr>
              <w:pStyle w:val="Kopfzeile"/>
              <w:numPr>
                <w:ilvl w:val="0"/>
                <w:numId w:val="50"/>
              </w:numPr>
              <w:rPr>
                <w:rFonts w:ascii="Arial" w:hAnsi="Arial"/>
                <w:strike/>
              </w:rPr>
            </w:pPr>
            <w:r>
              <w:rPr>
                <w:rFonts w:ascii="Arial" w:hAnsi="Arial"/>
              </w:rPr>
              <w:t>Interdisciplinary cooperation, especially with physicians, nurses, physiotherapists, psycho-oncologists, spiritual counsellors etc.</w:t>
            </w:r>
          </w:p>
        </w:tc>
        <w:tc>
          <w:tcPr>
            <w:tcW w:w="4536" w:type="dxa"/>
          </w:tcPr>
          <w:p w14:paraId="16BD1D1D" w14:textId="77777777" w:rsidR="002C40FF" w:rsidRPr="00026B58" w:rsidRDefault="002C40FF" w:rsidP="002C40FF">
            <w:pPr>
              <w:rPr>
                <w:rFonts w:ascii="Arial" w:hAnsi="Arial" w:cs="Arial"/>
              </w:rPr>
            </w:pPr>
          </w:p>
        </w:tc>
        <w:tc>
          <w:tcPr>
            <w:tcW w:w="425" w:type="dxa"/>
          </w:tcPr>
          <w:p w14:paraId="7012A378" w14:textId="77777777" w:rsidR="002C40FF" w:rsidRPr="00026B58" w:rsidRDefault="002C40FF" w:rsidP="002C40FF">
            <w:pPr>
              <w:ind w:left="23"/>
              <w:rPr>
                <w:rFonts w:ascii="Arial" w:hAnsi="Arial" w:cs="Arial"/>
              </w:rPr>
            </w:pPr>
          </w:p>
        </w:tc>
      </w:tr>
      <w:tr w:rsidR="00CF05C5" w:rsidRPr="00026B58" w14:paraId="01F08C7E" w14:textId="77777777" w:rsidTr="00D05EEE">
        <w:tc>
          <w:tcPr>
            <w:tcW w:w="851" w:type="dxa"/>
          </w:tcPr>
          <w:p w14:paraId="660483D2" w14:textId="5C77EBE5" w:rsidR="00CF05C5" w:rsidRPr="008F3F12" w:rsidRDefault="00CF05C5" w:rsidP="002C40FF">
            <w:pPr>
              <w:rPr>
                <w:rFonts w:ascii="Arial" w:hAnsi="Arial"/>
              </w:rPr>
            </w:pPr>
            <w:r w:rsidRPr="008F3F12">
              <w:rPr>
                <w:rFonts w:ascii="Arial" w:hAnsi="Arial"/>
              </w:rPr>
              <w:t>1.5.8</w:t>
            </w:r>
          </w:p>
        </w:tc>
        <w:tc>
          <w:tcPr>
            <w:tcW w:w="4464" w:type="dxa"/>
            <w:tcBorders>
              <w:bottom w:val="single" w:sz="4" w:space="0" w:color="auto"/>
            </w:tcBorders>
          </w:tcPr>
          <w:p w14:paraId="441C3254" w14:textId="77777777" w:rsidR="00CF05C5" w:rsidRPr="00F90781" w:rsidRDefault="00CF05C5" w:rsidP="00CF05C5">
            <w:pPr>
              <w:rPr>
                <w:rFonts w:ascii="Arial" w:hAnsi="Arial"/>
                <w:b/>
                <w:bCs/>
              </w:rPr>
            </w:pPr>
            <w:r w:rsidRPr="00F90781">
              <w:rPr>
                <w:rFonts w:ascii="Arial" w:hAnsi="Arial"/>
                <w:b/>
                <w:bCs/>
              </w:rPr>
              <w:t>Documentation and evaluation</w:t>
            </w:r>
          </w:p>
          <w:p w14:paraId="56420AD8" w14:textId="1542C2BE" w:rsidR="00CF05C5" w:rsidRPr="008F3F12" w:rsidRDefault="00CF05C5" w:rsidP="00CF05C5">
            <w:pPr>
              <w:rPr>
                <w:rFonts w:ascii="Arial" w:hAnsi="Arial"/>
                <w:sz w:val="16"/>
                <w:szCs w:val="16"/>
              </w:rPr>
            </w:pPr>
            <w:r w:rsidRPr="008F3F12">
              <w:rPr>
                <w:rFonts w:ascii="Arial" w:hAnsi="Arial"/>
              </w:rPr>
              <w:t>The activities of social workers must be documented (</w:t>
            </w:r>
            <w:proofErr w:type="gramStart"/>
            <w:r w:rsidRPr="008F3F12">
              <w:rPr>
                <w:rFonts w:ascii="Arial" w:hAnsi="Arial"/>
              </w:rPr>
              <w:t>e.g.</w:t>
            </w:r>
            <w:proofErr w:type="gramEnd"/>
            <w:r w:rsidRPr="008F3F12">
              <w:rPr>
                <w:rFonts w:ascii="Arial" w:hAnsi="Arial"/>
              </w:rPr>
              <w:t xml:space="preserve"> </w:t>
            </w:r>
            <w:proofErr w:type="spellStart"/>
            <w:r w:rsidRPr="008F3F12">
              <w:rPr>
                <w:rFonts w:ascii="Arial" w:hAnsi="Arial"/>
              </w:rPr>
              <w:t>CareSD</w:t>
            </w:r>
            <w:proofErr w:type="spellEnd"/>
            <w:r w:rsidRPr="008F3F12">
              <w:rPr>
                <w:rFonts w:ascii="Arial" w:hAnsi="Arial"/>
              </w:rPr>
              <w:t>, KIS) and evaluated.</w:t>
            </w:r>
          </w:p>
        </w:tc>
        <w:tc>
          <w:tcPr>
            <w:tcW w:w="4536" w:type="dxa"/>
          </w:tcPr>
          <w:p w14:paraId="3EA6EE77" w14:textId="77777777" w:rsidR="00CF05C5" w:rsidRPr="00026B58" w:rsidRDefault="00CF05C5" w:rsidP="002C40FF">
            <w:pPr>
              <w:rPr>
                <w:rFonts w:ascii="Arial" w:hAnsi="Arial" w:cs="Arial"/>
              </w:rPr>
            </w:pPr>
          </w:p>
        </w:tc>
        <w:tc>
          <w:tcPr>
            <w:tcW w:w="425" w:type="dxa"/>
          </w:tcPr>
          <w:p w14:paraId="25171796" w14:textId="77777777" w:rsidR="00CF05C5" w:rsidRPr="00026B58" w:rsidRDefault="00CF05C5" w:rsidP="002C40FF">
            <w:pPr>
              <w:ind w:left="23"/>
              <w:rPr>
                <w:rFonts w:ascii="Arial" w:hAnsi="Arial" w:cs="Arial"/>
              </w:rPr>
            </w:pPr>
          </w:p>
        </w:tc>
      </w:tr>
      <w:tr w:rsidR="00D05EEE" w:rsidRPr="00026B58" w14:paraId="1AE3F953" w14:textId="77777777" w:rsidTr="00D05EEE">
        <w:tc>
          <w:tcPr>
            <w:tcW w:w="851" w:type="dxa"/>
          </w:tcPr>
          <w:p w14:paraId="739CBFE5" w14:textId="039BDAAB" w:rsidR="00D05EEE" w:rsidRDefault="00B45313" w:rsidP="00CF05C5">
            <w:pPr>
              <w:rPr>
                <w:rFonts w:ascii="Arial" w:hAnsi="Arial"/>
              </w:rPr>
            </w:pPr>
            <w:r>
              <w:rPr>
                <w:rFonts w:ascii="Arial" w:hAnsi="Arial"/>
              </w:rPr>
              <w:t>1.5.</w:t>
            </w:r>
            <w:r w:rsidR="00CF05C5">
              <w:rPr>
                <w:rFonts w:ascii="Arial" w:hAnsi="Arial"/>
              </w:rPr>
              <w:t>9</w:t>
            </w:r>
            <w:r>
              <w:rPr>
                <w:rFonts w:ascii="Arial" w:hAnsi="Arial"/>
              </w:rPr>
              <w:t>.</w:t>
            </w:r>
          </w:p>
        </w:tc>
        <w:tc>
          <w:tcPr>
            <w:tcW w:w="44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tblGrid>
            <w:tr w:rsidR="00671FB8" w:rsidRPr="00253252" w14:paraId="2A799B71" w14:textId="77777777" w:rsidTr="00F12A64">
              <w:tc>
                <w:tcPr>
                  <w:tcW w:w="4536" w:type="dxa"/>
                </w:tcPr>
                <w:p w14:paraId="518EE540" w14:textId="1B78B8FF" w:rsidR="00671FB8" w:rsidRPr="00F90781" w:rsidRDefault="003A374C" w:rsidP="00671FB8">
                  <w:pPr>
                    <w:rPr>
                      <w:rFonts w:ascii="Arial" w:hAnsi="Arial" w:cs="Arial"/>
                      <w:b/>
                      <w:bCs/>
                    </w:rPr>
                  </w:pPr>
                  <w:r w:rsidRPr="00F90781">
                    <w:rPr>
                      <w:rFonts w:ascii="Arial" w:hAnsi="Arial" w:cs="Arial"/>
                      <w:b/>
                      <w:bCs/>
                    </w:rPr>
                    <w:t>Further /specialty training</w:t>
                  </w:r>
                </w:p>
                <w:p w14:paraId="03462040" w14:textId="41DCDF0B" w:rsidR="0083490E" w:rsidRPr="00CF05C5" w:rsidRDefault="00671FB8" w:rsidP="00CF05C5">
                  <w:pPr>
                    <w:pStyle w:val="Listenabsatz"/>
                    <w:numPr>
                      <w:ilvl w:val="0"/>
                      <w:numId w:val="89"/>
                    </w:numPr>
                    <w:rPr>
                      <w:rFonts w:cs="Arial"/>
                    </w:rPr>
                  </w:pPr>
                  <w:r w:rsidRPr="00CF05C5">
                    <w:rPr>
                      <w:rFonts w:cs="Arial"/>
                    </w:rPr>
                    <w:t xml:space="preserve">At least 1 specific </w:t>
                  </w:r>
                  <w:r w:rsidR="003A374C" w:rsidRPr="00CF05C5">
                    <w:rPr>
                      <w:rFonts w:cs="Arial"/>
                    </w:rPr>
                    <w:t xml:space="preserve">further /specialty training </w:t>
                  </w:r>
                  <w:r w:rsidRPr="00CF05C5">
                    <w:rPr>
                      <w:rFonts w:cs="Arial"/>
                    </w:rPr>
                    <w:t xml:space="preserve">per employee </w:t>
                  </w:r>
                  <w:r w:rsidR="003A374C" w:rsidRPr="00CF05C5">
                    <w:rPr>
                      <w:rFonts w:cs="Arial"/>
                    </w:rPr>
                    <w:t xml:space="preserve">per year </w:t>
                  </w:r>
                  <w:r w:rsidRPr="00CF05C5">
                    <w:rPr>
                      <w:rFonts w:cs="Arial"/>
                    </w:rPr>
                    <w:t>(at least 1 day per year).</w:t>
                  </w:r>
                </w:p>
                <w:p w14:paraId="71FDA396" w14:textId="5716AD98" w:rsidR="00671FB8" w:rsidRPr="0083490E" w:rsidRDefault="00CF05C5" w:rsidP="00F90781">
                  <w:pPr>
                    <w:pStyle w:val="Listenabsatz"/>
                    <w:numPr>
                      <w:ilvl w:val="0"/>
                      <w:numId w:val="89"/>
                    </w:numPr>
                    <w:rPr>
                      <w:rFonts w:cs="Arial"/>
                    </w:rPr>
                  </w:pPr>
                  <w:r w:rsidRPr="0083490E">
                    <w:rPr>
                      <w:rFonts w:cs="Arial"/>
                    </w:rPr>
                    <w:t>Offering supervision</w:t>
                  </w:r>
                </w:p>
              </w:tc>
            </w:tr>
          </w:tbl>
          <w:p w14:paraId="5F7AB8D0" w14:textId="77777777" w:rsidR="00D05EEE" w:rsidRDefault="00D05EEE" w:rsidP="002C40FF">
            <w:pPr>
              <w:rPr>
                <w:rFonts w:ascii="Arial" w:hAnsi="Arial"/>
              </w:rPr>
            </w:pPr>
          </w:p>
        </w:tc>
        <w:tc>
          <w:tcPr>
            <w:tcW w:w="4536" w:type="dxa"/>
          </w:tcPr>
          <w:p w14:paraId="0210F0E3" w14:textId="77777777" w:rsidR="00D05EEE" w:rsidRPr="00026B58" w:rsidRDefault="00D05EEE" w:rsidP="002C40FF">
            <w:pPr>
              <w:rPr>
                <w:rFonts w:ascii="Arial" w:hAnsi="Arial" w:cs="Arial"/>
              </w:rPr>
            </w:pPr>
          </w:p>
        </w:tc>
        <w:tc>
          <w:tcPr>
            <w:tcW w:w="425" w:type="dxa"/>
          </w:tcPr>
          <w:p w14:paraId="5EF5E877" w14:textId="77777777" w:rsidR="00D05EEE" w:rsidRPr="00026B58" w:rsidRDefault="00D05EEE" w:rsidP="002C40FF">
            <w:pPr>
              <w:ind w:left="23"/>
              <w:rPr>
                <w:rFonts w:ascii="Arial" w:hAnsi="Arial" w:cs="Arial"/>
              </w:rPr>
            </w:pPr>
          </w:p>
        </w:tc>
      </w:tr>
      <w:tr w:rsidR="00D05EEE" w:rsidRPr="00026B58" w14:paraId="33F50294" w14:textId="77777777" w:rsidTr="00D05EEE">
        <w:tc>
          <w:tcPr>
            <w:tcW w:w="851" w:type="dxa"/>
          </w:tcPr>
          <w:p w14:paraId="6CADD38F" w14:textId="589271D4" w:rsidR="00D05EEE" w:rsidRDefault="00D05EEE" w:rsidP="00CF05C5">
            <w:pPr>
              <w:rPr>
                <w:rFonts w:ascii="Arial" w:hAnsi="Arial"/>
              </w:rPr>
            </w:pPr>
            <w:r>
              <w:rPr>
                <w:rFonts w:ascii="Arial" w:hAnsi="Arial"/>
              </w:rPr>
              <w:t>1.5.</w:t>
            </w:r>
            <w:r w:rsidR="00CF05C5">
              <w:rPr>
                <w:rFonts w:ascii="Arial" w:hAnsi="Arial"/>
              </w:rPr>
              <w:t>10</w:t>
            </w:r>
            <w:r>
              <w:rPr>
                <w:rFonts w:ascii="Arial" w:hAnsi="Arial"/>
              </w:rPr>
              <w:t>.</w:t>
            </w:r>
          </w:p>
        </w:tc>
        <w:tc>
          <w:tcPr>
            <w:tcW w:w="4464" w:type="dxa"/>
            <w:tcBorders>
              <w:bottom w:val="single" w:sz="4" w:space="0" w:color="auto"/>
            </w:tcBorders>
          </w:tcPr>
          <w:p w14:paraId="38EDA9DE" w14:textId="02E3950E" w:rsidR="00D05EEE" w:rsidRPr="00F90781" w:rsidRDefault="003A374C" w:rsidP="002C40FF">
            <w:pPr>
              <w:rPr>
                <w:rFonts w:ascii="Arial" w:hAnsi="Arial"/>
                <w:b/>
                <w:bCs/>
              </w:rPr>
            </w:pPr>
            <w:r w:rsidRPr="00F90781">
              <w:rPr>
                <w:rFonts w:ascii="Arial" w:hAnsi="Arial"/>
                <w:b/>
                <w:bCs/>
              </w:rPr>
              <w:t>S</w:t>
            </w:r>
            <w:r w:rsidR="00B45313" w:rsidRPr="00F90781">
              <w:rPr>
                <w:rFonts w:ascii="Arial" w:hAnsi="Arial"/>
                <w:b/>
                <w:bCs/>
              </w:rPr>
              <w:t>election</w:t>
            </w:r>
            <w:r w:rsidR="00D05EEE" w:rsidRPr="00F90781">
              <w:rPr>
                <w:rFonts w:ascii="Arial" w:hAnsi="Arial"/>
                <w:b/>
                <w:bCs/>
              </w:rPr>
              <w:t xml:space="preserve"> of </w:t>
            </w:r>
            <w:r w:rsidR="00B45313" w:rsidRPr="00F90781">
              <w:rPr>
                <w:rFonts w:ascii="Arial" w:hAnsi="Arial"/>
                <w:b/>
                <w:bCs/>
              </w:rPr>
              <w:t xml:space="preserve">a </w:t>
            </w:r>
            <w:r w:rsidR="00D05EEE" w:rsidRPr="00F90781">
              <w:rPr>
                <w:rFonts w:ascii="Arial" w:hAnsi="Arial"/>
                <w:b/>
                <w:bCs/>
              </w:rPr>
              <w:t xml:space="preserve">rehabilitation </w:t>
            </w:r>
            <w:r w:rsidR="00B45313" w:rsidRPr="00F90781">
              <w:rPr>
                <w:rFonts w:ascii="Arial" w:hAnsi="Arial"/>
                <w:b/>
                <w:bCs/>
              </w:rPr>
              <w:t>facility</w:t>
            </w:r>
          </w:p>
          <w:p w14:paraId="32A8149B" w14:textId="6C12A529" w:rsidR="00B45313" w:rsidRDefault="00B45313" w:rsidP="00CF05C5">
            <w:pPr>
              <w:rPr>
                <w:rFonts w:ascii="Arial" w:hAnsi="Arial" w:cs="Arial"/>
              </w:rPr>
            </w:pPr>
            <w:r w:rsidRPr="00CF05C5">
              <w:rPr>
                <w:rFonts w:ascii="Arial" w:hAnsi="Arial" w:cs="Arial"/>
              </w:rPr>
              <w:t>Patients should be offered during counselling an oncologic rehab</w:t>
            </w:r>
            <w:r w:rsidR="003A374C" w:rsidRPr="00CF05C5">
              <w:rPr>
                <w:rFonts w:ascii="Arial" w:hAnsi="Arial" w:cs="Arial"/>
              </w:rPr>
              <w:t>ilitation</w:t>
            </w:r>
            <w:r w:rsidRPr="00CF05C5">
              <w:rPr>
                <w:rFonts w:ascii="Arial" w:hAnsi="Arial" w:cs="Arial"/>
              </w:rPr>
              <w:t xml:space="preserve"> </w:t>
            </w:r>
            <w:r w:rsidR="003A374C" w:rsidRPr="00CF05C5">
              <w:rPr>
                <w:rFonts w:ascii="Arial" w:hAnsi="Arial" w:cs="Arial"/>
              </w:rPr>
              <w:t>if an indication exists.</w:t>
            </w:r>
            <w:r w:rsidR="0083490E">
              <w:rPr>
                <w:rFonts w:ascii="Arial" w:hAnsi="Arial" w:cs="Arial"/>
              </w:rPr>
              <w:t xml:space="preserve"> (</w:t>
            </w:r>
            <w:proofErr w:type="gramStart"/>
            <w:r w:rsidR="0083490E">
              <w:rPr>
                <w:rFonts w:ascii="Arial" w:hAnsi="Arial" w:cs="Arial"/>
              </w:rPr>
              <w:t>see</w:t>
            </w:r>
            <w:proofErr w:type="gramEnd"/>
            <w:r w:rsidR="0083490E">
              <w:rPr>
                <w:rFonts w:ascii="Arial" w:hAnsi="Arial" w:cs="Arial"/>
              </w:rPr>
              <w:t xml:space="preserve"> also 1.5.</w:t>
            </w:r>
            <w:r w:rsidR="0083490E" w:rsidRPr="00F90781">
              <w:rPr>
                <w:rFonts w:ascii="Arial" w:hAnsi="Arial" w:cs="Arial"/>
                <w:strike/>
                <w:highlight w:val="green"/>
              </w:rPr>
              <w:t>6.</w:t>
            </w:r>
            <w:r w:rsidR="0083490E" w:rsidRPr="00F90781">
              <w:rPr>
                <w:rFonts w:ascii="Arial" w:hAnsi="Arial" w:cs="Arial"/>
                <w:highlight w:val="green"/>
              </w:rPr>
              <w:t>7</w:t>
            </w:r>
            <w:r w:rsidR="0083490E">
              <w:rPr>
                <w:rFonts w:ascii="Arial" w:hAnsi="Arial" w:cs="Arial"/>
              </w:rPr>
              <w:t>).</w:t>
            </w:r>
          </w:p>
          <w:p w14:paraId="7CC8B0AA" w14:textId="77777777" w:rsidR="0083490E" w:rsidRDefault="0083490E" w:rsidP="00CF05C5">
            <w:pPr>
              <w:rPr>
                <w:rFonts w:ascii="Arial" w:hAnsi="Arial" w:cs="Arial"/>
              </w:rPr>
            </w:pPr>
          </w:p>
          <w:p w14:paraId="639A0557" w14:textId="2861FBDE" w:rsidR="0083490E" w:rsidRDefault="0083490E" w:rsidP="00CF05C5">
            <w:pPr>
              <w:rPr>
                <w:rFonts w:ascii="Arial" w:hAnsi="Arial"/>
              </w:rPr>
            </w:pPr>
            <w:r>
              <w:rPr>
                <w:rFonts w:ascii="Arial" w:hAnsi="Arial" w:cs="Arial"/>
                <w:sz w:val="15"/>
                <w:szCs w:val="15"/>
                <w:highlight w:val="green"/>
              </w:rPr>
              <w:t>Colour legend: Change to version dated 10 September 2021</w:t>
            </w:r>
          </w:p>
        </w:tc>
        <w:tc>
          <w:tcPr>
            <w:tcW w:w="4536" w:type="dxa"/>
          </w:tcPr>
          <w:p w14:paraId="26CBC621" w14:textId="77777777" w:rsidR="00D05EEE" w:rsidRPr="00026B58" w:rsidRDefault="00D05EEE" w:rsidP="002C40FF">
            <w:pPr>
              <w:rPr>
                <w:rFonts w:ascii="Arial" w:hAnsi="Arial" w:cs="Arial"/>
              </w:rPr>
            </w:pPr>
          </w:p>
        </w:tc>
        <w:tc>
          <w:tcPr>
            <w:tcW w:w="425" w:type="dxa"/>
          </w:tcPr>
          <w:p w14:paraId="727CAC90" w14:textId="77777777" w:rsidR="00D05EEE" w:rsidRPr="00026B58" w:rsidRDefault="00D05EEE" w:rsidP="002C40FF">
            <w:pPr>
              <w:ind w:left="23"/>
              <w:rPr>
                <w:rFonts w:ascii="Arial" w:hAnsi="Arial" w:cs="Arial"/>
              </w:rPr>
            </w:pPr>
          </w:p>
        </w:tc>
      </w:tr>
    </w:tbl>
    <w:p w14:paraId="70DCF367" w14:textId="77777777" w:rsidR="002C40FF" w:rsidRPr="00026B58"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A726B48" w14:textId="77777777" w:rsidTr="008E382D">
        <w:trPr>
          <w:cantSplit/>
          <w:tblHeader/>
        </w:trPr>
        <w:tc>
          <w:tcPr>
            <w:tcW w:w="10276" w:type="dxa"/>
            <w:gridSpan w:val="4"/>
            <w:tcBorders>
              <w:top w:val="nil"/>
              <w:left w:val="nil"/>
              <w:right w:val="nil"/>
            </w:tcBorders>
          </w:tcPr>
          <w:p w14:paraId="67729DBE" w14:textId="184FE465" w:rsidR="002C40FF" w:rsidRPr="00026B58" w:rsidRDefault="002C40FF" w:rsidP="002C40FF">
            <w:pPr>
              <w:pStyle w:val="Kopfzeile"/>
              <w:tabs>
                <w:tab w:val="clear" w:pos="4536"/>
                <w:tab w:val="clear" w:pos="9072"/>
              </w:tabs>
              <w:rPr>
                <w:rFonts w:ascii="Arial" w:hAnsi="Arial" w:cs="Arial"/>
              </w:rPr>
            </w:pPr>
            <w:r>
              <w:br w:type="page"/>
            </w:r>
            <w:r>
              <w:br w:type="page"/>
            </w:r>
            <w:r>
              <w:br w:type="page"/>
            </w:r>
            <w:r>
              <w:br w:type="page"/>
            </w:r>
          </w:p>
          <w:p w14:paraId="331A6E72"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1.6 Patient participation</w:t>
            </w:r>
          </w:p>
          <w:p w14:paraId="180BDEE3" w14:textId="77777777" w:rsidR="002C40FF" w:rsidRPr="00026B58" w:rsidRDefault="002C40FF" w:rsidP="002C40FF">
            <w:pPr>
              <w:jc w:val="center"/>
              <w:rPr>
                <w:rFonts w:ascii="Arial" w:hAnsi="Arial" w:cs="Arial"/>
                <w:b/>
              </w:rPr>
            </w:pPr>
          </w:p>
        </w:tc>
      </w:tr>
      <w:tr w:rsidR="002C40FF" w:rsidRPr="00026B58" w14:paraId="38228578" w14:textId="77777777" w:rsidTr="008E382D">
        <w:trPr>
          <w:tblHeader/>
        </w:trPr>
        <w:tc>
          <w:tcPr>
            <w:tcW w:w="851" w:type="dxa"/>
            <w:tcBorders>
              <w:top w:val="single" w:sz="4" w:space="0" w:color="auto"/>
              <w:left w:val="single" w:sz="4" w:space="0" w:color="auto"/>
            </w:tcBorders>
          </w:tcPr>
          <w:p w14:paraId="328A6134" w14:textId="002AC73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1BFDCA3"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8801D6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5F4B723" w14:textId="77777777" w:rsidR="002C40FF" w:rsidRPr="00026B58" w:rsidRDefault="002C40FF" w:rsidP="002C40FF">
            <w:pPr>
              <w:jc w:val="center"/>
              <w:rPr>
                <w:rFonts w:ascii="Arial" w:hAnsi="Arial" w:cs="Arial"/>
                <w:b/>
              </w:rPr>
            </w:pPr>
          </w:p>
        </w:tc>
      </w:tr>
      <w:tr w:rsidR="002C40FF" w:rsidRPr="004B745D" w14:paraId="7E3A303A" w14:textId="77777777" w:rsidTr="008E382D">
        <w:tc>
          <w:tcPr>
            <w:tcW w:w="851" w:type="dxa"/>
          </w:tcPr>
          <w:p w14:paraId="1F671893" w14:textId="77777777" w:rsidR="002C40FF" w:rsidRPr="00026B58" w:rsidRDefault="002C40FF" w:rsidP="002C40FF">
            <w:pPr>
              <w:rPr>
                <w:rFonts w:ascii="Arial" w:hAnsi="Arial" w:cs="Arial"/>
              </w:rPr>
            </w:pPr>
            <w:r>
              <w:rPr>
                <w:rFonts w:ascii="Arial" w:hAnsi="Arial"/>
              </w:rPr>
              <w:t>1.6.1</w:t>
            </w:r>
          </w:p>
        </w:tc>
        <w:tc>
          <w:tcPr>
            <w:tcW w:w="4464" w:type="dxa"/>
          </w:tcPr>
          <w:p w14:paraId="512679EC" w14:textId="77777777" w:rsidR="002C40FF" w:rsidRPr="00F90781" w:rsidRDefault="002C40FF" w:rsidP="002C40FF">
            <w:pPr>
              <w:rPr>
                <w:rFonts w:ascii="Arial" w:hAnsi="Arial"/>
                <w:b/>
                <w:bCs/>
              </w:rPr>
            </w:pPr>
            <w:r w:rsidRPr="00F90781">
              <w:rPr>
                <w:rFonts w:ascii="Arial" w:hAnsi="Arial"/>
                <w:b/>
                <w:bCs/>
              </w:rPr>
              <w:t>Patient surveys:</w:t>
            </w:r>
          </w:p>
          <w:p w14:paraId="4C202741" w14:textId="2BC0EDC3" w:rsidR="002C40FF" w:rsidRPr="00270751" w:rsidRDefault="002C40FF" w:rsidP="002C40FF">
            <w:pPr>
              <w:pStyle w:val="Listenabsatz"/>
              <w:numPr>
                <w:ilvl w:val="0"/>
                <w:numId w:val="8"/>
              </w:numPr>
              <w:rPr>
                <w:rFonts w:cs="Arial"/>
              </w:rPr>
            </w:pPr>
            <w:r>
              <w:t>At least every 3 years over a period of 3 months, all primary-case inpatients (</w:t>
            </w:r>
            <w:r w:rsidR="00452E1B">
              <w:t>surgical</w:t>
            </w:r>
            <w:r>
              <w:t>) must have the opportunity to participate in the patient survey</w:t>
            </w:r>
            <w:r w:rsidR="00452E1B">
              <w:t>.</w:t>
            </w:r>
            <w:r>
              <w:t xml:space="preserve"> </w:t>
            </w:r>
          </w:p>
          <w:p w14:paraId="088EBE43" w14:textId="74ECF54D" w:rsidR="002C40FF" w:rsidRPr="00026B58" w:rsidRDefault="002C40FF" w:rsidP="002C40FF">
            <w:pPr>
              <w:numPr>
                <w:ilvl w:val="0"/>
                <w:numId w:val="11"/>
              </w:numPr>
              <w:jc w:val="both"/>
              <w:rPr>
                <w:rFonts w:ascii="Arial" w:hAnsi="Arial" w:cs="Arial"/>
              </w:rPr>
            </w:pPr>
            <w:r>
              <w:rPr>
                <w:rFonts w:ascii="Arial" w:hAnsi="Arial"/>
              </w:rPr>
              <w:t xml:space="preserve">The response rate should be higher </w:t>
            </w:r>
            <w:r w:rsidRPr="00671FB8">
              <w:rPr>
                <w:rFonts w:ascii="Arial" w:hAnsi="Arial"/>
              </w:rPr>
              <w:t xml:space="preserve">than 30% </w:t>
            </w:r>
            <w:r>
              <w:rPr>
                <w:rFonts w:ascii="Arial" w:hAnsi="Arial"/>
              </w:rPr>
              <w:t>(action must be taken if lower).</w:t>
            </w:r>
          </w:p>
          <w:p w14:paraId="05CC1C84" w14:textId="0680A18F" w:rsidR="002C40FF" w:rsidRPr="00671FB8" w:rsidRDefault="002C40FF" w:rsidP="002C40FF">
            <w:pPr>
              <w:numPr>
                <w:ilvl w:val="0"/>
                <w:numId w:val="11"/>
              </w:numPr>
              <w:jc w:val="both"/>
              <w:rPr>
                <w:rFonts w:ascii="Arial" w:hAnsi="Arial" w:cs="Arial"/>
              </w:rPr>
            </w:pPr>
            <w:r>
              <w:rPr>
                <w:rFonts w:ascii="Arial" w:hAnsi="Arial"/>
              </w:rPr>
              <w:t xml:space="preserve">The survey can take place during or after the hospital stay. </w:t>
            </w:r>
          </w:p>
        </w:tc>
        <w:tc>
          <w:tcPr>
            <w:tcW w:w="4536" w:type="dxa"/>
          </w:tcPr>
          <w:p w14:paraId="026E9EBE" w14:textId="77777777" w:rsidR="002C40FF" w:rsidRPr="004B745D" w:rsidRDefault="002C40FF" w:rsidP="002C40FF">
            <w:pPr>
              <w:jc w:val="center"/>
              <w:rPr>
                <w:rFonts w:ascii="Arial" w:hAnsi="Arial" w:cs="Arial"/>
              </w:rPr>
            </w:pPr>
          </w:p>
          <w:p w14:paraId="68CC87A2" w14:textId="77777777" w:rsidR="002C40FF" w:rsidRPr="004B745D" w:rsidRDefault="002C40FF" w:rsidP="002C40FF">
            <w:pPr>
              <w:pStyle w:val="Kopfzeile"/>
              <w:jc w:val="center"/>
              <w:rPr>
                <w:rFonts w:ascii="Arial" w:hAnsi="Arial" w:cs="Arial"/>
              </w:rPr>
            </w:pPr>
          </w:p>
        </w:tc>
        <w:tc>
          <w:tcPr>
            <w:tcW w:w="425" w:type="dxa"/>
          </w:tcPr>
          <w:p w14:paraId="097C3CEE" w14:textId="77777777" w:rsidR="002C40FF" w:rsidRPr="004B745D" w:rsidRDefault="002C40FF" w:rsidP="002C40FF">
            <w:pPr>
              <w:rPr>
                <w:rFonts w:ascii="Arial" w:hAnsi="Arial" w:cs="Arial"/>
              </w:rPr>
            </w:pPr>
          </w:p>
        </w:tc>
      </w:tr>
      <w:tr w:rsidR="002C40FF" w:rsidRPr="00026B58" w14:paraId="64F9C0A4" w14:textId="77777777" w:rsidTr="008E382D">
        <w:tc>
          <w:tcPr>
            <w:tcW w:w="851" w:type="dxa"/>
          </w:tcPr>
          <w:p w14:paraId="19592300" w14:textId="77777777" w:rsidR="002C40FF" w:rsidRPr="00026B58" w:rsidRDefault="002C40FF" w:rsidP="002C40FF">
            <w:pPr>
              <w:rPr>
                <w:rFonts w:ascii="Arial" w:hAnsi="Arial" w:cs="Arial"/>
              </w:rPr>
            </w:pPr>
            <w:r>
              <w:rPr>
                <w:rFonts w:ascii="Arial" w:hAnsi="Arial"/>
              </w:rPr>
              <w:t>1.6.2</w:t>
            </w:r>
          </w:p>
        </w:tc>
        <w:tc>
          <w:tcPr>
            <w:tcW w:w="4464" w:type="dxa"/>
          </w:tcPr>
          <w:p w14:paraId="0BA06948" w14:textId="16E1B176" w:rsidR="002C40FF" w:rsidRPr="00F90781" w:rsidRDefault="005B3DB9" w:rsidP="002C40FF">
            <w:pPr>
              <w:rPr>
                <w:rFonts w:ascii="Arial" w:hAnsi="Arial" w:cs="Arial"/>
                <w:b/>
                <w:bCs/>
              </w:rPr>
            </w:pPr>
            <w:r w:rsidRPr="00F90781">
              <w:rPr>
                <w:rFonts w:ascii="Arial" w:hAnsi="Arial"/>
                <w:b/>
                <w:bCs/>
              </w:rPr>
              <w:t xml:space="preserve">Evaluation </w:t>
            </w:r>
            <w:r w:rsidR="002C40FF" w:rsidRPr="00F90781">
              <w:rPr>
                <w:rFonts w:ascii="Arial" w:hAnsi="Arial"/>
                <w:b/>
                <w:bCs/>
              </w:rPr>
              <w:t>of the patient survey:</w:t>
            </w:r>
          </w:p>
          <w:p w14:paraId="23F39E10" w14:textId="1B868288" w:rsidR="002C40FF" w:rsidRPr="007F7AC8" w:rsidRDefault="002C40FF" w:rsidP="002C40FF">
            <w:pPr>
              <w:numPr>
                <w:ilvl w:val="0"/>
                <w:numId w:val="52"/>
              </w:numPr>
              <w:rPr>
                <w:rFonts w:ascii="Arial" w:hAnsi="Arial" w:cs="Arial"/>
              </w:rPr>
            </w:pPr>
            <w:r>
              <w:rPr>
                <w:rFonts w:ascii="Arial" w:hAnsi="Arial"/>
              </w:rPr>
              <w:t xml:space="preserve">Responsibility for the </w:t>
            </w:r>
            <w:r w:rsidR="005B3DB9">
              <w:rPr>
                <w:rFonts w:ascii="Arial" w:hAnsi="Arial"/>
              </w:rPr>
              <w:t>evaluation</w:t>
            </w:r>
            <w:r>
              <w:rPr>
                <w:rFonts w:ascii="Arial" w:hAnsi="Arial"/>
              </w:rPr>
              <w:t xml:space="preserve"> must be assigned</w:t>
            </w:r>
            <w:r w:rsidR="00452E1B">
              <w:rPr>
                <w:rFonts w:ascii="Arial" w:hAnsi="Arial"/>
              </w:rPr>
              <w:t>.</w:t>
            </w:r>
          </w:p>
          <w:p w14:paraId="54039A69" w14:textId="263356C0" w:rsidR="002C40FF" w:rsidRPr="007F7AC8" w:rsidRDefault="002C40FF" w:rsidP="002C40FF">
            <w:pPr>
              <w:numPr>
                <w:ilvl w:val="0"/>
                <w:numId w:val="52"/>
              </w:numPr>
              <w:rPr>
                <w:rFonts w:ascii="Arial" w:hAnsi="Arial" w:cs="Arial"/>
              </w:rPr>
            </w:pPr>
            <w:r>
              <w:rPr>
                <w:rFonts w:ascii="Arial" w:hAnsi="Arial"/>
              </w:rPr>
              <w:t xml:space="preserve">The </w:t>
            </w:r>
            <w:r w:rsidR="005B3DB9">
              <w:rPr>
                <w:rFonts w:ascii="Arial" w:hAnsi="Arial"/>
              </w:rPr>
              <w:t>evaluation</w:t>
            </w:r>
            <w:r>
              <w:rPr>
                <w:rFonts w:ascii="Arial" w:hAnsi="Arial"/>
              </w:rPr>
              <w:t xml:space="preserve"> must be in relation to the patients of the Prostate Cancer Centre</w:t>
            </w:r>
            <w:r w:rsidR="00452E1B">
              <w:rPr>
                <w:rFonts w:ascii="Arial" w:hAnsi="Arial"/>
              </w:rPr>
              <w:t>.</w:t>
            </w:r>
          </w:p>
          <w:p w14:paraId="29479CBE" w14:textId="0FB04972" w:rsidR="002C40FF" w:rsidRPr="007F7AC8" w:rsidRDefault="002C40FF" w:rsidP="002C40FF">
            <w:pPr>
              <w:numPr>
                <w:ilvl w:val="0"/>
                <w:numId w:val="52"/>
              </w:numPr>
              <w:rPr>
                <w:rFonts w:ascii="Arial" w:hAnsi="Arial" w:cs="Arial"/>
              </w:rPr>
            </w:pPr>
            <w:r>
              <w:rPr>
                <w:rFonts w:ascii="Arial" w:hAnsi="Arial"/>
              </w:rPr>
              <w:t>A documented</w:t>
            </w:r>
            <w:r w:rsidR="005B3DB9">
              <w:rPr>
                <w:rFonts w:ascii="Arial" w:hAnsi="Arial"/>
              </w:rPr>
              <w:t xml:space="preserve"> evaluation</w:t>
            </w:r>
            <w:r>
              <w:rPr>
                <w:rFonts w:ascii="Arial" w:hAnsi="Arial"/>
              </w:rPr>
              <w:t xml:space="preserve"> must take place at least once a year</w:t>
            </w:r>
            <w:r w:rsidR="00452E1B">
              <w:rPr>
                <w:rFonts w:ascii="Arial" w:hAnsi="Arial"/>
              </w:rPr>
              <w:t>.</w:t>
            </w:r>
          </w:p>
          <w:p w14:paraId="3B54DC65" w14:textId="75224776" w:rsidR="002C40FF" w:rsidRPr="00270751" w:rsidRDefault="002C40FF" w:rsidP="005B3DB9">
            <w:pPr>
              <w:pStyle w:val="Listenabsatz"/>
              <w:numPr>
                <w:ilvl w:val="0"/>
                <w:numId w:val="52"/>
              </w:numPr>
              <w:rPr>
                <w:rFonts w:cs="Arial"/>
              </w:rPr>
            </w:pPr>
            <w:r>
              <w:t xml:space="preserve">Further action is to be determined </w:t>
            </w:r>
            <w:proofErr w:type="gramStart"/>
            <w:r>
              <w:t>on the basis of</w:t>
            </w:r>
            <w:proofErr w:type="gramEnd"/>
            <w:r>
              <w:t xml:space="preserve"> the</w:t>
            </w:r>
            <w:r w:rsidR="005B3DB9">
              <w:t xml:space="preserve"> evaluation</w:t>
            </w:r>
            <w:r w:rsidR="00452E1B">
              <w:t>.</w:t>
            </w:r>
          </w:p>
        </w:tc>
        <w:tc>
          <w:tcPr>
            <w:tcW w:w="4536" w:type="dxa"/>
          </w:tcPr>
          <w:p w14:paraId="4197F172" w14:textId="77777777" w:rsidR="002C40FF" w:rsidRPr="00026B58" w:rsidRDefault="002C40FF" w:rsidP="002C40FF">
            <w:pPr>
              <w:rPr>
                <w:rFonts w:ascii="Arial" w:hAnsi="Arial" w:cs="Arial"/>
              </w:rPr>
            </w:pPr>
          </w:p>
        </w:tc>
        <w:tc>
          <w:tcPr>
            <w:tcW w:w="425" w:type="dxa"/>
          </w:tcPr>
          <w:p w14:paraId="7D168BAF" w14:textId="77777777" w:rsidR="002C40FF" w:rsidRPr="00026B58" w:rsidRDefault="002C40FF" w:rsidP="002C40FF">
            <w:pPr>
              <w:rPr>
                <w:rFonts w:ascii="Arial" w:hAnsi="Arial" w:cs="Arial"/>
              </w:rPr>
            </w:pPr>
          </w:p>
        </w:tc>
      </w:tr>
      <w:tr w:rsidR="002C40FF" w:rsidRPr="00026B58" w14:paraId="7DE9F9DD" w14:textId="77777777" w:rsidTr="008E382D">
        <w:tc>
          <w:tcPr>
            <w:tcW w:w="851" w:type="dxa"/>
          </w:tcPr>
          <w:p w14:paraId="5C604E62" w14:textId="77777777" w:rsidR="002C40FF" w:rsidRPr="00026B58" w:rsidRDefault="002C40FF" w:rsidP="002C40FF">
            <w:pPr>
              <w:rPr>
                <w:rFonts w:ascii="Arial" w:hAnsi="Arial" w:cs="Arial"/>
              </w:rPr>
            </w:pPr>
            <w:r>
              <w:rPr>
                <w:rFonts w:ascii="Arial" w:hAnsi="Arial"/>
              </w:rPr>
              <w:t>1.6.3</w:t>
            </w:r>
          </w:p>
        </w:tc>
        <w:tc>
          <w:tcPr>
            <w:tcW w:w="4464" w:type="dxa"/>
            <w:tcBorders>
              <w:bottom w:val="single" w:sz="4" w:space="0" w:color="auto"/>
            </w:tcBorders>
          </w:tcPr>
          <w:p w14:paraId="75ABFAA3" w14:textId="77777777" w:rsidR="002C40FF" w:rsidRPr="00F90781" w:rsidRDefault="002C40FF" w:rsidP="002C40FF">
            <w:pPr>
              <w:rPr>
                <w:rFonts w:ascii="Arial" w:hAnsi="Arial" w:cs="Arial"/>
                <w:b/>
                <w:bCs/>
              </w:rPr>
            </w:pPr>
            <w:r w:rsidRPr="00F90781">
              <w:rPr>
                <w:rFonts w:ascii="Arial" w:hAnsi="Arial"/>
                <w:b/>
                <w:bCs/>
              </w:rPr>
              <w:t>Patient information (general)</w:t>
            </w:r>
          </w:p>
          <w:p w14:paraId="61BB34C7" w14:textId="784A75E8" w:rsidR="002C40FF" w:rsidRPr="007F7AC8" w:rsidRDefault="002C40FF" w:rsidP="002C40FF">
            <w:pPr>
              <w:numPr>
                <w:ilvl w:val="0"/>
                <w:numId w:val="53"/>
              </w:numPr>
              <w:rPr>
                <w:rFonts w:ascii="Arial" w:hAnsi="Arial" w:cs="Arial"/>
              </w:rPr>
            </w:pPr>
            <w:r>
              <w:rPr>
                <w:rFonts w:ascii="Arial" w:hAnsi="Arial"/>
              </w:rPr>
              <w:t>The Prostate Cancer Centre must present itself and the treatment options comprehensively (</w:t>
            </w:r>
            <w:proofErr w:type="gramStart"/>
            <w:r>
              <w:rPr>
                <w:rFonts w:ascii="Arial" w:hAnsi="Arial"/>
              </w:rPr>
              <w:t>e.g</w:t>
            </w:r>
            <w:r w:rsidR="00452E1B">
              <w:rPr>
                <w:rFonts w:ascii="Arial" w:hAnsi="Arial"/>
              </w:rPr>
              <w:t>.</w:t>
            </w:r>
            <w:proofErr w:type="gramEnd"/>
            <w:r>
              <w:rPr>
                <w:rFonts w:ascii="Arial" w:hAnsi="Arial"/>
              </w:rPr>
              <w:t xml:space="preserve"> in a brochure, patient folder or on a website).</w:t>
            </w:r>
          </w:p>
          <w:p w14:paraId="65E48FFB" w14:textId="46D13000" w:rsidR="002C40FF" w:rsidRPr="007F7AC8" w:rsidRDefault="002C40FF" w:rsidP="002C40FF">
            <w:pPr>
              <w:numPr>
                <w:ilvl w:val="0"/>
                <w:numId w:val="53"/>
              </w:numPr>
              <w:rPr>
                <w:rFonts w:ascii="Arial" w:hAnsi="Arial" w:cs="Arial"/>
              </w:rPr>
            </w:pPr>
            <w:r>
              <w:rPr>
                <w:rFonts w:ascii="Arial" w:hAnsi="Arial"/>
              </w:rPr>
              <w:lastRenderedPageBreak/>
              <w:t xml:space="preserve">The cooperation/treatment partners must be </w:t>
            </w:r>
            <w:r w:rsidR="00452E1B">
              <w:rPr>
                <w:rFonts w:ascii="Arial" w:hAnsi="Arial"/>
              </w:rPr>
              <w:t>designated by name alo</w:t>
            </w:r>
            <w:r>
              <w:rPr>
                <w:rFonts w:ascii="Arial" w:hAnsi="Arial"/>
              </w:rPr>
              <w:t>ng with their contact details. The treatment options must be described.</w:t>
            </w:r>
          </w:p>
          <w:p w14:paraId="0C747A49" w14:textId="3177E0C0" w:rsidR="002C40FF" w:rsidRPr="00026B58" w:rsidRDefault="002C40FF" w:rsidP="005B3DB9">
            <w:pPr>
              <w:numPr>
                <w:ilvl w:val="0"/>
                <w:numId w:val="12"/>
              </w:numPr>
              <w:rPr>
                <w:rFonts w:ascii="Arial" w:hAnsi="Arial" w:cs="Arial"/>
              </w:rPr>
            </w:pPr>
            <w:r>
              <w:rPr>
                <w:rFonts w:ascii="Arial" w:hAnsi="Arial"/>
              </w:rPr>
              <w:t>The options presented must include rehabilitation/</w:t>
            </w:r>
            <w:r w:rsidR="005B3DB9">
              <w:rPr>
                <w:rFonts w:ascii="Arial" w:hAnsi="Arial"/>
              </w:rPr>
              <w:t>aftercare</w:t>
            </w:r>
            <w:r>
              <w:rPr>
                <w:rFonts w:ascii="Arial" w:hAnsi="Arial"/>
              </w:rPr>
              <w:t xml:space="preserve"> treatment, self-help, treatment measures and alternatives. </w:t>
            </w:r>
          </w:p>
        </w:tc>
        <w:tc>
          <w:tcPr>
            <w:tcW w:w="4536" w:type="dxa"/>
            <w:tcBorders>
              <w:bottom w:val="single" w:sz="4" w:space="0" w:color="auto"/>
            </w:tcBorders>
          </w:tcPr>
          <w:p w14:paraId="6B83FDC9" w14:textId="77777777" w:rsidR="002C40FF" w:rsidRPr="00026B58" w:rsidRDefault="002C40FF" w:rsidP="002C40FF">
            <w:pPr>
              <w:rPr>
                <w:rFonts w:ascii="Arial" w:hAnsi="Arial" w:cs="Arial"/>
              </w:rPr>
            </w:pPr>
          </w:p>
        </w:tc>
        <w:tc>
          <w:tcPr>
            <w:tcW w:w="425" w:type="dxa"/>
          </w:tcPr>
          <w:p w14:paraId="41ABFBDC" w14:textId="77777777" w:rsidR="002C40FF" w:rsidRPr="00026B58" w:rsidRDefault="002C40FF" w:rsidP="002C40FF">
            <w:pPr>
              <w:rPr>
                <w:rFonts w:ascii="Arial" w:hAnsi="Arial" w:cs="Arial"/>
              </w:rPr>
            </w:pPr>
          </w:p>
        </w:tc>
      </w:tr>
      <w:tr w:rsidR="002C40FF" w:rsidRPr="00026B58" w14:paraId="33672BD1" w14:textId="77777777" w:rsidTr="008E382D">
        <w:tc>
          <w:tcPr>
            <w:tcW w:w="851" w:type="dxa"/>
          </w:tcPr>
          <w:p w14:paraId="1423966A" w14:textId="77777777" w:rsidR="002C40FF" w:rsidRPr="00026B58" w:rsidRDefault="002C40FF" w:rsidP="002C40FF">
            <w:pPr>
              <w:rPr>
                <w:rFonts w:ascii="Arial" w:hAnsi="Arial" w:cs="Arial"/>
              </w:rPr>
            </w:pPr>
            <w:r>
              <w:rPr>
                <w:rFonts w:ascii="Arial" w:hAnsi="Arial"/>
              </w:rPr>
              <w:t>1.6.4</w:t>
            </w:r>
          </w:p>
        </w:tc>
        <w:tc>
          <w:tcPr>
            <w:tcW w:w="4464" w:type="dxa"/>
            <w:shd w:val="clear" w:color="auto" w:fill="auto"/>
          </w:tcPr>
          <w:p w14:paraId="344E0F30" w14:textId="2911D9D7" w:rsidR="002C40FF" w:rsidRPr="00F90781" w:rsidRDefault="005B3DB9" w:rsidP="002C40FF">
            <w:pPr>
              <w:rPr>
                <w:rFonts w:ascii="Arial" w:hAnsi="Arial" w:cs="Arial"/>
                <w:b/>
                <w:bCs/>
              </w:rPr>
            </w:pPr>
            <w:r w:rsidRPr="00F90781">
              <w:rPr>
                <w:rFonts w:ascii="Arial" w:hAnsi="Arial"/>
                <w:b/>
                <w:bCs/>
              </w:rPr>
              <w:t>Discharge co</w:t>
            </w:r>
            <w:r w:rsidR="002C40FF" w:rsidRPr="00F90781">
              <w:rPr>
                <w:rFonts w:ascii="Arial" w:hAnsi="Arial"/>
                <w:b/>
                <w:bCs/>
              </w:rPr>
              <w:t>ns</w:t>
            </w:r>
            <w:r w:rsidRPr="00F90781">
              <w:rPr>
                <w:rFonts w:ascii="Arial" w:hAnsi="Arial"/>
                <w:b/>
                <w:bCs/>
              </w:rPr>
              <w:t>ultation</w:t>
            </w:r>
            <w:r w:rsidR="002C40FF" w:rsidRPr="00F90781">
              <w:rPr>
                <w:rFonts w:ascii="Arial" w:hAnsi="Arial"/>
                <w:b/>
                <w:bCs/>
              </w:rPr>
              <w:t xml:space="preserve"> </w:t>
            </w:r>
          </w:p>
          <w:p w14:paraId="31A9847F" w14:textId="2495D2D2" w:rsidR="002C40FF" w:rsidRPr="00026B58" w:rsidRDefault="005B3DB9" w:rsidP="005B3DB9">
            <w:pPr>
              <w:rPr>
                <w:rFonts w:ascii="Arial" w:hAnsi="Arial" w:cs="Arial"/>
              </w:rPr>
            </w:pPr>
            <w:r>
              <w:rPr>
                <w:rFonts w:ascii="Arial" w:hAnsi="Arial"/>
              </w:rPr>
              <w:t>Each patient is given a discharge consultation during which</w:t>
            </w:r>
            <w:r w:rsidR="002C40FF">
              <w:rPr>
                <w:rFonts w:ascii="Arial" w:hAnsi="Arial"/>
              </w:rPr>
              <w:t xml:space="preserve"> the following topics are </w:t>
            </w:r>
            <w:proofErr w:type="gramStart"/>
            <w:r w:rsidR="002C40FF">
              <w:rPr>
                <w:rFonts w:ascii="Arial" w:hAnsi="Arial"/>
              </w:rPr>
              <w:t>mentioned</w:t>
            </w:r>
            <w:proofErr w:type="gramEnd"/>
            <w:r w:rsidR="002C40FF">
              <w:rPr>
                <w:rFonts w:ascii="Arial" w:hAnsi="Arial"/>
              </w:rPr>
              <w:t xml:space="preserve"> and the corresponding information is provided: e.g. disease status, therapy planning,</w:t>
            </w:r>
            <w:r>
              <w:rPr>
                <w:rFonts w:ascii="Arial" w:hAnsi="Arial"/>
              </w:rPr>
              <w:t xml:space="preserve"> aftercare</w:t>
            </w:r>
            <w:r w:rsidR="002C40FF">
              <w:rPr>
                <w:rFonts w:ascii="Arial" w:hAnsi="Arial"/>
              </w:rPr>
              <w:t xml:space="preserve">, supportive measures (e.g. rehab, medical supplies, psychosocial services). Information available </w:t>
            </w:r>
            <w:proofErr w:type="gramStart"/>
            <w:r w:rsidR="002C40FF">
              <w:rPr>
                <w:rFonts w:ascii="Arial" w:hAnsi="Arial"/>
              </w:rPr>
              <w:t>e.g.</w:t>
            </w:r>
            <w:proofErr w:type="gramEnd"/>
            <w:r w:rsidR="002C40FF">
              <w:rPr>
                <w:rFonts w:ascii="Arial" w:hAnsi="Arial"/>
              </w:rPr>
              <w:t xml:space="preserve"> "Patients' guideline on prostate cancer 1 and 2" (in German) see</w:t>
            </w:r>
            <w:r w:rsidR="002C40FF">
              <w:t xml:space="preserve"> </w:t>
            </w:r>
            <w:hyperlink r:id="rId9">
              <w:r w:rsidR="002C40FF">
                <w:rPr>
                  <w:rStyle w:val="Hyperlink"/>
                  <w:rFonts w:ascii="Arial" w:hAnsi="Arial"/>
                  <w:color w:val="000000"/>
                </w:rPr>
                <w:t>www.leitlinienprogramm-oncology.de</w:t>
              </w:r>
            </w:hyperlink>
          </w:p>
        </w:tc>
        <w:tc>
          <w:tcPr>
            <w:tcW w:w="4536" w:type="dxa"/>
            <w:shd w:val="clear" w:color="auto" w:fill="auto"/>
          </w:tcPr>
          <w:p w14:paraId="4F4CD0BB" w14:textId="77777777" w:rsidR="002C40FF" w:rsidRPr="00026B58" w:rsidRDefault="002C40FF" w:rsidP="002C40FF">
            <w:pPr>
              <w:rPr>
                <w:rFonts w:ascii="Arial" w:hAnsi="Arial" w:cs="Arial"/>
              </w:rPr>
            </w:pPr>
          </w:p>
        </w:tc>
        <w:tc>
          <w:tcPr>
            <w:tcW w:w="425" w:type="dxa"/>
          </w:tcPr>
          <w:p w14:paraId="50F0728B" w14:textId="77777777" w:rsidR="002C40FF" w:rsidRPr="00026B58" w:rsidRDefault="002C40FF" w:rsidP="002C40FF">
            <w:pPr>
              <w:rPr>
                <w:rFonts w:ascii="Arial" w:hAnsi="Arial" w:cs="Arial"/>
              </w:rPr>
            </w:pPr>
          </w:p>
        </w:tc>
      </w:tr>
      <w:tr w:rsidR="002C40FF" w:rsidRPr="00026B58" w14:paraId="237DF046" w14:textId="77777777" w:rsidTr="008E382D">
        <w:tc>
          <w:tcPr>
            <w:tcW w:w="851" w:type="dxa"/>
            <w:tcBorders>
              <w:top w:val="single" w:sz="4" w:space="0" w:color="auto"/>
              <w:left w:val="single" w:sz="4" w:space="0" w:color="auto"/>
              <w:bottom w:val="single" w:sz="4" w:space="0" w:color="auto"/>
              <w:right w:val="single" w:sz="4" w:space="0" w:color="auto"/>
            </w:tcBorders>
          </w:tcPr>
          <w:p w14:paraId="1808CB4B" w14:textId="77777777" w:rsidR="002C40FF" w:rsidRPr="00026B58" w:rsidRDefault="002C40FF" w:rsidP="002C40FF">
            <w:pPr>
              <w:spacing w:line="360" w:lineRule="auto"/>
              <w:rPr>
                <w:rFonts w:ascii="Arial" w:hAnsi="Arial" w:cs="Arial"/>
              </w:rPr>
            </w:pPr>
            <w:r>
              <w:rPr>
                <w:rFonts w:ascii="Arial" w:hAnsi="Arial"/>
              </w:rPr>
              <w:t>1.6.5</w:t>
            </w:r>
          </w:p>
        </w:tc>
        <w:tc>
          <w:tcPr>
            <w:tcW w:w="4464" w:type="dxa"/>
            <w:tcBorders>
              <w:top w:val="single" w:sz="4" w:space="0" w:color="auto"/>
              <w:left w:val="single" w:sz="4" w:space="0" w:color="auto"/>
              <w:bottom w:val="single" w:sz="4" w:space="0" w:color="auto"/>
              <w:right w:val="single" w:sz="4" w:space="0" w:color="auto"/>
            </w:tcBorders>
          </w:tcPr>
          <w:p w14:paraId="246BB1F9" w14:textId="325D8789" w:rsidR="002C40FF" w:rsidRPr="00F90781" w:rsidRDefault="002C40FF" w:rsidP="002C40FF">
            <w:pPr>
              <w:rPr>
                <w:rFonts w:ascii="Arial" w:hAnsi="Arial" w:cs="Arial"/>
                <w:b/>
                <w:bCs/>
              </w:rPr>
            </w:pPr>
            <w:r w:rsidRPr="00F90781">
              <w:rPr>
                <w:rFonts w:ascii="Arial" w:hAnsi="Arial"/>
                <w:b/>
                <w:bCs/>
              </w:rPr>
              <w:t>Patient information (case</w:t>
            </w:r>
            <w:r w:rsidR="00452E1B" w:rsidRPr="00F90781">
              <w:rPr>
                <w:rFonts w:ascii="Arial" w:hAnsi="Arial"/>
                <w:b/>
                <w:bCs/>
              </w:rPr>
              <w:t>-</w:t>
            </w:r>
            <w:r w:rsidRPr="00F90781">
              <w:rPr>
                <w:rFonts w:ascii="Arial" w:hAnsi="Arial"/>
                <w:b/>
                <w:bCs/>
              </w:rPr>
              <w:t>related):</w:t>
            </w:r>
          </w:p>
          <w:p w14:paraId="52975A00" w14:textId="1C4365B0" w:rsidR="002C40FF" w:rsidRPr="00A53AB5" w:rsidRDefault="002C40FF" w:rsidP="002C40FF">
            <w:pPr>
              <w:rPr>
                <w:rFonts w:ascii="Arial" w:hAnsi="Arial" w:cs="Arial"/>
              </w:rPr>
            </w:pPr>
            <w:r>
              <w:rPr>
                <w:rFonts w:ascii="Arial" w:hAnsi="Arial"/>
              </w:rPr>
              <w:t xml:space="preserve">The patient should </w:t>
            </w:r>
            <w:r w:rsidR="00452E1B">
              <w:rPr>
                <w:rFonts w:ascii="Arial" w:hAnsi="Arial"/>
              </w:rPr>
              <w:t>be given</w:t>
            </w:r>
            <w:r>
              <w:rPr>
                <w:rFonts w:ascii="Arial" w:hAnsi="Arial"/>
              </w:rPr>
              <w:t xml:space="preserve"> the following documents:</w:t>
            </w:r>
          </w:p>
          <w:p w14:paraId="136482DA" w14:textId="7819CB66" w:rsidR="002C40FF" w:rsidRPr="00A53AB5" w:rsidRDefault="002C40FF" w:rsidP="002C40FF">
            <w:pPr>
              <w:numPr>
                <w:ilvl w:val="0"/>
                <w:numId w:val="54"/>
              </w:numPr>
              <w:rPr>
                <w:rFonts w:ascii="Arial" w:hAnsi="Arial" w:cs="Arial"/>
              </w:rPr>
            </w:pPr>
            <w:r>
              <w:rPr>
                <w:rFonts w:ascii="Arial" w:hAnsi="Arial"/>
              </w:rPr>
              <w:t>The tumour board report/</w:t>
            </w:r>
            <w:r w:rsidR="00705EA1">
              <w:rPr>
                <w:rFonts w:ascii="Arial" w:hAnsi="Arial"/>
              </w:rPr>
              <w:t>therapy plan</w:t>
            </w:r>
          </w:p>
          <w:p w14:paraId="11FC984D" w14:textId="2EE20C57" w:rsidR="002C40FF" w:rsidRPr="00A53AB5" w:rsidRDefault="002C40FF" w:rsidP="002C40FF">
            <w:pPr>
              <w:numPr>
                <w:ilvl w:val="0"/>
                <w:numId w:val="54"/>
              </w:numPr>
              <w:rPr>
                <w:rFonts w:ascii="Arial" w:hAnsi="Arial" w:cs="Arial"/>
              </w:rPr>
            </w:pPr>
            <w:r>
              <w:rPr>
                <w:rFonts w:ascii="Arial" w:hAnsi="Arial"/>
              </w:rPr>
              <w:t>Medical report/discharge report</w:t>
            </w:r>
          </w:p>
          <w:p w14:paraId="226B70CE" w14:textId="10E81C36" w:rsidR="002C40FF" w:rsidRPr="00A53AB5" w:rsidRDefault="005B3DB9" w:rsidP="002C40FF">
            <w:pPr>
              <w:numPr>
                <w:ilvl w:val="0"/>
                <w:numId w:val="54"/>
              </w:numPr>
              <w:rPr>
                <w:rFonts w:ascii="Arial" w:hAnsi="Arial" w:cs="Arial"/>
              </w:rPr>
            </w:pPr>
            <w:r>
              <w:rPr>
                <w:rFonts w:ascii="Arial" w:hAnsi="Arial"/>
              </w:rPr>
              <w:t>Aftercare</w:t>
            </w:r>
            <w:r w:rsidR="002C40FF">
              <w:rPr>
                <w:rFonts w:ascii="Arial" w:hAnsi="Arial"/>
              </w:rPr>
              <w:t xml:space="preserve"> plan/</w:t>
            </w:r>
            <w:r>
              <w:rPr>
                <w:rFonts w:ascii="Arial" w:hAnsi="Arial"/>
              </w:rPr>
              <w:t>aftercare</w:t>
            </w:r>
            <w:r w:rsidR="002C40FF">
              <w:rPr>
                <w:rFonts w:ascii="Arial" w:hAnsi="Arial"/>
              </w:rPr>
              <w:t xml:space="preserve"> calendar</w:t>
            </w:r>
          </w:p>
          <w:p w14:paraId="0ED35679" w14:textId="77777777" w:rsidR="002C40FF" w:rsidRPr="00A53AB5" w:rsidRDefault="002C40FF" w:rsidP="002C40FF">
            <w:pPr>
              <w:pStyle w:val="Kopfzeile"/>
              <w:numPr>
                <w:ilvl w:val="0"/>
                <w:numId w:val="54"/>
              </w:numPr>
              <w:tabs>
                <w:tab w:val="clear" w:pos="4536"/>
                <w:tab w:val="clear" w:pos="9072"/>
              </w:tabs>
              <w:rPr>
                <w:rFonts w:ascii="Arial" w:hAnsi="Arial" w:cs="Arial"/>
              </w:rPr>
            </w:pPr>
            <w:r>
              <w:rPr>
                <w:rFonts w:ascii="Arial" w:hAnsi="Arial"/>
              </w:rPr>
              <w:t xml:space="preserve">Study documentation (if applicable)  </w:t>
            </w:r>
          </w:p>
          <w:p w14:paraId="5CA905F2" w14:textId="77777777" w:rsidR="002C40FF" w:rsidRPr="00026B58" w:rsidRDefault="002C40FF" w:rsidP="002C40FF">
            <w:pPr>
              <w:ind w:left="357"/>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B55F246"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3C4DB6" w14:textId="77777777" w:rsidR="002C40FF" w:rsidRPr="00026B58" w:rsidRDefault="002C40FF" w:rsidP="002C40FF">
            <w:pPr>
              <w:rPr>
                <w:rFonts w:ascii="Arial" w:hAnsi="Arial" w:cs="Arial"/>
              </w:rPr>
            </w:pPr>
          </w:p>
        </w:tc>
      </w:tr>
      <w:tr w:rsidR="002C40FF" w:rsidRPr="00026B58" w14:paraId="39AFF44D" w14:textId="77777777" w:rsidTr="008E382D">
        <w:tc>
          <w:tcPr>
            <w:tcW w:w="851" w:type="dxa"/>
            <w:tcBorders>
              <w:top w:val="single" w:sz="4" w:space="0" w:color="auto"/>
              <w:left w:val="single" w:sz="4" w:space="0" w:color="auto"/>
              <w:bottom w:val="single" w:sz="4" w:space="0" w:color="auto"/>
              <w:right w:val="single" w:sz="4" w:space="0" w:color="auto"/>
            </w:tcBorders>
          </w:tcPr>
          <w:p w14:paraId="317766E7" w14:textId="77777777" w:rsidR="002C40FF" w:rsidRPr="00026B58" w:rsidRDefault="002C40FF" w:rsidP="002C40FF">
            <w:pPr>
              <w:spacing w:line="360" w:lineRule="auto"/>
              <w:rPr>
                <w:rFonts w:ascii="Arial" w:hAnsi="Arial" w:cs="Arial"/>
              </w:rPr>
            </w:pPr>
            <w:r>
              <w:rPr>
                <w:rFonts w:ascii="Arial" w:hAnsi="Arial"/>
              </w:rPr>
              <w:t>1.6.6</w:t>
            </w:r>
          </w:p>
        </w:tc>
        <w:tc>
          <w:tcPr>
            <w:tcW w:w="4464" w:type="dxa"/>
            <w:tcBorders>
              <w:top w:val="single" w:sz="4" w:space="0" w:color="auto"/>
              <w:left w:val="single" w:sz="4" w:space="0" w:color="auto"/>
              <w:bottom w:val="single" w:sz="4" w:space="0" w:color="auto"/>
              <w:right w:val="single" w:sz="4" w:space="0" w:color="auto"/>
            </w:tcBorders>
          </w:tcPr>
          <w:p w14:paraId="4CB36B9B" w14:textId="77777777" w:rsidR="002C40FF" w:rsidRPr="00F90781" w:rsidRDefault="002C40FF" w:rsidP="002C40FF">
            <w:pPr>
              <w:jc w:val="both"/>
              <w:rPr>
                <w:rFonts w:ascii="Arial" w:hAnsi="Arial" w:cs="Arial"/>
                <w:b/>
                <w:bCs/>
              </w:rPr>
            </w:pPr>
            <w:r w:rsidRPr="00F90781">
              <w:rPr>
                <w:rFonts w:ascii="Arial" w:hAnsi="Arial"/>
                <w:b/>
                <w:bCs/>
              </w:rPr>
              <w:t>Programmes for patients</w:t>
            </w:r>
          </w:p>
          <w:p w14:paraId="06EF1537" w14:textId="77777777" w:rsidR="002C40FF" w:rsidRDefault="002C40FF" w:rsidP="005B3DB9">
            <w:pPr>
              <w:rPr>
                <w:rFonts w:ascii="Arial" w:hAnsi="Arial"/>
              </w:rPr>
            </w:pPr>
            <w:r>
              <w:rPr>
                <w:rFonts w:ascii="Arial" w:hAnsi="Arial"/>
              </w:rPr>
              <w:t xml:space="preserve">At least </w:t>
            </w:r>
            <w:r w:rsidR="005B3DB9">
              <w:rPr>
                <w:rFonts w:ascii="Arial" w:hAnsi="Arial"/>
              </w:rPr>
              <w:t>once a</w:t>
            </w:r>
            <w:r>
              <w:rPr>
                <w:rFonts w:ascii="Arial" w:hAnsi="Arial"/>
              </w:rPr>
              <w:t xml:space="preserve"> year the Prostate Cancer Centre must hold scheduled events for patients and/or interested parties.</w:t>
            </w:r>
          </w:p>
          <w:p w14:paraId="03BE782A" w14:textId="77777777" w:rsidR="00354DC9" w:rsidRDefault="00354DC9" w:rsidP="005B3DB9">
            <w:pPr>
              <w:rPr>
                <w:rFonts w:ascii="Arial" w:hAnsi="Arial"/>
              </w:rPr>
            </w:pPr>
          </w:p>
          <w:p w14:paraId="05273E17" w14:textId="7689D334" w:rsidR="00354DC9" w:rsidRPr="00354DC9" w:rsidRDefault="00354DC9" w:rsidP="005B3DB9">
            <w:pPr>
              <w:rPr>
                <w:rFonts w:ascii="Arial" w:hAnsi="Arial"/>
              </w:rPr>
            </w:pPr>
            <w:r w:rsidRPr="00C353C6">
              <w:rPr>
                <w:rFonts w:ascii="Arial" w:hAnsi="Arial"/>
                <w:highlight w:val="green"/>
              </w:rPr>
              <w:t xml:space="preserve">If patient events are (co-)financed by industry, this fact, including potential conflicts of interest of the speakers, must be revealed. The Centre must exclude any direct influence on patients by industry </w:t>
            </w:r>
            <w:r w:rsidR="0087532C">
              <w:rPr>
                <w:rFonts w:ascii="Arial" w:hAnsi="Arial"/>
                <w:highlight w:val="green"/>
              </w:rPr>
              <w:t>representatives</w:t>
            </w:r>
            <w:r w:rsidRPr="00C353C6">
              <w:rPr>
                <w:rFonts w:ascii="Arial" w:hAnsi="Arial"/>
                <w:highlight w:val="green"/>
              </w:rPr>
              <w:t>.</w:t>
            </w:r>
          </w:p>
          <w:p w14:paraId="61AC7BAA" w14:textId="77777777" w:rsidR="00354DC9" w:rsidRDefault="00354DC9" w:rsidP="00354DC9">
            <w:pPr>
              <w:rPr>
                <w:rFonts w:ascii="Arial" w:hAnsi="Arial" w:cs="Arial"/>
              </w:rPr>
            </w:pPr>
          </w:p>
          <w:p w14:paraId="1A340249" w14:textId="31111122" w:rsidR="00354DC9" w:rsidRPr="00026B58" w:rsidRDefault="00354DC9" w:rsidP="00354DC9">
            <w:pPr>
              <w:rPr>
                <w:rFonts w:ascii="Arial" w:hAnsi="Arial" w:cs="Arial"/>
              </w:rPr>
            </w:pPr>
            <w:r>
              <w:rPr>
                <w:rFonts w:ascii="Arial" w:hAnsi="Arial" w:cs="Arial"/>
                <w:sz w:val="15"/>
                <w:szCs w:val="15"/>
                <w:highlight w:val="green"/>
              </w:rPr>
              <w:t>Colour legend: Change to version dated 10 September 2021</w:t>
            </w:r>
          </w:p>
        </w:tc>
        <w:tc>
          <w:tcPr>
            <w:tcW w:w="4536" w:type="dxa"/>
            <w:tcBorders>
              <w:top w:val="single" w:sz="4" w:space="0" w:color="auto"/>
              <w:left w:val="single" w:sz="4" w:space="0" w:color="auto"/>
              <w:bottom w:val="single" w:sz="4" w:space="0" w:color="auto"/>
              <w:right w:val="single" w:sz="4" w:space="0" w:color="auto"/>
            </w:tcBorders>
          </w:tcPr>
          <w:p w14:paraId="5848705A"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E0B119F" w14:textId="77777777" w:rsidR="002C40FF" w:rsidRPr="00026B58" w:rsidRDefault="002C40FF" w:rsidP="002C40FF">
            <w:pPr>
              <w:rPr>
                <w:rFonts w:ascii="Arial" w:hAnsi="Arial" w:cs="Arial"/>
              </w:rPr>
            </w:pPr>
          </w:p>
        </w:tc>
      </w:tr>
      <w:tr w:rsidR="002C40FF" w:rsidRPr="00026B58" w14:paraId="73387C26" w14:textId="77777777" w:rsidTr="008E382D">
        <w:tc>
          <w:tcPr>
            <w:tcW w:w="851" w:type="dxa"/>
            <w:tcBorders>
              <w:top w:val="single" w:sz="4" w:space="0" w:color="auto"/>
              <w:left w:val="single" w:sz="4" w:space="0" w:color="auto"/>
              <w:bottom w:val="single" w:sz="4" w:space="0" w:color="auto"/>
              <w:right w:val="single" w:sz="4" w:space="0" w:color="auto"/>
            </w:tcBorders>
          </w:tcPr>
          <w:p w14:paraId="2E3C0B69" w14:textId="77777777" w:rsidR="002C40FF" w:rsidRPr="00026B58" w:rsidRDefault="002C40FF" w:rsidP="002C40FF">
            <w:pPr>
              <w:rPr>
                <w:rFonts w:ascii="Arial" w:hAnsi="Arial" w:cs="Arial"/>
              </w:rPr>
            </w:pPr>
            <w:r>
              <w:rPr>
                <w:rFonts w:ascii="Arial" w:hAnsi="Arial"/>
              </w:rPr>
              <w:t>1.6.7</w:t>
            </w:r>
          </w:p>
        </w:tc>
        <w:tc>
          <w:tcPr>
            <w:tcW w:w="4464" w:type="dxa"/>
            <w:tcBorders>
              <w:top w:val="single" w:sz="4" w:space="0" w:color="auto"/>
              <w:left w:val="single" w:sz="4" w:space="0" w:color="auto"/>
              <w:bottom w:val="single" w:sz="4" w:space="0" w:color="auto"/>
              <w:right w:val="single" w:sz="4" w:space="0" w:color="auto"/>
            </w:tcBorders>
          </w:tcPr>
          <w:p w14:paraId="508E8207" w14:textId="2FF19F86" w:rsidR="002C40FF" w:rsidRPr="009502D9" w:rsidRDefault="002C40FF" w:rsidP="002C40FF">
            <w:pPr>
              <w:rPr>
                <w:rFonts w:ascii="Arial" w:hAnsi="Arial" w:cs="Arial"/>
              </w:rPr>
            </w:pPr>
            <w:r>
              <w:rPr>
                <w:rFonts w:ascii="Arial" w:hAnsi="Arial"/>
              </w:rPr>
              <w:t>Complaint</w:t>
            </w:r>
            <w:r w:rsidR="005B22FF">
              <w:rPr>
                <w:rFonts w:ascii="Arial" w:hAnsi="Arial"/>
              </w:rPr>
              <w:t>s</w:t>
            </w:r>
            <w:r>
              <w:rPr>
                <w:rFonts w:ascii="Arial" w:hAnsi="Arial"/>
              </w:rPr>
              <w:t xml:space="preserve"> management</w:t>
            </w:r>
          </w:p>
          <w:p w14:paraId="061F19F1" w14:textId="3CA7FF89" w:rsidR="002C40FF" w:rsidRPr="009502D9" w:rsidRDefault="005B22FF" w:rsidP="005B22FF">
            <w:pPr>
              <w:rPr>
                <w:rFonts w:ascii="Arial" w:hAnsi="Arial" w:cs="Arial"/>
              </w:rPr>
            </w:pPr>
            <w:r>
              <w:rPr>
                <w:rFonts w:ascii="Arial" w:hAnsi="Arial"/>
              </w:rPr>
              <w:t>A system of formalised complaints management must</w:t>
            </w:r>
            <w:r w:rsidR="002C40FF">
              <w:rPr>
                <w:rFonts w:ascii="Arial" w:hAnsi="Arial"/>
              </w:rPr>
              <w:t xml:space="preserve"> be in place. Patients must </w:t>
            </w:r>
            <w:r>
              <w:rPr>
                <w:rFonts w:ascii="Arial" w:hAnsi="Arial"/>
              </w:rPr>
              <w:t>be given feedback</w:t>
            </w:r>
            <w:r w:rsidR="002C40FF">
              <w:rPr>
                <w:rFonts w:ascii="Arial" w:hAnsi="Arial"/>
              </w:rPr>
              <w:t xml:space="preserve">. Complaints are </w:t>
            </w:r>
            <w:proofErr w:type="gramStart"/>
            <w:r w:rsidR="002C40FF">
              <w:rPr>
                <w:rFonts w:ascii="Arial" w:hAnsi="Arial"/>
              </w:rPr>
              <w:t xml:space="preserve">taken into </w:t>
            </w:r>
            <w:r>
              <w:rPr>
                <w:rFonts w:ascii="Arial" w:hAnsi="Arial"/>
              </w:rPr>
              <w:t>account</w:t>
            </w:r>
            <w:proofErr w:type="gramEnd"/>
            <w:r>
              <w:rPr>
                <w:rFonts w:ascii="Arial" w:hAnsi="Arial"/>
              </w:rPr>
              <w:t xml:space="preserve"> </w:t>
            </w:r>
            <w:r w:rsidR="002C40FF">
              <w:rPr>
                <w:rFonts w:ascii="Arial" w:hAnsi="Arial"/>
              </w:rPr>
              <w:t>for the improvement of proce</w:t>
            </w:r>
            <w:r>
              <w:rPr>
                <w:rFonts w:ascii="Arial" w:hAnsi="Arial"/>
              </w:rPr>
              <w:t>dures</w:t>
            </w:r>
            <w:r w:rsidR="002C40FF">
              <w:rPr>
                <w:rFonts w:ascii="Arial" w:hAnsi="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7232EC65"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A3C139" w14:textId="77777777" w:rsidR="002C40FF" w:rsidRPr="00026B58" w:rsidRDefault="002C40FF" w:rsidP="002C40FF">
            <w:pPr>
              <w:rPr>
                <w:rFonts w:ascii="Arial" w:hAnsi="Arial" w:cs="Arial"/>
              </w:rPr>
            </w:pPr>
          </w:p>
        </w:tc>
      </w:tr>
      <w:tr w:rsidR="002C40FF" w:rsidRPr="00026B58" w14:paraId="07F6BD19" w14:textId="77777777" w:rsidTr="008E382D">
        <w:tc>
          <w:tcPr>
            <w:tcW w:w="851" w:type="dxa"/>
            <w:tcBorders>
              <w:top w:val="single" w:sz="4" w:space="0" w:color="auto"/>
              <w:left w:val="single" w:sz="4" w:space="0" w:color="auto"/>
              <w:bottom w:val="single" w:sz="4" w:space="0" w:color="auto"/>
              <w:right w:val="single" w:sz="4" w:space="0" w:color="auto"/>
            </w:tcBorders>
          </w:tcPr>
          <w:p w14:paraId="58FFB2D7" w14:textId="77777777" w:rsidR="002C40FF" w:rsidRPr="00026B58" w:rsidRDefault="002C40FF" w:rsidP="002C40FF">
            <w:pPr>
              <w:rPr>
                <w:rFonts w:ascii="Arial" w:hAnsi="Arial" w:cs="Arial"/>
              </w:rPr>
            </w:pPr>
            <w:r>
              <w:rPr>
                <w:rFonts w:ascii="Arial" w:hAnsi="Arial"/>
              </w:rPr>
              <w:t>1.6.8</w:t>
            </w:r>
          </w:p>
        </w:tc>
        <w:tc>
          <w:tcPr>
            <w:tcW w:w="4464" w:type="dxa"/>
            <w:tcBorders>
              <w:top w:val="single" w:sz="4" w:space="0" w:color="auto"/>
              <w:left w:val="single" w:sz="4" w:space="0" w:color="auto"/>
              <w:bottom w:val="single" w:sz="4" w:space="0" w:color="auto"/>
              <w:right w:val="single" w:sz="4" w:space="0" w:color="auto"/>
            </w:tcBorders>
          </w:tcPr>
          <w:p w14:paraId="647CD7D1" w14:textId="77777777" w:rsidR="002C40FF" w:rsidRPr="00CB12B7" w:rsidRDefault="002C40FF" w:rsidP="002C40FF">
            <w:pPr>
              <w:pStyle w:val="Kopfzeile"/>
              <w:rPr>
                <w:rFonts w:ascii="Arial" w:hAnsi="Arial" w:cs="Arial"/>
              </w:rPr>
            </w:pPr>
            <w:r>
              <w:rPr>
                <w:rFonts w:ascii="Arial" w:hAnsi="Arial"/>
              </w:rPr>
              <w:t>Self-help groups</w:t>
            </w:r>
          </w:p>
          <w:p w14:paraId="2470547B" w14:textId="50EBFC54" w:rsidR="002C40FF" w:rsidRPr="00CB12B7" w:rsidRDefault="002C40FF" w:rsidP="002C40FF">
            <w:pPr>
              <w:pStyle w:val="Kopfzeile"/>
              <w:rPr>
                <w:rFonts w:ascii="Arial" w:hAnsi="Arial" w:cs="Arial"/>
              </w:rPr>
            </w:pPr>
            <w:r>
              <w:rPr>
                <w:rFonts w:ascii="Arial" w:hAnsi="Arial"/>
              </w:rPr>
              <w:t xml:space="preserve">The self-help groups with which the Prostate Cancer Centre actively cooperates </w:t>
            </w:r>
            <w:r w:rsidR="005B22FF">
              <w:rPr>
                <w:rFonts w:ascii="Arial" w:hAnsi="Arial"/>
              </w:rPr>
              <w:t xml:space="preserve">are to be identified by </w:t>
            </w:r>
            <w:r>
              <w:rPr>
                <w:rFonts w:ascii="Arial" w:hAnsi="Arial"/>
              </w:rPr>
              <w:t>name. Written agreements must be signed with the self-help groups; they should cover the following:</w:t>
            </w:r>
          </w:p>
          <w:p w14:paraId="0465A736" w14:textId="55094F15" w:rsidR="002C40FF" w:rsidRPr="00CB12B7" w:rsidRDefault="002C40FF" w:rsidP="002C40FF">
            <w:pPr>
              <w:numPr>
                <w:ilvl w:val="0"/>
                <w:numId w:val="55"/>
              </w:numPr>
              <w:rPr>
                <w:rFonts w:ascii="Arial" w:hAnsi="Arial" w:cs="Arial"/>
              </w:rPr>
            </w:pPr>
            <w:r>
              <w:rPr>
                <w:rFonts w:ascii="Arial" w:hAnsi="Arial"/>
              </w:rPr>
              <w:t xml:space="preserve">Access to self-help groups at all stages of therapy (initial diagnosis, inpatient treatment, chemotherapy, </w:t>
            </w:r>
            <w:r>
              <w:rPr>
                <w:rFonts w:ascii="Arial" w:hAnsi="Arial" w:cs="Arial"/>
                <w:cs/>
              </w:rPr>
              <w:t>…</w:t>
            </w:r>
            <w:r>
              <w:rPr>
                <w:rFonts w:ascii="Arial" w:hAnsi="Arial"/>
              </w:rPr>
              <w:t>)</w:t>
            </w:r>
          </w:p>
          <w:p w14:paraId="4ACC82C1" w14:textId="25F2DD0B" w:rsidR="002C40FF" w:rsidRPr="00CB12B7" w:rsidRDefault="002C40FF" w:rsidP="002C40FF">
            <w:pPr>
              <w:numPr>
                <w:ilvl w:val="0"/>
                <w:numId w:val="55"/>
              </w:numPr>
              <w:rPr>
                <w:rFonts w:ascii="Arial" w:hAnsi="Arial" w:cs="Arial"/>
              </w:rPr>
            </w:pPr>
            <w:r>
              <w:rPr>
                <w:rFonts w:ascii="Arial" w:hAnsi="Arial"/>
              </w:rPr>
              <w:t>Publication of contact d</w:t>
            </w:r>
            <w:r w:rsidR="002B6740">
              <w:rPr>
                <w:rFonts w:ascii="Arial" w:hAnsi="Arial"/>
              </w:rPr>
              <w:t>etails</w:t>
            </w:r>
            <w:r>
              <w:rPr>
                <w:rFonts w:ascii="Arial" w:hAnsi="Arial"/>
              </w:rPr>
              <w:t xml:space="preserve"> for the self-help groups (</w:t>
            </w:r>
            <w:proofErr w:type="gramStart"/>
            <w:r>
              <w:rPr>
                <w:rFonts w:ascii="Arial" w:hAnsi="Arial"/>
              </w:rPr>
              <w:t>e.g.</w:t>
            </w:r>
            <w:proofErr w:type="gramEnd"/>
            <w:r>
              <w:rPr>
                <w:rFonts w:ascii="Arial" w:hAnsi="Arial"/>
              </w:rPr>
              <w:t xml:space="preserve"> in patient brochures, website)</w:t>
            </w:r>
          </w:p>
          <w:p w14:paraId="22C11289" w14:textId="50501FEC" w:rsidR="002C40FF" w:rsidRPr="00CB12B7" w:rsidRDefault="002C40FF" w:rsidP="002C40FF">
            <w:pPr>
              <w:numPr>
                <w:ilvl w:val="0"/>
                <w:numId w:val="55"/>
              </w:numPr>
              <w:rPr>
                <w:rFonts w:ascii="Arial" w:hAnsi="Arial" w:cs="Arial"/>
              </w:rPr>
            </w:pPr>
            <w:r>
              <w:rPr>
                <w:rFonts w:ascii="Arial" w:hAnsi="Arial"/>
              </w:rPr>
              <w:lastRenderedPageBreak/>
              <w:t xml:space="preserve">Space for self-help groups to </w:t>
            </w:r>
            <w:r w:rsidR="00452E1B">
              <w:rPr>
                <w:rFonts w:ascii="Arial" w:hAnsi="Arial"/>
              </w:rPr>
              <w:t>display</w:t>
            </w:r>
            <w:r>
              <w:rPr>
                <w:rFonts w:ascii="Arial" w:hAnsi="Arial"/>
              </w:rPr>
              <w:t xml:space="preserve"> their brochures</w:t>
            </w:r>
          </w:p>
          <w:p w14:paraId="63F0E53D" w14:textId="01BCF02E" w:rsidR="002C40FF" w:rsidRPr="00CB12B7" w:rsidRDefault="005B22FF" w:rsidP="002C40FF">
            <w:pPr>
              <w:numPr>
                <w:ilvl w:val="0"/>
                <w:numId w:val="55"/>
              </w:numPr>
              <w:rPr>
                <w:rFonts w:ascii="Arial" w:hAnsi="Arial" w:cs="Arial"/>
              </w:rPr>
            </w:pPr>
            <w:r>
              <w:rPr>
                <w:rFonts w:ascii="Arial" w:hAnsi="Arial"/>
              </w:rPr>
              <w:t>Regular provision of s</w:t>
            </w:r>
            <w:r w:rsidR="002C40FF">
              <w:rPr>
                <w:rFonts w:ascii="Arial" w:hAnsi="Arial"/>
              </w:rPr>
              <w:t>pace at the Prostate Cancer Centre for discussions with patients</w:t>
            </w:r>
          </w:p>
          <w:p w14:paraId="2B973C57" w14:textId="4EDDBEDB" w:rsidR="002C40FF" w:rsidRPr="00CB12B7" w:rsidRDefault="002C40FF" w:rsidP="002C40FF">
            <w:pPr>
              <w:numPr>
                <w:ilvl w:val="0"/>
                <w:numId w:val="55"/>
              </w:numPr>
              <w:rPr>
                <w:rFonts w:ascii="Arial" w:hAnsi="Arial" w:cs="Arial"/>
              </w:rPr>
            </w:pPr>
            <w:r>
              <w:rPr>
                <w:rFonts w:ascii="Arial" w:hAnsi="Arial"/>
              </w:rPr>
              <w:t xml:space="preserve">Quality circle </w:t>
            </w:r>
            <w:r w:rsidR="005B22FF">
              <w:rPr>
                <w:rFonts w:ascii="Arial" w:hAnsi="Arial"/>
              </w:rPr>
              <w:t xml:space="preserve">with participation of representatives of </w:t>
            </w:r>
            <w:r>
              <w:rPr>
                <w:rFonts w:ascii="Arial" w:hAnsi="Arial"/>
              </w:rPr>
              <w:t>psycho-oncology, self-help groups, social services, spiritual counsel</w:t>
            </w:r>
            <w:r w:rsidR="005B3DB9">
              <w:rPr>
                <w:rFonts w:ascii="Arial" w:hAnsi="Arial"/>
              </w:rPr>
              <w:t xml:space="preserve">ling, </w:t>
            </w:r>
            <w:proofErr w:type="gramStart"/>
            <w:r w:rsidR="005B3DB9">
              <w:rPr>
                <w:rFonts w:ascii="Arial" w:hAnsi="Arial"/>
              </w:rPr>
              <w:t>nursing</w:t>
            </w:r>
            <w:proofErr w:type="gramEnd"/>
            <w:r w:rsidR="005B3DB9">
              <w:rPr>
                <w:rFonts w:ascii="Arial" w:hAnsi="Arial"/>
              </w:rPr>
              <w:t xml:space="preserve"> and medical staff</w:t>
            </w:r>
          </w:p>
          <w:p w14:paraId="63F28DA6" w14:textId="0EA676CE" w:rsidR="002C40FF" w:rsidRPr="00CB12B7" w:rsidRDefault="002C40FF" w:rsidP="002C40FF">
            <w:pPr>
              <w:numPr>
                <w:ilvl w:val="0"/>
                <w:numId w:val="55"/>
              </w:numPr>
              <w:rPr>
                <w:rFonts w:ascii="Arial" w:hAnsi="Arial" w:cs="Arial"/>
              </w:rPr>
            </w:pPr>
            <w:r>
              <w:rPr>
                <w:rFonts w:ascii="Arial" w:hAnsi="Arial"/>
              </w:rPr>
              <w:t>Personal discussions between self-help groups and the Prostate Cancer Centre with the goal of</w:t>
            </w:r>
            <w:r w:rsidR="005B22FF">
              <w:rPr>
                <w:rFonts w:ascii="Arial" w:hAnsi="Arial"/>
              </w:rPr>
              <w:t xml:space="preserve"> jointly</w:t>
            </w:r>
            <w:r>
              <w:rPr>
                <w:rFonts w:ascii="Arial" w:hAnsi="Arial"/>
              </w:rPr>
              <w:t xml:space="preserve"> staging and coordinating activities and events. </w:t>
            </w:r>
            <w:r w:rsidR="001B2CB3">
              <w:rPr>
                <w:rFonts w:ascii="Arial" w:hAnsi="Arial"/>
              </w:rPr>
              <w:t>The results</w:t>
            </w:r>
            <w:r>
              <w:rPr>
                <w:rFonts w:ascii="Arial" w:hAnsi="Arial"/>
              </w:rPr>
              <w:t xml:space="preserve"> of </w:t>
            </w:r>
            <w:r w:rsidR="001B2CB3">
              <w:rPr>
                <w:rFonts w:ascii="Arial" w:hAnsi="Arial"/>
              </w:rPr>
              <w:t>the discussions</w:t>
            </w:r>
            <w:r w:rsidR="005B22FF">
              <w:rPr>
                <w:rFonts w:ascii="Arial" w:hAnsi="Arial"/>
              </w:rPr>
              <w:t xml:space="preserve"> are to be documented</w:t>
            </w:r>
            <w:r>
              <w:rPr>
                <w:rFonts w:ascii="Arial" w:hAnsi="Arial"/>
              </w:rPr>
              <w:t>.</w:t>
            </w:r>
          </w:p>
          <w:p w14:paraId="6B311469" w14:textId="77777777" w:rsidR="002C40FF" w:rsidRPr="00026B58" w:rsidRDefault="002C40FF" w:rsidP="002C40FF">
            <w:pPr>
              <w:numPr>
                <w:ilvl w:val="0"/>
                <w:numId w:val="10"/>
              </w:numPr>
              <w:rPr>
                <w:rFonts w:ascii="Arial" w:hAnsi="Arial" w:cs="Arial"/>
              </w:rPr>
            </w:pPr>
            <w:r>
              <w:rPr>
                <w:rFonts w:ascii="Arial" w:hAnsi="Arial"/>
              </w:rPr>
              <w:t xml:space="preserve">Participation of staff physicians in events      staged by self-help groups </w:t>
            </w:r>
          </w:p>
        </w:tc>
        <w:tc>
          <w:tcPr>
            <w:tcW w:w="4536" w:type="dxa"/>
            <w:tcBorders>
              <w:top w:val="single" w:sz="4" w:space="0" w:color="auto"/>
              <w:left w:val="single" w:sz="4" w:space="0" w:color="auto"/>
              <w:bottom w:val="single" w:sz="4" w:space="0" w:color="auto"/>
              <w:right w:val="single" w:sz="4" w:space="0" w:color="auto"/>
            </w:tcBorders>
          </w:tcPr>
          <w:p w14:paraId="54E8EAB1"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06D88" w14:textId="77777777" w:rsidR="002C40FF" w:rsidRPr="00026B58" w:rsidRDefault="002C40FF" w:rsidP="002C40FF">
            <w:pPr>
              <w:rPr>
                <w:rFonts w:ascii="Arial" w:hAnsi="Arial" w:cs="Arial"/>
              </w:rPr>
            </w:pPr>
          </w:p>
        </w:tc>
      </w:tr>
    </w:tbl>
    <w:p w14:paraId="1FC10E86" w14:textId="77777777" w:rsidR="002C40FF" w:rsidRPr="00026B58" w:rsidRDefault="002C40FF" w:rsidP="002C40FF">
      <w:pPr>
        <w:rPr>
          <w:rFonts w:ascii="Arial" w:hAnsi="Arial" w:cs="Arial"/>
        </w:rPr>
      </w:pPr>
    </w:p>
    <w:p w14:paraId="4C56E520" w14:textId="77777777" w:rsidR="002C40FF" w:rsidRPr="00026B58" w:rsidRDefault="002C40FF" w:rsidP="002C40FF">
      <w:pPr>
        <w:rPr>
          <w:rFonts w:ascii="Arial" w:hAnsi="Arial" w:cs="Arial"/>
        </w:rPr>
      </w:pPr>
    </w:p>
    <w:p w14:paraId="3CA0CA2D"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9462E35" w14:textId="77777777" w:rsidTr="008E382D">
        <w:trPr>
          <w:cantSplit/>
          <w:tblHeader/>
        </w:trPr>
        <w:tc>
          <w:tcPr>
            <w:tcW w:w="10276" w:type="dxa"/>
            <w:gridSpan w:val="4"/>
            <w:tcBorders>
              <w:top w:val="nil"/>
              <w:left w:val="nil"/>
              <w:right w:val="nil"/>
            </w:tcBorders>
          </w:tcPr>
          <w:p w14:paraId="7F78FA1C" w14:textId="77777777" w:rsidR="002C40FF" w:rsidRPr="00026B58" w:rsidRDefault="002C40FF" w:rsidP="002C40FF">
            <w:pPr>
              <w:pStyle w:val="Kopfzeile"/>
              <w:tabs>
                <w:tab w:val="clear" w:pos="4536"/>
                <w:tab w:val="clear" w:pos="9072"/>
              </w:tabs>
              <w:rPr>
                <w:rFonts w:ascii="Arial" w:hAnsi="Arial" w:cs="Arial"/>
              </w:rPr>
            </w:pPr>
          </w:p>
          <w:p w14:paraId="5F1FF53D"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1.7 Study management</w:t>
            </w:r>
          </w:p>
          <w:p w14:paraId="681002BE" w14:textId="77777777" w:rsidR="002C40FF" w:rsidRPr="00026B58" w:rsidRDefault="002C40FF" w:rsidP="002C40FF">
            <w:pPr>
              <w:jc w:val="center"/>
              <w:rPr>
                <w:rFonts w:ascii="Arial" w:hAnsi="Arial" w:cs="Arial"/>
                <w:b/>
              </w:rPr>
            </w:pPr>
          </w:p>
        </w:tc>
      </w:tr>
      <w:tr w:rsidR="002C40FF" w:rsidRPr="00026B58" w14:paraId="59A076F8" w14:textId="77777777" w:rsidTr="008E382D">
        <w:trPr>
          <w:tblHeader/>
        </w:trPr>
        <w:tc>
          <w:tcPr>
            <w:tcW w:w="851" w:type="dxa"/>
            <w:tcBorders>
              <w:top w:val="single" w:sz="4" w:space="0" w:color="auto"/>
              <w:left w:val="single" w:sz="4" w:space="0" w:color="auto"/>
            </w:tcBorders>
          </w:tcPr>
          <w:p w14:paraId="24677269" w14:textId="0D466B3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F9CE0BD"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0668E2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9681953" w14:textId="77777777" w:rsidR="002C40FF" w:rsidRPr="00026B58" w:rsidRDefault="002C40FF" w:rsidP="002C40FF">
            <w:pPr>
              <w:jc w:val="center"/>
              <w:rPr>
                <w:rFonts w:ascii="Arial" w:hAnsi="Arial" w:cs="Arial"/>
                <w:b/>
              </w:rPr>
            </w:pPr>
          </w:p>
        </w:tc>
      </w:tr>
      <w:tr w:rsidR="002C40FF" w:rsidRPr="00026B58" w14:paraId="20E05461" w14:textId="77777777" w:rsidTr="008E382D">
        <w:tc>
          <w:tcPr>
            <w:tcW w:w="851" w:type="dxa"/>
          </w:tcPr>
          <w:p w14:paraId="7C00DE8F" w14:textId="77777777" w:rsidR="002C40FF" w:rsidRPr="00026B58" w:rsidRDefault="002C40FF" w:rsidP="002C40FF">
            <w:pPr>
              <w:rPr>
                <w:rFonts w:ascii="Arial" w:hAnsi="Arial" w:cs="Arial"/>
              </w:rPr>
            </w:pPr>
            <w:r>
              <w:rPr>
                <w:rFonts w:ascii="Arial" w:hAnsi="Arial"/>
              </w:rPr>
              <w:t>1.7.1</w:t>
            </w:r>
          </w:p>
        </w:tc>
        <w:tc>
          <w:tcPr>
            <w:tcW w:w="4464" w:type="dxa"/>
          </w:tcPr>
          <w:p w14:paraId="48670551" w14:textId="77777777" w:rsidR="002C40FF" w:rsidRPr="00BD0453" w:rsidRDefault="002C40FF" w:rsidP="002C40FF">
            <w:pPr>
              <w:tabs>
                <w:tab w:val="left" w:pos="324"/>
              </w:tabs>
              <w:rPr>
                <w:rFonts w:ascii="Arial" w:hAnsi="Arial"/>
              </w:rPr>
            </w:pPr>
            <w:r w:rsidRPr="00BD0453">
              <w:rPr>
                <w:rFonts w:ascii="Arial" w:hAnsi="Arial"/>
              </w:rPr>
              <w:t>Studies</w:t>
            </w:r>
          </w:p>
          <w:p w14:paraId="19547A1C" w14:textId="58D60ADC" w:rsidR="002C40FF" w:rsidRPr="00BD0453" w:rsidRDefault="002C40FF" w:rsidP="002C40FF">
            <w:pPr>
              <w:tabs>
                <w:tab w:val="left" w:pos="324"/>
              </w:tabs>
              <w:rPr>
                <w:rFonts w:ascii="Arial" w:hAnsi="Arial" w:cs="Arial"/>
              </w:rPr>
            </w:pPr>
            <w:r w:rsidRPr="00BD0453">
              <w:rPr>
                <w:rFonts w:ascii="Arial" w:hAnsi="Arial"/>
              </w:rPr>
              <w:t>Access to studies</w:t>
            </w:r>
            <w:r w:rsidRPr="00BD0453">
              <w:br/>
            </w:r>
            <w:r w:rsidRPr="00BD0453">
              <w:rPr>
                <w:rFonts w:ascii="Arial" w:hAnsi="Arial"/>
              </w:rPr>
              <w:t xml:space="preserve">The patients must have access to studies. The studies conducted at the Prostate Cancer Centre must be compiled in a list and this list should be available to the patients </w:t>
            </w:r>
            <w:proofErr w:type="gramStart"/>
            <w:r w:rsidRPr="00BD0453">
              <w:rPr>
                <w:rFonts w:ascii="Arial" w:hAnsi="Arial"/>
              </w:rPr>
              <w:t>e.g.</w:t>
            </w:r>
            <w:proofErr w:type="gramEnd"/>
            <w:r w:rsidRPr="00BD0453">
              <w:rPr>
                <w:rFonts w:ascii="Arial" w:hAnsi="Arial"/>
              </w:rPr>
              <w:t xml:space="preserve"> on the website (incl. </w:t>
            </w:r>
            <w:r w:rsidR="002B6740" w:rsidRPr="00BD0453">
              <w:rPr>
                <w:rFonts w:ascii="Arial" w:hAnsi="Arial"/>
              </w:rPr>
              <w:t xml:space="preserve">a </w:t>
            </w:r>
            <w:r w:rsidRPr="00BD0453">
              <w:rPr>
                <w:rFonts w:ascii="Arial" w:hAnsi="Arial"/>
              </w:rPr>
              <w:t>short description of the study)</w:t>
            </w:r>
          </w:p>
        </w:tc>
        <w:tc>
          <w:tcPr>
            <w:tcW w:w="4536" w:type="dxa"/>
          </w:tcPr>
          <w:p w14:paraId="58DD30AE" w14:textId="77777777" w:rsidR="002C40FF" w:rsidRPr="00026B58" w:rsidRDefault="002C40FF" w:rsidP="002C40FF">
            <w:pPr>
              <w:rPr>
                <w:rFonts w:ascii="Arial" w:hAnsi="Arial" w:cs="Arial"/>
              </w:rPr>
            </w:pPr>
          </w:p>
        </w:tc>
        <w:tc>
          <w:tcPr>
            <w:tcW w:w="425" w:type="dxa"/>
          </w:tcPr>
          <w:p w14:paraId="38A15901" w14:textId="77777777" w:rsidR="002C40FF" w:rsidRPr="00026B58" w:rsidRDefault="002C40FF" w:rsidP="002C40FF">
            <w:pPr>
              <w:rPr>
                <w:rFonts w:ascii="Arial" w:hAnsi="Arial" w:cs="Arial"/>
              </w:rPr>
            </w:pPr>
          </w:p>
        </w:tc>
      </w:tr>
      <w:tr w:rsidR="002C40FF" w:rsidRPr="00026B58" w14:paraId="0B3526FB" w14:textId="77777777" w:rsidTr="008E382D">
        <w:tc>
          <w:tcPr>
            <w:tcW w:w="851" w:type="dxa"/>
          </w:tcPr>
          <w:p w14:paraId="5911DEFC" w14:textId="77777777" w:rsidR="002C40FF" w:rsidRPr="00026B58" w:rsidRDefault="002C40FF" w:rsidP="002C40FF">
            <w:pPr>
              <w:rPr>
                <w:rFonts w:ascii="Arial" w:hAnsi="Arial" w:cs="Arial"/>
              </w:rPr>
            </w:pPr>
            <w:r>
              <w:rPr>
                <w:rFonts w:ascii="Arial" w:hAnsi="Arial"/>
              </w:rPr>
              <w:t>1.7.2</w:t>
            </w:r>
          </w:p>
        </w:tc>
        <w:tc>
          <w:tcPr>
            <w:tcW w:w="4464" w:type="dxa"/>
          </w:tcPr>
          <w:p w14:paraId="1DA449E8" w14:textId="706F3D89" w:rsidR="002C40FF" w:rsidRPr="000B1525" w:rsidRDefault="002C40FF" w:rsidP="002C40FF">
            <w:pPr>
              <w:rPr>
                <w:rFonts w:ascii="Arial" w:hAnsi="Arial" w:cs="Arial"/>
              </w:rPr>
            </w:pPr>
            <w:r>
              <w:rPr>
                <w:rFonts w:ascii="Arial" w:hAnsi="Arial"/>
              </w:rPr>
              <w:t xml:space="preserve">Study </w:t>
            </w:r>
            <w:r w:rsidR="002B6740">
              <w:rPr>
                <w:rFonts w:ascii="Arial" w:hAnsi="Arial"/>
              </w:rPr>
              <w:t>leader</w:t>
            </w:r>
          </w:p>
          <w:p w14:paraId="42B41363" w14:textId="2114D6AC" w:rsidR="002C40FF" w:rsidRPr="000B1525" w:rsidRDefault="002C40FF" w:rsidP="002C40FF">
            <w:pPr>
              <w:ind w:right="75"/>
              <w:rPr>
                <w:rFonts w:ascii="Arial" w:hAnsi="Arial" w:cs="Arial"/>
              </w:rPr>
            </w:pPr>
            <w:r>
              <w:rPr>
                <w:rFonts w:ascii="Arial" w:hAnsi="Arial"/>
              </w:rPr>
              <w:t xml:space="preserve">The physician who serves as the study </w:t>
            </w:r>
            <w:r w:rsidR="002B6740">
              <w:rPr>
                <w:rFonts w:ascii="Arial" w:hAnsi="Arial"/>
              </w:rPr>
              <w:t>leader</w:t>
            </w:r>
            <w:r>
              <w:rPr>
                <w:rFonts w:ascii="Arial" w:hAnsi="Arial"/>
              </w:rPr>
              <w:t xml:space="preserve"> must be </w:t>
            </w:r>
            <w:r w:rsidR="00D27F87">
              <w:rPr>
                <w:rFonts w:ascii="Arial" w:hAnsi="Arial"/>
              </w:rPr>
              <w:t xml:space="preserve">designated by </w:t>
            </w:r>
            <w:r>
              <w:rPr>
                <w:rFonts w:ascii="Arial" w:hAnsi="Arial"/>
              </w:rPr>
              <w:t xml:space="preserve">name. </w:t>
            </w:r>
          </w:p>
          <w:p w14:paraId="11588918" w14:textId="77777777" w:rsidR="002C40FF" w:rsidRPr="00026B58" w:rsidRDefault="002C40FF" w:rsidP="002C40FF">
            <w:pPr>
              <w:rPr>
                <w:rFonts w:ascii="Arial" w:hAnsi="Arial" w:cs="Arial"/>
              </w:rPr>
            </w:pPr>
          </w:p>
          <w:p w14:paraId="0C90262E" w14:textId="77777777" w:rsidR="002C40FF" w:rsidRPr="000B1525" w:rsidRDefault="002C40FF" w:rsidP="002C40FF">
            <w:pPr>
              <w:pStyle w:val="Kopfzeile"/>
              <w:rPr>
                <w:rFonts w:ascii="Arial" w:hAnsi="Arial" w:cs="Arial"/>
              </w:rPr>
            </w:pPr>
            <w:r>
              <w:rPr>
                <w:rFonts w:ascii="Arial" w:hAnsi="Arial"/>
              </w:rPr>
              <w:t>Study assistant/study nurse</w:t>
            </w:r>
          </w:p>
          <w:p w14:paraId="111558A1" w14:textId="3419C2ED" w:rsidR="002C40FF" w:rsidRPr="000B1525" w:rsidRDefault="002C40FF" w:rsidP="002C40FF">
            <w:pPr>
              <w:numPr>
                <w:ilvl w:val="0"/>
                <w:numId w:val="56"/>
              </w:numPr>
              <w:rPr>
                <w:rFonts w:ascii="Arial" w:hAnsi="Arial" w:cs="Arial"/>
              </w:rPr>
            </w:pPr>
            <w:r>
              <w:rPr>
                <w:rFonts w:ascii="Arial" w:hAnsi="Arial"/>
              </w:rPr>
              <w:t xml:space="preserve">A study assistant is to be </w:t>
            </w:r>
            <w:r w:rsidR="00D27F87">
              <w:rPr>
                <w:rFonts w:ascii="Arial" w:hAnsi="Arial"/>
              </w:rPr>
              <w:t xml:space="preserve">designated by </w:t>
            </w:r>
            <w:r>
              <w:rPr>
                <w:rFonts w:ascii="Arial" w:hAnsi="Arial"/>
              </w:rPr>
              <w:t xml:space="preserve">name for each </w:t>
            </w:r>
            <w:r>
              <w:rPr>
                <w:rFonts w:ascii="Arial" w:hAnsi="Arial" w:cs="Arial"/>
                <w:cs/>
              </w:rPr>
              <w:t>“</w:t>
            </w:r>
            <w:r>
              <w:rPr>
                <w:rFonts w:ascii="Arial" w:hAnsi="Arial"/>
              </w:rPr>
              <w:t>unit conducting studies</w:t>
            </w:r>
            <w:r>
              <w:rPr>
                <w:rFonts w:ascii="Arial" w:hAnsi="Arial" w:cs="Arial"/>
                <w:cs/>
              </w:rPr>
              <w:t xml:space="preserve">” </w:t>
            </w:r>
            <w:r>
              <w:rPr>
                <w:rFonts w:ascii="Arial" w:hAnsi="Arial"/>
              </w:rPr>
              <w:t>in the organi</w:t>
            </w:r>
            <w:r w:rsidR="002B6740">
              <w:rPr>
                <w:rFonts w:ascii="Arial" w:hAnsi="Arial"/>
              </w:rPr>
              <w:t>sation chart</w:t>
            </w:r>
            <w:r>
              <w:rPr>
                <w:rFonts w:ascii="Arial" w:hAnsi="Arial"/>
              </w:rPr>
              <w:t xml:space="preserve"> for studies.</w:t>
            </w:r>
          </w:p>
          <w:p w14:paraId="7AF5C884" w14:textId="77777777" w:rsidR="002C40FF" w:rsidRDefault="002C40FF" w:rsidP="002C40FF">
            <w:pPr>
              <w:numPr>
                <w:ilvl w:val="0"/>
                <w:numId w:val="8"/>
              </w:numPr>
              <w:rPr>
                <w:rFonts w:ascii="Arial" w:hAnsi="Arial" w:cs="Arial"/>
              </w:rPr>
            </w:pPr>
            <w:r>
              <w:rPr>
                <w:rFonts w:ascii="Arial" w:hAnsi="Arial"/>
              </w:rPr>
              <w:t xml:space="preserve">The same assistant can act on behalf of </w:t>
            </w:r>
            <w:proofErr w:type="gramStart"/>
            <w:r>
              <w:rPr>
                <w:rFonts w:ascii="Arial" w:hAnsi="Arial"/>
              </w:rPr>
              <w:t>a number of</w:t>
            </w:r>
            <w:proofErr w:type="gramEnd"/>
            <w:r>
              <w:rPr>
                <w:rFonts w:ascii="Arial" w:hAnsi="Arial"/>
              </w:rPr>
              <w:t xml:space="preserve"> </w:t>
            </w:r>
            <w:r>
              <w:rPr>
                <w:rFonts w:ascii="Arial" w:hAnsi="Arial" w:cs="Arial"/>
                <w:cs/>
              </w:rPr>
              <w:t>“</w:t>
            </w:r>
            <w:r>
              <w:rPr>
                <w:rFonts w:ascii="Arial" w:hAnsi="Arial"/>
              </w:rPr>
              <w:t>units conducting studies</w:t>
            </w:r>
            <w:r>
              <w:rPr>
                <w:rFonts w:ascii="Arial" w:hAnsi="Arial" w:cs="Arial"/>
                <w:cs/>
              </w:rPr>
              <w:t xml:space="preserve">” </w:t>
            </w:r>
            <w:r>
              <w:rPr>
                <w:rFonts w:ascii="Arial" w:hAnsi="Arial"/>
              </w:rPr>
              <w:t>in parallel.</w:t>
            </w:r>
          </w:p>
          <w:p w14:paraId="421A5A5A" w14:textId="5CC5802D" w:rsidR="002C40FF" w:rsidRPr="00026B58" w:rsidRDefault="002C40FF" w:rsidP="002C40FF">
            <w:pPr>
              <w:numPr>
                <w:ilvl w:val="0"/>
                <w:numId w:val="8"/>
              </w:numPr>
              <w:rPr>
                <w:rFonts w:ascii="Arial" w:hAnsi="Arial" w:cs="Arial"/>
              </w:rPr>
            </w:pPr>
            <w:r>
              <w:rPr>
                <w:rFonts w:ascii="Arial" w:hAnsi="Arial"/>
              </w:rPr>
              <w:t xml:space="preserve">Study assistants should be available at the </w:t>
            </w:r>
            <w:r w:rsidR="00452E1B">
              <w:rPr>
                <w:rFonts w:ascii="Arial" w:hAnsi="Arial"/>
              </w:rPr>
              <w:t>initial</w:t>
            </w:r>
            <w:r>
              <w:rPr>
                <w:rFonts w:ascii="Arial" w:hAnsi="Arial"/>
              </w:rPr>
              <w:t xml:space="preserve"> certification.</w:t>
            </w:r>
          </w:p>
          <w:p w14:paraId="080905D7" w14:textId="1FCB4B54" w:rsidR="002C40FF" w:rsidRPr="00026B58" w:rsidRDefault="002C40FF" w:rsidP="002B6740">
            <w:pPr>
              <w:numPr>
                <w:ilvl w:val="0"/>
                <w:numId w:val="8"/>
              </w:numPr>
              <w:rPr>
                <w:rFonts w:ascii="Arial" w:hAnsi="Arial" w:cs="Arial"/>
              </w:rPr>
            </w:pPr>
            <w:r>
              <w:rPr>
                <w:rFonts w:ascii="Arial" w:hAnsi="Arial"/>
              </w:rPr>
              <w:t xml:space="preserve">A certificate on the training course for study assistants should be submitted as </w:t>
            </w:r>
            <w:r w:rsidR="002B6740">
              <w:rPr>
                <w:rFonts w:ascii="Arial" w:hAnsi="Arial"/>
              </w:rPr>
              <w:t>documentation</w:t>
            </w:r>
            <w:r>
              <w:rPr>
                <w:rFonts w:ascii="Arial" w:hAnsi="Arial"/>
              </w:rPr>
              <w:t xml:space="preserve"> of qualifications.</w:t>
            </w:r>
          </w:p>
        </w:tc>
        <w:tc>
          <w:tcPr>
            <w:tcW w:w="4536" w:type="dxa"/>
          </w:tcPr>
          <w:p w14:paraId="5D31C618" w14:textId="77777777" w:rsidR="002C40FF" w:rsidRPr="00026B58" w:rsidRDefault="002C40FF" w:rsidP="002C40FF">
            <w:pPr>
              <w:jc w:val="both"/>
              <w:rPr>
                <w:rFonts w:ascii="Arial" w:hAnsi="Arial" w:cs="Arial"/>
              </w:rPr>
            </w:pPr>
          </w:p>
        </w:tc>
        <w:tc>
          <w:tcPr>
            <w:tcW w:w="425" w:type="dxa"/>
          </w:tcPr>
          <w:p w14:paraId="59898160" w14:textId="77777777" w:rsidR="002C40FF" w:rsidRPr="00026B58" w:rsidRDefault="002C40FF" w:rsidP="002C40FF">
            <w:pPr>
              <w:rPr>
                <w:rFonts w:ascii="Arial" w:hAnsi="Arial" w:cs="Arial"/>
              </w:rPr>
            </w:pPr>
          </w:p>
        </w:tc>
      </w:tr>
      <w:tr w:rsidR="002C40FF" w:rsidRPr="00026B58" w14:paraId="7018D2C7" w14:textId="77777777" w:rsidTr="008E382D">
        <w:tc>
          <w:tcPr>
            <w:tcW w:w="851" w:type="dxa"/>
          </w:tcPr>
          <w:p w14:paraId="11251C44" w14:textId="77777777" w:rsidR="002C40FF" w:rsidRPr="00026B58" w:rsidRDefault="002C40FF" w:rsidP="002C40FF">
            <w:pPr>
              <w:rPr>
                <w:rFonts w:ascii="Arial" w:hAnsi="Arial" w:cs="Arial"/>
              </w:rPr>
            </w:pPr>
            <w:r>
              <w:rPr>
                <w:rFonts w:ascii="Arial" w:hAnsi="Arial"/>
              </w:rPr>
              <w:t>1.7.3</w:t>
            </w:r>
          </w:p>
        </w:tc>
        <w:tc>
          <w:tcPr>
            <w:tcW w:w="4464" w:type="dxa"/>
          </w:tcPr>
          <w:p w14:paraId="57BA0F34" w14:textId="77777777" w:rsidR="002C40FF" w:rsidRPr="0085309C" w:rsidRDefault="002C40FF" w:rsidP="002C40FF">
            <w:pPr>
              <w:pStyle w:val="Kopfzeile"/>
              <w:rPr>
                <w:rFonts w:ascii="Arial" w:hAnsi="Arial" w:cs="Arial"/>
              </w:rPr>
            </w:pPr>
            <w:r>
              <w:rPr>
                <w:rFonts w:ascii="Arial" w:hAnsi="Arial"/>
              </w:rPr>
              <w:t xml:space="preserve">Study assistant </w:t>
            </w:r>
            <w:r>
              <w:rPr>
                <w:rFonts w:ascii="Arial" w:hAnsi="Arial" w:cs="Arial"/>
                <w:cs/>
              </w:rPr>
              <w:t xml:space="preserve">– </w:t>
            </w:r>
            <w:r>
              <w:rPr>
                <w:rFonts w:ascii="Arial" w:hAnsi="Arial"/>
              </w:rPr>
              <w:t>responsibilities</w:t>
            </w:r>
          </w:p>
          <w:p w14:paraId="17E62811" w14:textId="024D7CF7" w:rsidR="002C40FF" w:rsidRPr="0085309C" w:rsidRDefault="002C40FF" w:rsidP="002C40FF">
            <w:pPr>
              <w:pStyle w:val="Kopfzeile"/>
              <w:rPr>
                <w:rFonts w:ascii="Arial" w:hAnsi="Arial" w:cs="Arial"/>
              </w:rPr>
            </w:pPr>
            <w:r>
              <w:rPr>
                <w:rFonts w:ascii="Arial" w:hAnsi="Arial"/>
              </w:rPr>
              <w:t xml:space="preserve">The spectrum of responsibilities must be </w:t>
            </w:r>
            <w:r w:rsidR="002B6740">
              <w:rPr>
                <w:rFonts w:ascii="Arial" w:hAnsi="Arial"/>
              </w:rPr>
              <w:t xml:space="preserve">laid down </w:t>
            </w:r>
            <w:r>
              <w:rPr>
                <w:rFonts w:ascii="Arial" w:hAnsi="Arial"/>
              </w:rPr>
              <w:t>in writing (</w:t>
            </w:r>
            <w:proofErr w:type="gramStart"/>
            <w:r>
              <w:rPr>
                <w:rFonts w:ascii="Arial" w:hAnsi="Arial"/>
              </w:rPr>
              <w:t>e.g.</w:t>
            </w:r>
            <w:proofErr w:type="gramEnd"/>
            <w:r w:rsidR="002B6740">
              <w:rPr>
                <w:rFonts w:ascii="Arial" w:hAnsi="Arial"/>
              </w:rPr>
              <w:t xml:space="preserve"> in</w:t>
            </w:r>
            <w:r>
              <w:rPr>
                <w:rFonts w:ascii="Arial" w:hAnsi="Arial"/>
              </w:rPr>
              <w:t xml:space="preserve"> a job description) and can include the following:</w:t>
            </w:r>
          </w:p>
          <w:p w14:paraId="739BD669" w14:textId="790BA731" w:rsidR="002C40FF" w:rsidRPr="0085309C" w:rsidRDefault="002C40FF" w:rsidP="002C40FF">
            <w:pPr>
              <w:numPr>
                <w:ilvl w:val="0"/>
                <w:numId w:val="57"/>
              </w:numPr>
              <w:rPr>
                <w:rFonts w:ascii="Arial" w:hAnsi="Arial" w:cs="Arial"/>
              </w:rPr>
            </w:pPr>
            <w:r>
              <w:rPr>
                <w:rFonts w:ascii="Arial" w:hAnsi="Arial"/>
              </w:rPr>
              <w:t>Cooperation with the physician commissioned to conduct the study</w:t>
            </w:r>
          </w:p>
          <w:p w14:paraId="3C7D69DD" w14:textId="7B27E890" w:rsidR="002C40FF" w:rsidRPr="0085309C" w:rsidRDefault="002C40FF" w:rsidP="002C40FF">
            <w:pPr>
              <w:numPr>
                <w:ilvl w:val="0"/>
                <w:numId w:val="57"/>
              </w:numPr>
              <w:rPr>
                <w:rFonts w:ascii="Arial" w:hAnsi="Arial" w:cs="Arial"/>
              </w:rPr>
            </w:pPr>
            <w:r>
              <w:rPr>
                <w:rFonts w:ascii="Arial" w:hAnsi="Arial"/>
              </w:rPr>
              <w:t>Look</w:t>
            </w:r>
            <w:r w:rsidR="002B6740">
              <w:rPr>
                <w:rFonts w:ascii="Arial" w:hAnsi="Arial"/>
              </w:rPr>
              <w:t>ing</w:t>
            </w:r>
            <w:r>
              <w:rPr>
                <w:rFonts w:ascii="Arial" w:hAnsi="Arial"/>
              </w:rPr>
              <w:t xml:space="preserve"> after patients during the study and </w:t>
            </w:r>
            <w:r w:rsidR="00D27F87">
              <w:rPr>
                <w:rFonts w:ascii="Arial" w:hAnsi="Arial"/>
              </w:rPr>
              <w:t>after</w:t>
            </w:r>
            <w:r>
              <w:rPr>
                <w:rFonts w:ascii="Arial" w:hAnsi="Arial"/>
              </w:rPr>
              <w:t>care</w:t>
            </w:r>
          </w:p>
          <w:p w14:paraId="32531688" w14:textId="77777777" w:rsidR="002C40FF" w:rsidRPr="0085309C" w:rsidRDefault="002C40FF" w:rsidP="002C40FF">
            <w:pPr>
              <w:numPr>
                <w:ilvl w:val="0"/>
                <w:numId w:val="57"/>
              </w:numPr>
              <w:rPr>
                <w:rFonts w:ascii="Arial" w:hAnsi="Arial" w:cs="Arial"/>
              </w:rPr>
            </w:pPr>
            <w:r>
              <w:rPr>
                <w:rFonts w:ascii="Arial" w:hAnsi="Arial"/>
              </w:rPr>
              <w:lastRenderedPageBreak/>
              <w:t xml:space="preserve">Organising and coordinating diagnostic and laboratory measures, the investigational medicinal </w:t>
            </w:r>
            <w:proofErr w:type="gramStart"/>
            <w:r>
              <w:rPr>
                <w:rFonts w:ascii="Arial" w:hAnsi="Arial"/>
              </w:rPr>
              <w:t>product</w:t>
            </w:r>
            <w:proofErr w:type="gramEnd"/>
            <w:r>
              <w:rPr>
                <w:rFonts w:ascii="Arial" w:hAnsi="Arial"/>
              </w:rPr>
              <w:t xml:space="preserve"> and the sending of samples</w:t>
            </w:r>
          </w:p>
          <w:p w14:paraId="389431AE" w14:textId="77777777" w:rsidR="002C40FF" w:rsidRPr="0085309C" w:rsidRDefault="002C40FF" w:rsidP="002C40FF">
            <w:pPr>
              <w:numPr>
                <w:ilvl w:val="0"/>
                <w:numId w:val="57"/>
              </w:numPr>
              <w:rPr>
                <w:rFonts w:ascii="Arial" w:hAnsi="Arial" w:cs="Arial"/>
              </w:rPr>
            </w:pPr>
            <w:r>
              <w:rPr>
                <w:rFonts w:ascii="Arial" w:hAnsi="Arial"/>
              </w:rPr>
              <w:t>Collection and documentation of all data relevant to the study</w:t>
            </w:r>
          </w:p>
          <w:p w14:paraId="2842A49F" w14:textId="77777777" w:rsidR="002C40FF" w:rsidRPr="0085309C" w:rsidRDefault="002C40FF" w:rsidP="002C40FF">
            <w:pPr>
              <w:numPr>
                <w:ilvl w:val="0"/>
                <w:numId w:val="57"/>
              </w:numPr>
              <w:rPr>
                <w:rFonts w:ascii="Arial" w:hAnsi="Arial" w:cs="Arial"/>
              </w:rPr>
            </w:pPr>
            <w:r>
              <w:rPr>
                <w:rFonts w:ascii="Arial" w:hAnsi="Arial"/>
              </w:rPr>
              <w:t>Preparing and overseeing the audit and inspections by authorities</w:t>
            </w:r>
          </w:p>
          <w:p w14:paraId="1FB23B62" w14:textId="77777777" w:rsidR="002C40FF" w:rsidRPr="00026B58" w:rsidRDefault="002C40FF" w:rsidP="002C40FF">
            <w:pPr>
              <w:numPr>
                <w:ilvl w:val="0"/>
                <w:numId w:val="8"/>
              </w:numPr>
              <w:rPr>
                <w:rFonts w:ascii="Arial" w:hAnsi="Arial" w:cs="Arial"/>
              </w:rPr>
            </w:pPr>
            <w:r>
              <w:rPr>
                <w:rFonts w:ascii="Arial" w:hAnsi="Arial"/>
              </w:rPr>
              <w:t>The study assistant</w:t>
            </w:r>
            <w:r>
              <w:rPr>
                <w:rFonts w:ascii="Arial" w:hAnsi="Arial" w:cs="Arial"/>
                <w:cs/>
              </w:rPr>
              <w:t>’</w:t>
            </w:r>
            <w:r>
              <w:rPr>
                <w:rFonts w:ascii="Arial" w:hAnsi="Arial"/>
              </w:rPr>
              <w:t xml:space="preserve">s activities can be combined with other activities such as tumour documentation. </w:t>
            </w:r>
          </w:p>
        </w:tc>
        <w:tc>
          <w:tcPr>
            <w:tcW w:w="4536" w:type="dxa"/>
          </w:tcPr>
          <w:p w14:paraId="139CED5B" w14:textId="77777777" w:rsidR="002C40FF" w:rsidRPr="00026B58" w:rsidRDefault="002C40FF" w:rsidP="002C40FF">
            <w:pPr>
              <w:jc w:val="both"/>
              <w:rPr>
                <w:rFonts w:ascii="Arial" w:hAnsi="Arial" w:cs="Arial"/>
              </w:rPr>
            </w:pPr>
          </w:p>
        </w:tc>
        <w:tc>
          <w:tcPr>
            <w:tcW w:w="425" w:type="dxa"/>
          </w:tcPr>
          <w:p w14:paraId="064A6BDE" w14:textId="77777777" w:rsidR="002C40FF" w:rsidRPr="00026B58" w:rsidRDefault="002C40FF" w:rsidP="002C40FF">
            <w:pPr>
              <w:rPr>
                <w:rFonts w:ascii="Arial" w:hAnsi="Arial" w:cs="Arial"/>
              </w:rPr>
            </w:pPr>
          </w:p>
        </w:tc>
      </w:tr>
      <w:tr w:rsidR="002C40FF" w:rsidRPr="00026B58" w14:paraId="472EE319" w14:textId="77777777" w:rsidTr="008E382D">
        <w:tc>
          <w:tcPr>
            <w:tcW w:w="851" w:type="dxa"/>
            <w:tcBorders>
              <w:bottom w:val="single" w:sz="4" w:space="0" w:color="auto"/>
            </w:tcBorders>
          </w:tcPr>
          <w:p w14:paraId="035AFFCD" w14:textId="77777777" w:rsidR="002C40FF" w:rsidRPr="00026B58" w:rsidRDefault="002C40FF" w:rsidP="002C40FF">
            <w:pPr>
              <w:rPr>
                <w:rFonts w:ascii="Arial" w:hAnsi="Arial" w:cs="Arial"/>
                <w:sz w:val="12"/>
              </w:rPr>
            </w:pPr>
            <w:r>
              <w:rPr>
                <w:rFonts w:ascii="Arial" w:hAnsi="Arial"/>
              </w:rPr>
              <w:t>1.7.4</w:t>
            </w:r>
          </w:p>
        </w:tc>
        <w:tc>
          <w:tcPr>
            <w:tcW w:w="4464" w:type="dxa"/>
          </w:tcPr>
          <w:p w14:paraId="55141757" w14:textId="3CEA2CCE" w:rsidR="002C40FF" w:rsidRPr="00026B58" w:rsidRDefault="002C40FF" w:rsidP="002C40FF">
            <w:pPr>
              <w:tabs>
                <w:tab w:val="left" w:pos="324"/>
              </w:tabs>
              <w:jc w:val="both"/>
              <w:rPr>
                <w:rFonts w:ascii="Arial" w:hAnsi="Arial" w:cs="Arial"/>
              </w:rPr>
            </w:pPr>
            <w:r>
              <w:rPr>
                <w:rFonts w:ascii="Arial" w:hAnsi="Arial"/>
              </w:rPr>
              <w:t>Proce</w:t>
            </w:r>
            <w:r w:rsidR="00452E1B">
              <w:rPr>
                <w:rFonts w:ascii="Arial" w:hAnsi="Arial"/>
              </w:rPr>
              <w:t xml:space="preserve">dure </w:t>
            </w:r>
            <w:r>
              <w:rPr>
                <w:rFonts w:ascii="Arial" w:hAnsi="Arial"/>
              </w:rPr>
              <w:t>description:</w:t>
            </w:r>
            <w:r>
              <w:br/>
            </w:r>
            <w:r>
              <w:rPr>
                <w:rFonts w:ascii="Arial" w:hAnsi="Arial"/>
              </w:rPr>
              <w:t xml:space="preserve">The </w:t>
            </w:r>
            <w:r w:rsidR="00452E1B">
              <w:rPr>
                <w:rFonts w:ascii="Arial" w:hAnsi="Arial"/>
              </w:rPr>
              <w:t xml:space="preserve">standard operating procedures (SOPs) </w:t>
            </w:r>
            <w:r>
              <w:rPr>
                <w:rFonts w:ascii="Arial" w:hAnsi="Arial"/>
              </w:rPr>
              <w:t>for beginning/initiating new studies and for conducting studies (including responsibilities) must be laid down. This comprises for example:</w:t>
            </w:r>
          </w:p>
          <w:p w14:paraId="7ED04376" w14:textId="5373B489" w:rsidR="002C40FF" w:rsidRPr="00026B58" w:rsidRDefault="002C40FF" w:rsidP="002C40FF">
            <w:pPr>
              <w:numPr>
                <w:ilvl w:val="0"/>
                <w:numId w:val="12"/>
              </w:numPr>
              <w:rPr>
                <w:rFonts w:ascii="Arial" w:hAnsi="Arial" w:cs="Arial"/>
              </w:rPr>
            </w:pPr>
            <w:r>
              <w:rPr>
                <w:rFonts w:ascii="Arial" w:hAnsi="Arial"/>
              </w:rPr>
              <w:t xml:space="preserve">Selecting new studies incl. </w:t>
            </w:r>
            <w:r w:rsidR="00D27F87">
              <w:rPr>
                <w:rFonts w:ascii="Arial" w:hAnsi="Arial"/>
              </w:rPr>
              <w:t>approval</w:t>
            </w:r>
            <w:r w:rsidR="00452E1B">
              <w:rPr>
                <w:rFonts w:ascii="Arial" w:hAnsi="Arial"/>
              </w:rPr>
              <w:t xml:space="preserve"> </w:t>
            </w:r>
            <w:r>
              <w:rPr>
                <w:rFonts w:ascii="Arial" w:hAnsi="Arial"/>
              </w:rPr>
              <w:t xml:space="preserve">decision </w:t>
            </w:r>
          </w:p>
          <w:p w14:paraId="16B9046D" w14:textId="224EA93E" w:rsidR="002C40FF" w:rsidRPr="00026B58" w:rsidRDefault="002C40FF" w:rsidP="002C40FF">
            <w:pPr>
              <w:numPr>
                <w:ilvl w:val="0"/>
                <w:numId w:val="12"/>
              </w:numPr>
              <w:rPr>
                <w:rFonts w:ascii="Arial" w:hAnsi="Arial" w:cs="Arial"/>
              </w:rPr>
            </w:pPr>
            <w:r>
              <w:rPr>
                <w:rFonts w:ascii="Arial" w:hAnsi="Arial"/>
              </w:rPr>
              <w:t>Internal announc</w:t>
            </w:r>
            <w:r w:rsidR="00452E1B">
              <w:rPr>
                <w:rFonts w:ascii="Arial" w:hAnsi="Arial"/>
              </w:rPr>
              <w:t xml:space="preserve">ement of </w:t>
            </w:r>
            <w:r>
              <w:rPr>
                <w:rFonts w:ascii="Arial" w:hAnsi="Arial"/>
              </w:rPr>
              <w:t>new stud</w:t>
            </w:r>
            <w:r w:rsidR="00452E1B">
              <w:rPr>
                <w:rFonts w:ascii="Arial" w:hAnsi="Arial"/>
              </w:rPr>
              <w:t>ies</w:t>
            </w:r>
            <w:r>
              <w:rPr>
                <w:rFonts w:ascii="Arial" w:hAnsi="Arial"/>
              </w:rPr>
              <w:t xml:space="preserve"> (updating study list, etc.)</w:t>
            </w:r>
          </w:p>
          <w:p w14:paraId="52EB7521" w14:textId="77777777" w:rsidR="002C40FF" w:rsidRPr="00026B58" w:rsidRDefault="002C40FF" w:rsidP="002C40FF">
            <w:pPr>
              <w:numPr>
                <w:ilvl w:val="0"/>
                <w:numId w:val="12"/>
              </w:numPr>
              <w:rPr>
                <w:rFonts w:ascii="Arial" w:hAnsi="Arial" w:cs="Arial"/>
              </w:rPr>
            </w:pPr>
            <w:r>
              <w:rPr>
                <w:rFonts w:ascii="Arial" w:hAnsi="Arial"/>
              </w:rPr>
              <w:t>Study organisation (special features, supervision, study patients, documentation, etc.)</w:t>
            </w:r>
          </w:p>
          <w:p w14:paraId="2DF96149" w14:textId="77777777" w:rsidR="002C40FF" w:rsidRPr="00026B58" w:rsidRDefault="002C40FF" w:rsidP="002C40FF">
            <w:pPr>
              <w:numPr>
                <w:ilvl w:val="0"/>
                <w:numId w:val="12"/>
              </w:numPr>
              <w:rPr>
                <w:rFonts w:ascii="Arial" w:hAnsi="Arial" w:cs="Arial"/>
              </w:rPr>
            </w:pPr>
            <w:r>
              <w:rPr>
                <w:rFonts w:ascii="Arial" w:hAnsi="Arial"/>
              </w:rPr>
              <w:t>How study results are announced (</w:t>
            </w:r>
            <w:proofErr w:type="gramStart"/>
            <w:r>
              <w:rPr>
                <w:rFonts w:ascii="Arial" w:hAnsi="Arial"/>
              </w:rPr>
              <w:t>e.g.</w:t>
            </w:r>
            <w:proofErr w:type="gramEnd"/>
            <w:r>
              <w:rPr>
                <w:rFonts w:ascii="Arial" w:hAnsi="Arial"/>
              </w:rPr>
              <w:t xml:space="preserve"> staff, patients)</w:t>
            </w:r>
          </w:p>
        </w:tc>
        <w:tc>
          <w:tcPr>
            <w:tcW w:w="4536" w:type="dxa"/>
          </w:tcPr>
          <w:p w14:paraId="5315EF61" w14:textId="77777777" w:rsidR="002C40FF" w:rsidRPr="00026B58" w:rsidRDefault="002C40FF" w:rsidP="002C40FF">
            <w:pPr>
              <w:tabs>
                <w:tab w:val="left" w:pos="1915"/>
              </w:tabs>
              <w:ind w:left="1915" w:hanging="1915"/>
              <w:rPr>
                <w:rFonts w:ascii="Arial" w:hAnsi="Arial" w:cs="Arial"/>
              </w:rPr>
            </w:pPr>
          </w:p>
        </w:tc>
        <w:tc>
          <w:tcPr>
            <w:tcW w:w="425" w:type="dxa"/>
          </w:tcPr>
          <w:p w14:paraId="0B8D4F7B" w14:textId="77777777" w:rsidR="002C40FF" w:rsidRPr="00026B58" w:rsidRDefault="002C40FF" w:rsidP="002C40FF">
            <w:pPr>
              <w:rPr>
                <w:rFonts w:ascii="Arial" w:hAnsi="Arial" w:cs="Arial"/>
              </w:rPr>
            </w:pPr>
          </w:p>
        </w:tc>
      </w:tr>
      <w:tr w:rsidR="002C40FF" w:rsidRPr="00026B58" w14:paraId="42A0B25D" w14:textId="77777777" w:rsidTr="008E382D">
        <w:tc>
          <w:tcPr>
            <w:tcW w:w="851" w:type="dxa"/>
            <w:tcBorders>
              <w:bottom w:val="nil"/>
            </w:tcBorders>
          </w:tcPr>
          <w:p w14:paraId="6CCAFF82" w14:textId="77777777" w:rsidR="002C40FF" w:rsidRPr="00026B58" w:rsidRDefault="002C40FF" w:rsidP="002C40FF">
            <w:pPr>
              <w:rPr>
                <w:rFonts w:ascii="Arial" w:hAnsi="Arial" w:cs="Arial"/>
                <w:sz w:val="12"/>
              </w:rPr>
            </w:pPr>
            <w:r>
              <w:rPr>
                <w:rFonts w:ascii="Arial" w:hAnsi="Arial"/>
              </w:rPr>
              <w:t>1.7.5</w:t>
            </w:r>
          </w:p>
        </w:tc>
        <w:tc>
          <w:tcPr>
            <w:tcW w:w="4464" w:type="dxa"/>
          </w:tcPr>
          <w:p w14:paraId="42B91EBB" w14:textId="77777777" w:rsidR="002C40FF" w:rsidRPr="00F65FCD" w:rsidRDefault="002C40FF" w:rsidP="002C40FF">
            <w:pPr>
              <w:rPr>
                <w:rFonts w:ascii="Arial" w:hAnsi="Arial" w:cs="Arial"/>
              </w:rPr>
            </w:pPr>
            <w:r>
              <w:rPr>
                <w:rFonts w:ascii="Arial" w:hAnsi="Arial"/>
              </w:rPr>
              <w:t>Proportion of study patients</w:t>
            </w:r>
          </w:p>
          <w:p w14:paraId="52DCB331" w14:textId="6F918E6C" w:rsidR="002C40FF" w:rsidRPr="00026B58" w:rsidRDefault="002C40FF" w:rsidP="002C40FF">
            <w:pPr>
              <w:tabs>
                <w:tab w:val="left" w:pos="1773"/>
              </w:tabs>
              <w:ind w:left="1775" w:hanging="1775"/>
              <w:rPr>
                <w:rFonts w:ascii="Arial" w:hAnsi="Arial" w:cs="Arial"/>
              </w:rPr>
            </w:pPr>
            <w:r>
              <w:rPr>
                <w:rFonts w:ascii="Arial" w:hAnsi="Arial"/>
              </w:rPr>
              <w:t>Initial c</w:t>
            </w:r>
            <w:r w:rsidR="002B6740">
              <w:rPr>
                <w:rFonts w:ascii="Arial" w:hAnsi="Arial"/>
              </w:rPr>
              <w:t>ertification:   at the time of initial</w:t>
            </w:r>
            <w:r>
              <w:rPr>
                <w:rFonts w:ascii="Arial" w:hAnsi="Arial"/>
              </w:rPr>
              <w:t xml:space="preserve"> certification </w:t>
            </w:r>
            <w:r>
              <w:rPr>
                <w:rFonts w:ascii="Arial" w:hAnsi="Arial" w:cs="Arial"/>
                <w:cs/>
              </w:rPr>
              <w:t xml:space="preserve">≥ </w:t>
            </w:r>
            <w:r>
              <w:rPr>
                <w:rFonts w:ascii="Arial" w:hAnsi="Arial"/>
              </w:rPr>
              <w:t xml:space="preserve">1 patient must already have been recruited for studies </w:t>
            </w:r>
          </w:p>
          <w:p w14:paraId="77D32EAC" w14:textId="77777777" w:rsidR="002C40FF" w:rsidRPr="00026B58" w:rsidRDefault="002C40FF" w:rsidP="002C40FF">
            <w:pPr>
              <w:tabs>
                <w:tab w:val="left" w:pos="1773"/>
              </w:tabs>
              <w:ind w:left="1773" w:hanging="1773"/>
              <w:rPr>
                <w:rFonts w:ascii="Arial" w:hAnsi="Arial" w:cs="Arial"/>
              </w:rPr>
            </w:pPr>
            <w:r>
              <w:rPr>
                <w:rFonts w:ascii="Arial" w:hAnsi="Arial"/>
              </w:rPr>
              <w:t>After 1 year:</w:t>
            </w:r>
            <w:r>
              <w:tab/>
            </w:r>
            <w:r>
              <w:rPr>
                <w:rFonts w:ascii="Arial" w:hAnsi="Arial"/>
              </w:rPr>
              <w:t>at least 5% of primary cases</w:t>
            </w:r>
          </w:p>
          <w:p w14:paraId="7BB26E72" w14:textId="77777777" w:rsidR="002C40FF" w:rsidRDefault="002C40FF" w:rsidP="002C40FF">
            <w:pPr>
              <w:rPr>
                <w:rFonts w:ascii="Arial" w:hAnsi="Arial" w:cs="Arial"/>
              </w:rPr>
            </w:pPr>
          </w:p>
          <w:p w14:paraId="07441643" w14:textId="7A89BB3C" w:rsidR="002C40FF" w:rsidRPr="00026B58" w:rsidRDefault="002C40FF" w:rsidP="002B6740">
            <w:pPr>
              <w:rPr>
                <w:rFonts w:ascii="Arial" w:hAnsi="Arial" w:cs="Arial"/>
              </w:rPr>
            </w:pPr>
            <w:r>
              <w:rPr>
                <w:rFonts w:ascii="Arial" w:hAnsi="Arial"/>
              </w:rPr>
              <w:t xml:space="preserve">Only </w:t>
            </w:r>
            <w:r w:rsidR="002B6740">
              <w:rPr>
                <w:rFonts w:ascii="Arial" w:hAnsi="Arial"/>
              </w:rPr>
              <w:t xml:space="preserve">patients recruited for studies </w:t>
            </w:r>
            <w:r>
              <w:rPr>
                <w:rFonts w:ascii="Arial" w:hAnsi="Arial"/>
              </w:rPr>
              <w:t xml:space="preserve">with a positive vote </w:t>
            </w:r>
            <w:r w:rsidR="002B6740">
              <w:rPr>
                <w:rFonts w:ascii="Arial" w:hAnsi="Arial"/>
              </w:rPr>
              <w:t>by</w:t>
            </w:r>
            <w:r>
              <w:rPr>
                <w:rFonts w:ascii="Arial" w:hAnsi="Arial"/>
              </w:rPr>
              <w:t xml:space="preserve"> the ethics committee </w:t>
            </w:r>
            <w:r w:rsidR="002B6740">
              <w:rPr>
                <w:rFonts w:ascii="Arial" w:hAnsi="Arial"/>
              </w:rPr>
              <w:t>are</w:t>
            </w:r>
            <w:r>
              <w:rPr>
                <w:rFonts w:ascii="Arial" w:hAnsi="Arial"/>
              </w:rPr>
              <w:t xml:space="preserve"> counted as study participa</w:t>
            </w:r>
            <w:r w:rsidR="002B6740">
              <w:rPr>
                <w:rFonts w:ascii="Arial" w:hAnsi="Arial"/>
              </w:rPr>
              <w:t>nts</w:t>
            </w:r>
            <w:r>
              <w:rPr>
                <w:rFonts w:ascii="Arial" w:hAnsi="Arial"/>
              </w:rPr>
              <w:t>.</w:t>
            </w:r>
          </w:p>
        </w:tc>
        <w:tc>
          <w:tcPr>
            <w:tcW w:w="4536" w:type="dxa"/>
          </w:tcPr>
          <w:p w14:paraId="5A16ABC8" w14:textId="77777777" w:rsidR="002C40FF" w:rsidRPr="00026B58" w:rsidRDefault="002C40FF" w:rsidP="002C40FF">
            <w:pPr>
              <w:jc w:val="center"/>
              <w:rPr>
                <w:rFonts w:ascii="Arial" w:hAnsi="Arial" w:cs="Arial"/>
              </w:rPr>
            </w:pPr>
          </w:p>
          <w:p w14:paraId="32C8EE46" w14:textId="77777777" w:rsidR="002C40FF" w:rsidRPr="00752F25" w:rsidRDefault="002C40FF" w:rsidP="002C40FF">
            <w:pPr>
              <w:pStyle w:val="Kopfzeile"/>
              <w:jc w:val="center"/>
              <w:rPr>
                <w:rFonts w:ascii="Arial" w:hAnsi="Arial" w:cs="Arial"/>
              </w:rPr>
            </w:pPr>
            <w:r>
              <w:rPr>
                <w:rFonts w:ascii="Arial" w:hAnsi="Arial"/>
              </w:rPr>
              <w:t xml:space="preserve">Enter the value for the indicator under </w:t>
            </w:r>
            <w:r>
              <w:br/>
            </w:r>
            <w:r>
              <w:rPr>
                <w:rFonts w:ascii="Arial" w:hAnsi="Arial" w:cs="Arial"/>
                <w:cs/>
              </w:rPr>
              <w:t>“</w:t>
            </w:r>
            <w:r>
              <w:rPr>
                <w:rFonts w:ascii="Arial" w:hAnsi="Arial"/>
              </w:rPr>
              <w:t>11. Quality Indicators</w:t>
            </w:r>
            <w:r>
              <w:rPr>
                <w:rFonts w:ascii="Arial" w:hAnsi="Arial" w:cs="Arial"/>
                <w:cs/>
              </w:rPr>
              <w:t>”</w:t>
            </w:r>
          </w:p>
          <w:p w14:paraId="6169CC5E" w14:textId="77777777" w:rsidR="002C40FF" w:rsidRPr="00026B58" w:rsidRDefault="002C40FF" w:rsidP="002C40FF">
            <w:pPr>
              <w:jc w:val="center"/>
              <w:rPr>
                <w:rFonts w:ascii="Arial" w:hAnsi="Arial" w:cs="Arial"/>
              </w:rPr>
            </w:pPr>
          </w:p>
        </w:tc>
        <w:tc>
          <w:tcPr>
            <w:tcW w:w="425" w:type="dxa"/>
          </w:tcPr>
          <w:p w14:paraId="32D2234B" w14:textId="77777777" w:rsidR="002C40FF" w:rsidRPr="00026B58" w:rsidRDefault="002C40FF" w:rsidP="002C40FF">
            <w:pPr>
              <w:rPr>
                <w:rFonts w:ascii="Arial" w:hAnsi="Arial" w:cs="Arial"/>
              </w:rPr>
            </w:pPr>
          </w:p>
        </w:tc>
      </w:tr>
      <w:tr w:rsidR="002C40FF" w:rsidRPr="00026B58" w14:paraId="3E1C5A48" w14:textId="77777777" w:rsidTr="008E382D">
        <w:tc>
          <w:tcPr>
            <w:tcW w:w="851" w:type="dxa"/>
            <w:tcBorders>
              <w:top w:val="nil"/>
            </w:tcBorders>
          </w:tcPr>
          <w:p w14:paraId="29E76384" w14:textId="77777777" w:rsidR="002C40FF" w:rsidRPr="00026B58" w:rsidRDefault="002C40FF" w:rsidP="002C40FF">
            <w:pPr>
              <w:rPr>
                <w:rFonts w:ascii="Arial" w:hAnsi="Arial" w:cs="Arial"/>
                <w:sz w:val="12"/>
              </w:rPr>
            </w:pPr>
          </w:p>
        </w:tc>
        <w:tc>
          <w:tcPr>
            <w:tcW w:w="4464" w:type="dxa"/>
          </w:tcPr>
          <w:p w14:paraId="2CE18E9A" w14:textId="77777777" w:rsidR="002C40FF" w:rsidRDefault="002C40FF" w:rsidP="002C40FF">
            <w:pPr>
              <w:tabs>
                <w:tab w:val="left" w:pos="0"/>
              </w:tabs>
              <w:rPr>
                <w:rFonts w:ascii="Arial" w:hAnsi="Arial" w:cs="Arial"/>
              </w:rPr>
            </w:pPr>
          </w:p>
          <w:p w14:paraId="443F136D" w14:textId="446BA56F" w:rsidR="002B6740" w:rsidRDefault="002C40FF" w:rsidP="002C40FF">
            <w:pPr>
              <w:rPr>
                <w:rFonts w:ascii="Arial" w:hAnsi="Arial"/>
              </w:rPr>
            </w:pPr>
            <w:r>
              <w:rPr>
                <w:rFonts w:ascii="Arial" w:hAnsi="Arial"/>
              </w:rPr>
              <w:t xml:space="preserve">In </w:t>
            </w:r>
            <w:r w:rsidR="002B6740">
              <w:rPr>
                <w:rFonts w:ascii="Arial" w:hAnsi="Arial"/>
              </w:rPr>
              <w:t xml:space="preserve">the event </w:t>
            </w:r>
            <w:r>
              <w:rPr>
                <w:rFonts w:ascii="Arial" w:hAnsi="Arial"/>
              </w:rPr>
              <w:t xml:space="preserve">of </w:t>
            </w:r>
            <w:proofErr w:type="gramStart"/>
            <w:r>
              <w:rPr>
                <w:rFonts w:ascii="Arial" w:hAnsi="Arial"/>
              </w:rPr>
              <w:t>non-</w:t>
            </w:r>
            <w:r w:rsidR="002B6740">
              <w:rPr>
                <w:rFonts w:ascii="Arial" w:hAnsi="Arial"/>
              </w:rPr>
              <w:t>compliance</w:t>
            </w:r>
            <w:proofErr w:type="gramEnd"/>
            <w:r>
              <w:rPr>
                <w:rFonts w:ascii="Arial" w:hAnsi="Arial"/>
              </w:rPr>
              <w:t xml:space="preserve"> the</w:t>
            </w:r>
            <w:r w:rsidR="002B6740">
              <w:rPr>
                <w:rFonts w:ascii="Arial" w:hAnsi="Arial"/>
              </w:rPr>
              <w:t xml:space="preserve"> Centre must meet </w:t>
            </w:r>
            <w:r>
              <w:rPr>
                <w:rFonts w:ascii="Arial" w:hAnsi="Arial"/>
              </w:rPr>
              <w:t xml:space="preserve">the following requirements: </w:t>
            </w:r>
          </w:p>
          <w:p w14:paraId="64288701" w14:textId="31481610" w:rsidR="002C40FF" w:rsidRPr="00D93DDE" w:rsidRDefault="002C40FF" w:rsidP="002C40FF">
            <w:pPr>
              <w:rPr>
                <w:rFonts w:ascii="Arial" w:hAnsi="Arial" w:cs="Arial"/>
              </w:rPr>
            </w:pPr>
            <w:r>
              <w:rPr>
                <w:rFonts w:ascii="Arial" w:hAnsi="Arial"/>
              </w:rPr>
              <w:t xml:space="preserve">The </w:t>
            </w:r>
            <w:r w:rsidR="002B6740">
              <w:rPr>
                <w:rFonts w:ascii="Arial" w:hAnsi="Arial"/>
              </w:rPr>
              <w:t>Centre must give</w:t>
            </w:r>
            <w:r>
              <w:rPr>
                <w:rFonts w:ascii="Arial" w:hAnsi="Arial"/>
              </w:rPr>
              <w:t xml:space="preserve"> the reason for non-</w:t>
            </w:r>
            <w:r w:rsidR="002B6740">
              <w:rPr>
                <w:rFonts w:ascii="Arial" w:hAnsi="Arial"/>
              </w:rPr>
              <w:t>compliance</w:t>
            </w:r>
            <w:r>
              <w:rPr>
                <w:rFonts w:ascii="Arial" w:hAnsi="Arial"/>
              </w:rPr>
              <w:t xml:space="preserve"> as well as </w:t>
            </w:r>
            <w:r w:rsidR="002B6740">
              <w:rPr>
                <w:rFonts w:ascii="Arial" w:hAnsi="Arial"/>
              </w:rPr>
              <w:t xml:space="preserve">any steps taken to </w:t>
            </w:r>
            <w:r>
              <w:rPr>
                <w:rFonts w:ascii="Arial" w:hAnsi="Arial"/>
              </w:rPr>
              <w:t>promot</w:t>
            </w:r>
            <w:r w:rsidR="002B6740">
              <w:rPr>
                <w:rFonts w:ascii="Arial" w:hAnsi="Arial"/>
              </w:rPr>
              <w:t>e</w:t>
            </w:r>
            <w:r>
              <w:rPr>
                <w:rFonts w:ascii="Arial" w:hAnsi="Arial"/>
              </w:rPr>
              <w:t xml:space="preserve"> participation in the studies.</w:t>
            </w:r>
          </w:p>
          <w:p w14:paraId="01D02222" w14:textId="7BDE5130" w:rsidR="002C40FF" w:rsidRPr="00D93DDE" w:rsidRDefault="002C40FF" w:rsidP="002C40FF">
            <w:pPr>
              <w:rPr>
                <w:rFonts w:ascii="Arial" w:hAnsi="Arial" w:cs="Arial"/>
              </w:rPr>
            </w:pPr>
            <w:r>
              <w:rPr>
                <w:rFonts w:ascii="Arial" w:hAnsi="Arial"/>
              </w:rPr>
              <w:t xml:space="preserve">Only patients recruited for studies with a </w:t>
            </w:r>
            <w:r w:rsidR="00D27F87">
              <w:rPr>
                <w:rFonts w:ascii="Arial" w:hAnsi="Arial"/>
              </w:rPr>
              <w:t>positive v</w:t>
            </w:r>
            <w:r>
              <w:rPr>
                <w:rFonts w:ascii="Arial" w:hAnsi="Arial"/>
              </w:rPr>
              <w:t>ote by the ethics commi</w:t>
            </w:r>
            <w:r w:rsidR="003F6CEB">
              <w:rPr>
                <w:rFonts w:ascii="Arial" w:hAnsi="Arial"/>
              </w:rPr>
              <w:t xml:space="preserve">ttee </w:t>
            </w:r>
            <w:r>
              <w:rPr>
                <w:rFonts w:ascii="Arial" w:hAnsi="Arial"/>
              </w:rPr>
              <w:t xml:space="preserve">count as participants (non-interventional/diagnostic studies are </w:t>
            </w:r>
            <w:r w:rsidRPr="004F2D48">
              <w:rPr>
                <w:rFonts w:ascii="Arial" w:hAnsi="Arial"/>
              </w:rPr>
              <w:t>also recognised</w:t>
            </w:r>
            <w:r w:rsidR="00474DA6" w:rsidRPr="004F2D48">
              <w:rPr>
                <w:rFonts w:ascii="Arial" w:hAnsi="Arial"/>
              </w:rPr>
              <w:t xml:space="preserve">, </w:t>
            </w:r>
            <w:r w:rsidR="00474DA6" w:rsidRPr="008F3F12">
              <w:rPr>
                <w:rFonts w:ascii="Arial" w:hAnsi="Arial"/>
              </w:rPr>
              <w:t>biobank collections are excluded</w:t>
            </w:r>
            <w:r w:rsidRPr="004F2D48">
              <w:rPr>
                <w:rFonts w:ascii="Arial" w:hAnsi="Arial"/>
              </w:rPr>
              <w:t>).</w:t>
            </w:r>
          </w:p>
          <w:p w14:paraId="28BA33FE" w14:textId="7A48B07D" w:rsidR="002C40FF" w:rsidRDefault="002C40FF" w:rsidP="002C40FF">
            <w:pPr>
              <w:rPr>
                <w:rFonts w:ascii="Arial" w:hAnsi="Arial" w:cs="Arial"/>
              </w:rPr>
            </w:pPr>
            <w:r>
              <w:rPr>
                <w:rFonts w:ascii="Arial" w:hAnsi="Arial"/>
              </w:rPr>
              <w:t xml:space="preserve">All study patients can be </w:t>
            </w:r>
            <w:r w:rsidR="002B6740">
              <w:rPr>
                <w:rFonts w:ascii="Arial" w:hAnsi="Arial"/>
              </w:rPr>
              <w:t xml:space="preserve">included when </w:t>
            </w:r>
            <w:r>
              <w:rPr>
                <w:rFonts w:ascii="Arial" w:hAnsi="Arial"/>
              </w:rPr>
              <w:t xml:space="preserve">calculating the study rate (proportion of study patients in relation to all primary cases at the </w:t>
            </w:r>
            <w:r w:rsidR="002B6740">
              <w:rPr>
                <w:rFonts w:ascii="Arial" w:hAnsi="Arial"/>
              </w:rPr>
              <w:t>C</w:t>
            </w:r>
            <w:r>
              <w:rPr>
                <w:rFonts w:ascii="Arial" w:hAnsi="Arial"/>
              </w:rPr>
              <w:t>entre).</w:t>
            </w:r>
          </w:p>
          <w:p w14:paraId="0A694F40" w14:textId="77777777" w:rsidR="002C40FF" w:rsidRPr="00D93DDE" w:rsidRDefault="002C40FF" w:rsidP="002C40FF">
            <w:pPr>
              <w:rPr>
                <w:rFonts w:ascii="Arial" w:hAnsi="Arial" w:cs="Arial"/>
              </w:rPr>
            </w:pPr>
          </w:p>
          <w:p w14:paraId="051208AB" w14:textId="1E396C74" w:rsidR="002C40FF" w:rsidRPr="00C57D03" w:rsidRDefault="002C40FF" w:rsidP="002C40FF">
            <w:pPr>
              <w:numPr>
                <w:ilvl w:val="0"/>
                <w:numId w:val="58"/>
              </w:numPr>
              <w:rPr>
                <w:rFonts w:ascii="Arial" w:hAnsi="Arial" w:cs="Arial"/>
              </w:rPr>
            </w:pPr>
            <w:r>
              <w:rPr>
                <w:rFonts w:ascii="Arial" w:hAnsi="Arial"/>
              </w:rPr>
              <w:t>Patients can be counted once per study</w:t>
            </w:r>
            <w:r w:rsidR="002B6740">
              <w:rPr>
                <w:rFonts w:ascii="Arial" w:hAnsi="Arial"/>
              </w:rPr>
              <w:t>;</w:t>
            </w:r>
            <w:r>
              <w:rPr>
                <w:rFonts w:ascii="Arial" w:hAnsi="Arial"/>
              </w:rPr>
              <w:t xml:space="preserve"> the relevant date is the date of patient consent</w:t>
            </w:r>
            <w:r w:rsidR="002B6740">
              <w:rPr>
                <w:rFonts w:ascii="Arial" w:hAnsi="Arial"/>
              </w:rPr>
              <w:t>.</w:t>
            </w:r>
          </w:p>
          <w:p w14:paraId="1FE3475D" w14:textId="1C0266C0" w:rsidR="002C40FF" w:rsidRPr="00C57D03" w:rsidRDefault="002C40FF" w:rsidP="002C40FF">
            <w:pPr>
              <w:numPr>
                <w:ilvl w:val="0"/>
                <w:numId w:val="58"/>
              </w:numPr>
              <w:rPr>
                <w:rFonts w:ascii="Arial" w:hAnsi="Arial" w:cs="Arial"/>
              </w:rPr>
            </w:pPr>
            <w:r>
              <w:rPr>
                <w:rFonts w:ascii="Arial" w:hAnsi="Arial"/>
              </w:rPr>
              <w:t>Patients in palliative and adjuvant situations can be counted, no limitation on stages</w:t>
            </w:r>
            <w:r w:rsidR="002B6740">
              <w:rPr>
                <w:rFonts w:ascii="Arial" w:hAnsi="Arial"/>
              </w:rPr>
              <w:t>.</w:t>
            </w:r>
          </w:p>
          <w:p w14:paraId="6D3579F3" w14:textId="0906BCA4" w:rsidR="00474DA6" w:rsidRPr="00474DA6" w:rsidRDefault="002C40FF" w:rsidP="00474DA6">
            <w:pPr>
              <w:rPr>
                <w:rFonts w:ascii="Arial" w:hAnsi="Arial" w:cs="Arial"/>
                <w:sz w:val="16"/>
                <w:szCs w:val="16"/>
              </w:rPr>
            </w:pPr>
            <w:r>
              <w:rPr>
                <w:rFonts w:ascii="Arial" w:hAnsi="Arial"/>
              </w:rPr>
              <w:t xml:space="preserve">Patients who are recruited for </w:t>
            </w:r>
            <w:proofErr w:type="gramStart"/>
            <w:r>
              <w:rPr>
                <w:rFonts w:ascii="Arial" w:hAnsi="Arial"/>
              </w:rPr>
              <w:t>a number of</w:t>
            </w:r>
            <w:proofErr w:type="gramEnd"/>
            <w:r>
              <w:rPr>
                <w:rFonts w:ascii="Arial" w:hAnsi="Arial"/>
              </w:rPr>
              <w:t xml:space="preserve"> studies in parallel can be counted more than once</w:t>
            </w:r>
            <w:r w:rsidR="002B6740">
              <w:rPr>
                <w:rFonts w:ascii="Arial" w:hAnsi="Arial"/>
              </w:rPr>
              <w:t>.</w:t>
            </w:r>
            <w:r>
              <w:rPr>
                <w:rFonts w:ascii="Arial" w:hAnsi="Arial"/>
              </w:rPr>
              <w:t xml:space="preserve"> </w:t>
            </w:r>
          </w:p>
        </w:tc>
        <w:tc>
          <w:tcPr>
            <w:tcW w:w="4536" w:type="dxa"/>
          </w:tcPr>
          <w:p w14:paraId="37943DD6" w14:textId="77777777" w:rsidR="002C40FF" w:rsidRPr="00026B58" w:rsidRDefault="002C40FF" w:rsidP="002C40FF">
            <w:pPr>
              <w:jc w:val="both"/>
              <w:rPr>
                <w:rFonts w:ascii="Arial" w:hAnsi="Arial" w:cs="Arial"/>
                <w:highlight w:val="yellow"/>
                <w:shd w:val="clear" w:color="000000" w:fill="FFFF00"/>
              </w:rPr>
            </w:pPr>
          </w:p>
        </w:tc>
        <w:tc>
          <w:tcPr>
            <w:tcW w:w="425" w:type="dxa"/>
          </w:tcPr>
          <w:p w14:paraId="4D151D92" w14:textId="77777777" w:rsidR="002C40FF" w:rsidRPr="00026B58" w:rsidRDefault="002C40FF" w:rsidP="002C40FF">
            <w:pPr>
              <w:rPr>
                <w:rFonts w:ascii="Arial" w:hAnsi="Arial" w:cs="Arial"/>
              </w:rPr>
            </w:pPr>
          </w:p>
        </w:tc>
      </w:tr>
      <w:tr w:rsidR="002C40FF" w:rsidRPr="00026B58" w14:paraId="2C92D999" w14:textId="77777777" w:rsidTr="008E382D">
        <w:tc>
          <w:tcPr>
            <w:tcW w:w="851" w:type="dxa"/>
          </w:tcPr>
          <w:p w14:paraId="60C059BD" w14:textId="77777777" w:rsidR="002C40FF" w:rsidRPr="00026B58" w:rsidRDefault="002C40FF" w:rsidP="002C40FF">
            <w:pPr>
              <w:rPr>
                <w:rFonts w:ascii="Arial" w:hAnsi="Arial" w:cs="Arial"/>
                <w:sz w:val="10"/>
              </w:rPr>
            </w:pPr>
            <w:r>
              <w:rPr>
                <w:rFonts w:ascii="Arial" w:hAnsi="Arial"/>
              </w:rPr>
              <w:lastRenderedPageBreak/>
              <w:t>1.7.6</w:t>
            </w:r>
          </w:p>
        </w:tc>
        <w:tc>
          <w:tcPr>
            <w:tcW w:w="4464" w:type="dxa"/>
          </w:tcPr>
          <w:p w14:paraId="7732CBB7" w14:textId="5E55E470" w:rsidR="002C40FF" w:rsidRPr="00BD0453" w:rsidRDefault="002C40FF" w:rsidP="002C40FF">
            <w:pPr>
              <w:tabs>
                <w:tab w:val="left" w:pos="324"/>
              </w:tabs>
              <w:rPr>
                <w:rFonts w:ascii="Arial" w:hAnsi="Arial"/>
              </w:rPr>
            </w:pPr>
            <w:r>
              <w:rPr>
                <w:rFonts w:ascii="Arial" w:hAnsi="Arial"/>
              </w:rPr>
              <w:t>Cooperation with external bodies:</w:t>
            </w:r>
            <w:r>
              <w:br/>
            </w:r>
            <w:r>
              <w:rPr>
                <w:rFonts w:ascii="Arial" w:hAnsi="Arial"/>
              </w:rPr>
              <w:t>If the study is not initiated or implemented (in parts) by the</w:t>
            </w:r>
            <w:r w:rsidR="009C6311">
              <w:rPr>
                <w:rFonts w:ascii="Arial" w:hAnsi="Arial"/>
              </w:rPr>
              <w:t xml:space="preserve"> </w:t>
            </w:r>
            <w:r w:rsidRPr="00BD0453">
              <w:rPr>
                <w:rFonts w:ascii="Arial" w:hAnsi="Arial"/>
              </w:rPr>
              <w:t>main cooperation partners,</w:t>
            </w:r>
            <w:r>
              <w:rPr>
                <w:rFonts w:ascii="Arial" w:hAnsi="Arial"/>
              </w:rPr>
              <w:t xml:space="preserve"> this must be clearly regulated via a cooperation agreement.</w:t>
            </w:r>
          </w:p>
        </w:tc>
        <w:tc>
          <w:tcPr>
            <w:tcW w:w="4536" w:type="dxa"/>
          </w:tcPr>
          <w:p w14:paraId="72BE2D7A" w14:textId="77777777" w:rsidR="002C40FF" w:rsidRPr="00026B58" w:rsidRDefault="002C40FF" w:rsidP="002C40FF">
            <w:pPr>
              <w:rPr>
                <w:rFonts w:ascii="Arial" w:hAnsi="Arial" w:cs="Arial"/>
              </w:rPr>
            </w:pPr>
          </w:p>
        </w:tc>
        <w:tc>
          <w:tcPr>
            <w:tcW w:w="425" w:type="dxa"/>
          </w:tcPr>
          <w:p w14:paraId="04E3A739" w14:textId="77777777" w:rsidR="002C40FF" w:rsidRPr="00026B58" w:rsidRDefault="002C40FF" w:rsidP="002C40FF">
            <w:pPr>
              <w:rPr>
                <w:rFonts w:ascii="Arial" w:hAnsi="Arial" w:cs="Arial"/>
              </w:rPr>
            </w:pPr>
          </w:p>
        </w:tc>
      </w:tr>
    </w:tbl>
    <w:p w14:paraId="18B29CA6" w14:textId="77777777" w:rsidR="002C40FF" w:rsidRPr="00026B58" w:rsidRDefault="002C40FF" w:rsidP="002C40FF">
      <w:pPr>
        <w:rPr>
          <w:rFonts w:ascii="Arial" w:hAnsi="Arial" w:cs="Arial"/>
        </w:rPr>
      </w:pPr>
    </w:p>
    <w:p w14:paraId="17304C85" w14:textId="77777777" w:rsidR="002C40FF" w:rsidRPr="00361894" w:rsidRDefault="002C40FF" w:rsidP="002C40FF">
      <w:pPr>
        <w:rPr>
          <w:rFonts w:ascii="Arial" w:hAnsi="Arial" w:cs="Arial"/>
          <w:b/>
        </w:rPr>
      </w:pPr>
      <w:r>
        <w:rPr>
          <w:rFonts w:ascii="Arial" w:hAnsi="Arial"/>
          <w:b/>
        </w:rPr>
        <w:t>List of studies</w:t>
      </w:r>
      <w:r>
        <w:rPr>
          <w:rFonts w:ascii="Arial" w:hAnsi="Arial"/>
          <w:vertAlign w:val="superscript"/>
        </w:rPr>
        <w:t>1)</w:t>
      </w:r>
    </w:p>
    <w:p w14:paraId="32F45758" w14:textId="77777777" w:rsidR="002C40FF" w:rsidRPr="00361894" w:rsidRDefault="002C40FF" w:rsidP="002C40F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2C40FF" w:rsidRPr="000829A6" w14:paraId="79B64F41" w14:textId="77777777" w:rsidTr="002C40FF">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9A51" w14:textId="77777777" w:rsidR="002C40FF" w:rsidRPr="00361894" w:rsidRDefault="002C40FF" w:rsidP="002C40FF">
            <w:pPr>
              <w:jc w:val="center"/>
              <w:rPr>
                <w:rFonts w:ascii="Arial" w:hAnsi="Arial" w:cs="Arial"/>
                <w:lang w:bidi="ar-SA"/>
              </w:rPr>
            </w:pPr>
            <w:r>
              <w:rPr>
                <w:rFonts w:ascii="Arial" w:hAnsi="Arial"/>
              </w:rPr>
              <w:t>Responsible</w:t>
            </w:r>
            <w:r>
              <w:br/>
            </w:r>
            <w:r>
              <w:rPr>
                <w:rFonts w:ascii="Arial" w:hAnsi="Arial"/>
              </w:rPr>
              <w:t xml:space="preserve">cooperation partner </w:t>
            </w:r>
            <w:r>
              <w:rPr>
                <w:rFonts w:ascii="Arial" w:hAnsi="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7FCFB" w14:textId="77777777" w:rsidR="002C40FF" w:rsidRPr="00361894" w:rsidRDefault="002C40FF" w:rsidP="002C40FF">
            <w:pPr>
              <w:jc w:val="center"/>
              <w:rPr>
                <w:rFonts w:ascii="Arial" w:hAnsi="Arial" w:cs="Arial"/>
                <w:strike/>
              </w:rPr>
            </w:pPr>
            <w:r>
              <w:rPr>
                <w:rFonts w:ascii="Arial" w:hAnsi="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0DDB4" w14:textId="03116D58" w:rsidR="002C40FF" w:rsidRPr="000829A6" w:rsidRDefault="002C40FF" w:rsidP="00A10A31">
            <w:pPr>
              <w:jc w:val="center"/>
              <w:rPr>
                <w:rFonts w:ascii="Arial" w:hAnsi="Arial" w:cs="Arial"/>
              </w:rPr>
            </w:pPr>
            <w:r>
              <w:rPr>
                <w:rFonts w:ascii="Arial" w:hAnsi="Arial"/>
              </w:rPr>
              <w:t xml:space="preserve">Number of </w:t>
            </w:r>
            <w:r>
              <w:br/>
            </w:r>
            <w:r w:rsidR="002B6740">
              <w:rPr>
                <w:rFonts w:ascii="Arial" w:hAnsi="Arial"/>
              </w:rPr>
              <w:t>C</w:t>
            </w:r>
            <w:r>
              <w:rPr>
                <w:rFonts w:ascii="Arial" w:hAnsi="Arial"/>
              </w:rPr>
              <w:t>entre</w:t>
            </w:r>
            <w:r>
              <w:rPr>
                <w:rFonts w:ascii="Arial" w:hAnsi="Arial" w:cs="Arial"/>
                <w:cs/>
              </w:rPr>
              <w:t>’</w:t>
            </w:r>
            <w:r>
              <w:rPr>
                <w:rFonts w:ascii="Arial" w:hAnsi="Arial"/>
              </w:rPr>
              <w:t xml:space="preserve">s patients </w:t>
            </w:r>
            <w:r>
              <w:br/>
            </w:r>
            <w:r>
              <w:rPr>
                <w:rFonts w:ascii="Arial" w:hAnsi="Arial"/>
              </w:rPr>
              <w:t xml:space="preserve">recruited in </w:t>
            </w:r>
            <w:r w:rsidRPr="004F2D48">
              <w:rPr>
                <w:rFonts w:ascii="Arial" w:hAnsi="Arial"/>
              </w:rPr>
              <w:t>20</w:t>
            </w:r>
            <w:r w:rsidR="00A10A31" w:rsidRPr="004F2D48">
              <w:rPr>
                <w:rFonts w:ascii="Arial" w:hAnsi="Arial"/>
              </w:rPr>
              <w:t>2</w:t>
            </w:r>
            <w:r w:rsidR="00BA09AC">
              <w:rPr>
                <w:rFonts w:ascii="Arial" w:hAnsi="Arial"/>
              </w:rPr>
              <w:t>1</w:t>
            </w:r>
            <w:r w:rsidRPr="004F2D48">
              <w:rPr>
                <w:rFonts w:ascii="Arial" w:hAnsi="Arial"/>
                <w:vertAlign w:val="superscript"/>
              </w:rPr>
              <w:t>3</w:t>
            </w:r>
            <w:r>
              <w:rPr>
                <w:rFonts w:ascii="Arial" w:hAnsi="Arial"/>
                <w:vertAlign w:val="superscript"/>
              </w:rPr>
              <w:t>)</w:t>
            </w:r>
          </w:p>
        </w:tc>
      </w:tr>
      <w:tr w:rsidR="002C40FF" w:rsidRPr="000829A6" w14:paraId="00606C0C"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0B5D0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FCF5D0"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B6F1AB5" w14:textId="77777777" w:rsidR="002C40FF" w:rsidRPr="000829A6" w:rsidRDefault="002C40FF" w:rsidP="002C40FF">
            <w:pPr>
              <w:rPr>
                <w:rFonts w:ascii="Arial" w:hAnsi="Arial" w:cs="Arial"/>
                <w:sz w:val="16"/>
                <w:szCs w:val="16"/>
              </w:rPr>
            </w:pPr>
          </w:p>
        </w:tc>
      </w:tr>
      <w:tr w:rsidR="002C40FF" w:rsidRPr="000829A6" w14:paraId="63428939"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DB71E"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06BA91"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E300528" w14:textId="77777777" w:rsidR="002C40FF" w:rsidRPr="000829A6" w:rsidRDefault="002C40FF" w:rsidP="002C40FF">
            <w:pPr>
              <w:rPr>
                <w:rFonts w:ascii="Arial" w:hAnsi="Arial" w:cs="Arial"/>
                <w:sz w:val="16"/>
                <w:szCs w:val="16"/>
              </w:rPr>
            </w:pPr>
          </w:p>
        </w:tc>
      </w:tr>
      <w:tr w:rsidR="002C40FF" w:rsidRPr="000829A6" w14:paraId="23BCE4F6"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974AA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918385E"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375B78" w14:textId="77777777" w:rsidR="002C40FF" w:rsidRPr="000829A6" w:rsidRDefault="002C40FF" w:rsidP="002C40FF">
            <w:pPr>
              <w:rPr>
                <w:rFonts w:ascii="Arial" w:hAnsi="Arial" w:cs="Arial"/>
                <w:sz w:val="16"/>
                <w:szCs w:val="16"/>
              </w:rPr>
            </w:pPr>
          </w:p>
        </w:tc>
      </w:tr>
      <w:tr w:rsidR="002C40FF" w:rsidRPr="000829A6" w14:paraId="293959FB"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A8671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787C042"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E79B30" w14:textId="77777777" w:rsidR="002C40FF" w:rsidRPr="000829A6" w:rsidRDefault="002C40FF" w:rsidP="002C40FF">
            <w:pPr>
              <w:rPr>
                <w:rFonts w:ascii="Arial" w:hAnsi="Arial" w:cs="Arial"/>
                <w:sz w:val="16"/>
                <w:szCs w:val="16"/>
              </w:rPr>
            </w:pPr>
          </w:p>
        </w:tc>
      </w:tr>
      <w:tr w:rsidR="002C40FF" w:rsidRPr="000829A6" w14:paraId="55563630"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3DA7FC"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062320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227362E" w14:textId="77777777" w:rsidR="002C40FF" w:rsidRPr="000829A6" w:rsidRDefault="002C40FF" w:rsidP="002C40FF">
            <w:pPr>
              <w:rPr>
                <w:rFonts w:ascii="Arial" w:hAnsi="Arial" w:cs="Arial"/>
                <w:sz w:val="16"/>
                <w:szCs w:val="16"/>
              </w:rPr>
            </w:pPr>
          </w:p>
        </w:tc>
      </w:tr>
      <w:tr w:rsidR="002C40FF" w:rsidRPr="000829A6" w14:paraId="5983DBE2"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69A11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56888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C1CA8A" w14:textId="77777777" w:rsidR="002C40FF" w:rsidRPr="000829A6" w:rsidRDefault="002C40FF" w:rsidP="002C40FF">
            <w:pPr>
              <w:rPr>
                <w:rFonts w:ascii="Arial" w:hAnsi="Arial" w:cs="Arial"/>
                <w:sz w:val="16"/>
                <w:szCs w:val="16"/>
              </w:rPr>
            </w:pPr>
          </w:p>
        </w:tc>
      </w:tr>
      <w:tr w:rsidR="002C40FF" w:rsidRPr="000829A6" w14:paraId="7DAB589C" w14:textId="77777777" w:rsidTr="002C40FF">
        <w:tc>
          <w:tcPr>
            <w:tcW w:w="2015" w:type="dxa"/>
            <w:tcMar>
              <w:top w:w="0" w:type="dxa"/>
              <w:left w:w="108" w:type="dxa"/>
              <w:bottom w:w="0" w:type="dxa"/>
              <w:right w:w="108" w:type="dxa"/>
            </w:tcMar>
          </w:tcPr>
          <w:p w14:paraId="32975F71" w14:textId="77777777" w:rsidR="002C40FF" w:rsidRPr="000829A6" w:rsidRDefault="002C40FF" w:rsidP="002C40F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3552EE" w14:textId="02A752CD" w:rsidR="002C40FF" w:rsidRPr="000829A6" w:rsidRDefault="002C40FF" w:rsidP="00A10A31">
            <w:pPr>
              <w:rPr>
                <w:rFonts w:ascii="Arial" w:hAnsi="Arial" w:cs="Arial"/>
              </w:rPr>
            </w:pPr>
            <w:r>
              <w:rPr>
                <w:rFonts w:ascii="Arial" w:hAnsi="Arial"/>
              </w:rPr>
              <w:t xml:space="preserve">Numerator: Indicator </w:t>
            </w:r>
            <w:r w:rsidR="009C6311">
              <w:rPr>
                <w:rFonts w:ascii="Arial" w:hAnsi="Arial"/>
              </w:rPr>
              <w:t>N</w:t>
            </w:r>
            <w:r>
              <w:rPr>
                <w:rFonts w:ascii="Arial" w:hAnsi="Arial"/>
              </w:rPr>
              <w:t xml:space="preserve">o. </w:t>
            </w:r>
            <w:r w:rsidR="00A10A31">
              <w:rPr>
                <w:rFonts w:ascii="Arial" w:hAnsi="Arial"/>
              </w:rPr>
              <w:t>8</w:t>
            </w:r>
            <w:r>
              <w:rPr>
                <w:rFonts w:ascii="Arial" w:hAnsi="Arial"/>
              </w:rPr>
              <w:t xml:space="preserve"> </w:t>
            </w:r>
            <w:r w:rsidR="002B6740">
              <w:rPr>
                <w:rFonts w:ascii="Arial" w:hAnsi="Arial"/>
              </w:rPr>
              <w:t>“</w:t>
            </w:r>
            <w:r>
              <w:rPr>
                <w:rFonts w:ascii="Arial" w:hAnsi="Arial"/>
              </w:rPr>
              <w:t xml:space="preserve">study </w:t>
            </w:r>
            <w:r w:rsidR="002B6740">
              <w:rPr>
                <w:rFonts w:ascii="Arial" w:hAnsi="Arial"/>
              </w:rPr>
              <w:t>rate”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CBB6F58" w14:textId="77777777" w:rsidR="002C40FF" w:rsidRPr="000829A6" w:rsidRDefault="002C40FF" w:rsidP="002C40FF">
            <w:pPr>
              <w:rPr>
                <w:rFonts w:ascii="Arial" w:hAnsi="Arial" w:cs="Arial"/>
                <w:sz w:val="16"/>
                <w:szCs w:val="16"/>
              </w:rPr>
            </w:pPr>
          </w:p>
        </w:tc>
      </w:tr>
    </w:tbl>
    <w:p w14:paraId="31734A1D" w14:textId="77777777" w:rsidR="002C40FF" w:rsidRPr="000829A6" w:rsidRDefault="002C40FF" w:rsidP="002C40FF">
      <w:pPr>
        <w:rPr>
          <w:rFonts w:ascii="Arial" w:hAnsi="Arial" w:cs="Arial"/>
        </w:rPr>
      </w:pPr>
    </w:p>
    <w:p w14:paraId="6C515604" w14:textId="2B98A888" w:rsidR="00D27F87" w:rsidRPr="00D27F87" w:rsidRDefault="002C40FF" w:rsidP="002C40FF">
      <w:pPr>
        <w:ind w:right="-568"/>
        <w:jc w:val="both"/>
        <w:rPr>
          <w:rFonts w:ascii="Arial" w:hAnsi="Arial"/>
          <w:sz w:val="16"/>
        </w:rPr>
      </w:pPr>
      <w:r>
        <w:rPr>
          <w:rFonts w:ascii="Arial" w:hAnsi="Arial"/>
          <w:sz w:val="16"/>
        </w:rPr>
        <w:t xml:space="preserve">1) </w:t>
      </w:r>
      <w:bookmarkStart w:id="0" w:name="_Hlk496532301"/>
      <w:r>
        <w:rPr>
          <w:rFonts w:ascii="Arial" w:hAnsi="Arial"/>
          <w:sz w:val="16"/>
        </w:rPr>
        <w:t xml:space="preserve">The list of studies </w:t>
      </w:r>
      <w:r w:rsidR="002B6740">
        <w:rPr>
          <w:rFonts w:ascii="Arial" w:hAnsi="Arial"/>
          <w:sz w:val="16"/>
        </w:rPr>
        <w:t>must be completed.</w:t>
      </w:r>
      <w:r>
        <w:rPr>
          <w:rFonts w:ascii="Arial" w:hAnsi="Arial"/>
          <w:sz w:val="16"/>
        </w:rPr>
        <w:t xml:space="preserve"> Referenc</w:t>
      </w:r>
      <w:r w:rsidR="002B6740">
        <w:rPr>
          <w:rFonts w:ascii="Arial" w:hAnsi="Arial"/>
          <w:sz w:val="16"/>
        </w:rPr>
        <w:t>e</w:t>
      </w:r>
      <w:r>
        <w:rPr>
          <w:rFonts w:ascii="Arial" w:hAnsi="Arial"/>
          <w:sz w:val="16"/>
        </w:rPr>
        <w:t xml:space="preserve"> to the </w:t>
      </w:r>
      <w:r w:rsidR="002B6740">
        <w:rPr>
          <w:rFonts w:ascii="Arial" w:hAnsi="Arial"/>
          <w:sz w:val="16"/>
        </w:rPr>
        <w:t>C</w:t>
      </w:r>
      <w:r>
        <w:rPr>
          <w:rFonts w:ascii="Arial" w:hAnsi="Arial"/>
          <w:sz w:val="16"/>
        </w:rPr>
        <w:t xml:space="preserve">atalogue of </w:t>
      </w:r>
      <w:r w:rsidR="002B6740">
        <w:rPr>
          <w:rFonts w:ascii="Arial" w:hAnsi="Arial"/>
          <w:sz w:val="16"/>
        </w:rPr>
        <w:t>R</w:t>
      </w:r>
      <w:r>
        <w:rPr>
          <w:rFonts w:ascii="Arial" w:hAnsi="Arial"/>
          <w:sz w:val="16"/>
        </w:rPr>
        <w:t xml:space="preserve">equirements for </w:t>
      </w:r>
      <w:r w:rsidR="002B6740">
        <w:rPr>
          <w:rFonts w:ascii="Arial" w:hAnsi="Arial"/>
          <w:sz w:val="16"/>
        </w:rPr>
        <w:t>O</w:t>
      </w:r>
      <w:r>
        <w:rPr>
          <w:rFonts w:ascii="Arial" w:hAnsi="Arial"/>
          <w:sz w:val="16"/>
        </w:rPr>
        <w:t xml:space="preserve">ncology </w:t>
      </w:r>
      <w:r w:rsidR="002B6740">
        <w:rPr>
          <w:rFonts w:ascii="Arial" w:hAnsi="Arial"/>
          <w:sz w:val="16"/>
        </w:rPr>
        <w:t>C</w:t>
      </w:r>
      <w:r>
        <w:rPr>
          <w:rFonts w:ascii="Arial" w:hAnsi="Arial"/>
          <w:sz w:val="16"/>
        </w:rPr>
        <w:t>entres is not possible.</w:t>
      </w:r>
    </w:p>
    <w:p w14:paraId="24F8F808" w14:textId="09DB4B3C" w:rsidR="002C40FF" w:rsidRPr="004041F6" w:rsidRDefault="002C40FF" w:rsidP="002C40FF">
      <w:pPr>
        <w:ind w:left="227" w:right="-567" w:hanging="227"/>
        <w:jc w:val="both"/>
        <w:rPr>
          <w:rFonts w:ascii="Arial" w:hAnsi="Arial" w:cs="Arial"/>
          <w:sz w:val="16"/>
          <w:szCs w:val="16"/>
        </w:rPr>
      </w:pPr>
      <w:r>
        <w:rPr>
          <w:rFonts w:ascii="Arial" w:hAnsi="Arial"/>
          <w:sz w:val="16"/>
        </w:rPr>
        <w:t xml:space="preserve">2) Responsible cooperation partner: Study unit = department </w:t>
      </w:r>
      <w:r w:rsidR="002B6740">
        <w:rPr>
          <w:rFonts w:ascii="Arial" w:hAnsi="Arial"/>
          <w:sz w:val="16"/>
        </w:rPr>
        <w:t>that</w:t>
      </w:r>
      <w:r>
        <w:rPr>
          <w:rFonts w:ascii="Arial" w:hAnsi="Arial"/>
          <w:sz w:val="16"/>
        </w:rPr>
        <w:t xml:space="preserve"> coordinates the study (</w:t>
      </w:r>
      <w:proofErr w:type="gramStart"/>
      <w:r>
        <w:rPr>
          <w:rFonts w:ascii="Arial" w:hAnsi="Arial"/>
          <w:sz w:val="16"/>
        </w:rPr>
        <w:t>e.g.</w:t>
      </w:r>
      <w:proofErr w:type="gramEnd"/>
      <w:r>
        <w:rPr>
          <w:rFonts w:ascii="Arial" w:hAnsi="Arial"/>
          <w:sz w:val="16"/>
        </w:rPr>
        <w:t xml:space="preserve"> for radio-oncology;</w:t>
      </w:r>
      <w:r w:rsidR="002B6740">
        <w:rPr>
          <w:rFonts w:ascii="Arial" w:hAnsi="Arial"/>
          <w:sz w:val="16"/>
        </w:rPr>
        <w:t xml:space="preserve"> h</w:t>
      </w:r>
      <w:r>
        <w:rPr>
          <w:rFonts w:ascii="Arial" w:hAnsi="Arial"/>
          <w:sz w:val="16"/>
        </w:rPr>
        <w:t>aemato</w:t>
      </w:r>
      <w:r w:rsidR="002B6740">
        <w:rPr>
          <w:rFonts w:ascii="Arial" w:hAnsi="Arial"/>
          <w:sz w:val="16"/>
        </w:rPr>
        <w:t>logical</w:t>
      </w:r>
      <w:r>
        <w:rPr>
          <w:rFonts w:ascii="Arial" w:hAnsi="Arial"/>
          <w:sz w:val="16"/>
        </w:rPr>
        <w:t>/</w:t>
      </w:r>
      <w:r w:rsidR="002B6740">
        <w:rPr>
          <w:rFonts w:ascii="Arial" w:hAnsi="Arial"/>
          <w:sz w:val="16"/>
        </w:rPr>
        <w:t>o</w:t>
      </w:r>
      <w:r>
        <w:rPr>
          <w:rFonts w:ascii="Arial" w:hAnsi="Arial"/>
          <w:sz w:val="16"/>
        </w:rPr>
        <w:t>ncological</w:t>
      </w:r>
      <w:r w:rsidR="002B6740">
        <w:rPr>
          <w:rFonts w:ascii="Arial" w:hAnsi="Arial"/>
          <w:sz w:val="16"/>
        </w:rPr>
        <w:t xml:space="preserve"> </w:t>
      </w:r>
      <w:r>
        <w:rPr>
          <w:rFonts w:ascii="Arial" w:hAnsi="Arial"/>
          <w:sz w:val="16"/>
        </w:rPr>
        <w:t>practice-based physician Dr Jo</w:t>
      </w:r>
      <w:r w:rsidR="009C6311">
        <w:rPr>
          <w:rFonts w:ascii="Arial" w:hAnsi="Arial"/>
          <w:sz w:val="16"/>
        </w:rPr>
        <w:t>hn Smith</w:t>
      </w:r>
      <w:r>
        <w:rPr>
          <w:rFonts w:ascii="Arial" w:hAnsi="Arial" w:cs="Arial"/>
          <w:sz w:val="16"/>
          <w:cs/>
        </w:rPr>
        <w:t>…</w:t>
      </w:r>
      <w:r>
        <w:rPr>
          <w:rFonts w:ascii="Arial" w:hAnsi="Arial"/>
          <w:sz w:val="16"/>
        </w:rPr>
        <w:t xml:space="preserve">). Name of cooperation partner </w:t>
      </w:r>
      <w:proofErr w:type="gramStart"/>
      <w:r>
        <w:rPr>
          <w:rFonts w:ascii="Arial" w:hAnsi="Arial"/>
          <w:sz w:val="16"/>
        </w:rPr>
        <w:t>has to</w:t>
      </w:r>
      <w:proofErr w:type="gramEnd"/>
      <w:r>
        <w:rPr>
          <w:rFonts w:ascii="Arial" w:hAnsi="Arial"/>
          <w:sz w:val="16"/>
        </w:rPr>
        <w:t xml:space="preserve"> be identical with name </w:t>
      </w:r>
      <w:r w:rsidR="00AA6ED6">
        <w:rPr>
          <w:rFonts w:ascii="Arial" w:hAnsi="Arial"/>
          <w:sz w:val="16"/>
        </w:rPr>
        <w:t>at</w:t>
      </w:r>
      <w:r>
        <w:rPr>
          <w:rFonts w:ascii="Arial" w:hAnsi="Arial"/>
          <w:sz w:val="16"/>
        </w:rPr>
        <w:t xml:space="preserve"> </w:t>
      </w:r>
      <w:hyperlink r:id="rId10" w:history="1">
        <w:r>
          <w:rPr>
            <w:rStyle w:val="Hyperlink"/>
            <w:rFonts w:ascii="Arial" w:hAnsi="Arial"/>
            <w:sz w:val="16"/>
          </w:rPr>
          <w:t>www.oncomap.de</w:t>
        </w:r>
      </w:hyperlink>
      <w:r>
        <w:rPr>
          <w:rFonts w:ascii="Arial" w:hAnsi="Arial"/>
          <w:sz w:val="16"/>
        </w:rPr>
        <w:t xml:space="preserve"> if it is listed there</w:t>
      </w:r>
      <w:r w:rsidR="00D27F87">
        <w:rPr>
          <w:rFonts w:ascii="Arial" w:hAnsi="Arial"/>
          <w:sz w:val="16"/>
        </w:rPr>
        <w:t>.</w:t>
      </w:r>
    </w:p>
    <w:p w14:paraId="7E5013CF" w14:textId="563F109D" w:rsidR="002C40FF" w:rsidRPr="004041F6" w:rsidRDefault="002C40FF" w:rsidP="002C40FF">
      <w:pPr>
        <w:rPr>
          <w:rFonts w:ascii="Arial" w:hAnsi="Arial" w:cs="Arial"/>
          <w:sz w:val="16"/>
          <w:szCs w:val="16"/>
        </w:rPr>
      </w:pPr>
      <w:r>
        <w:rPr>
          <w:rFonts w:ascii="Arial" w:hAnsi="Arial"/>
          <w:sz w:val="16"/>
        </w:rPr>
        <w:t>3)</w:t>
      </w:r>
      <w:r w:rsidR="002B6740">
        <w:rPr>
          <w:rFonts w:ascii="Arial" w:hAnsi="Arial"/>
          <w:sz w:val="16"/>
        </w:rPr>
        <w:t xml:space="preserve"> </w:t>
      </w:r>
      <w:r>
        <w:rPr>
          <w:rFonts w:ascii="Arial" w:hAnsi="Arial"/>
          <w:sz w:val="16"/>
        </w:rPr>
        <w:t xml:space="preserve">Only </w:t>
      </w:r>
      <w:r w:rsidR="002B6740">
        <w:rPr>
          <w:rFonts w:ascii="Arial" w:hAnsi="Arial"/>
          <w:sz w:val="16"/>
        </w:rPr>
        <w:t xml:space="preserve">those </w:t>
      </w:r>
      <w:r>
        <w:rPr>
          <w:rFonts w:ascii="Arial" w:hAnsi="Arial"/>
          <w:sz w:val="16"/>
        </w:rPr>
        <w:t xml:space="preserve">patients </w:t>
      </w:r>
      <w:r w:rsidR="002B6740">
        <w:rPr>
          <w:rFonts w:ascii="Arial" w:hAnsi="Arial"/>
          <w:sz w:val="16"/>
        </w:rPr>
        <w:t>who</w:t>
      </w:r>
      <w:r>
        <w:rPr>
          <w:rFonts w:ascii="Arial" w:hAnsi="Arial"/>
          <w:sz w:val="16"/>
        </w:rPr>
        <w:t xml:space="preserve"> are </w:t>
      </w:r>
      <w:r>
        <w:rPr>
          <w:rFonts w:ascii="Arial" w:hAnsi="Arial" w:cs="Arial"/>
          <w:sz w:val="16"/>
          <w:cs/>
        </w:rPr>
        <w:t>“</w:t>
      </w:r>
      <w:r w:rsidR="002B6740">
        <w:rPr>
          <w:rFonts w:ascii="Arial" w:hAnsi="Arial"/>
          <w:sz w:val="16"/>
        </w:rPr>
        <w:t>Ce</w:t>
      </w:r>
      <w:r>
        <w:rPr>
          <w:rFonts w:ascii="Arial" w:hAnsi="Arial"/>
          <w:sz w:val="16"/>
        </w:rPr>
        <w:t>ntre patient</w:t>
      </w:r>
      <w:r w:rsidR="002B6740">
        <w:rPr>
          <w:rFonts w:ascii="Arial" w:hAnsi="Arial"/>
          <w:sz w:val="16"/>
        </w:rPr>
        <w:t>s</w:t>
      </w:r>
      <w:r>
        <w:rPr>
          <w:rFonts w:ascii="Arial" w:hAnsi="Arial" w:cs="Arial"/>
          <w:sz w:val="16"/>
          <w:cs/>
        </w:rPr>
        <w:t xml:space="preserve">” </w:t>
      </w:r>
      <w:r>
        <w:rPr>
          <w:rFonts w:ascii="Arial" w:hAnsi="Arial"/>
          <w:sz w:val="16"/>
        </w:rPr>
        <w:t>and were recruited in 20</w:t>
      </w:r>
      <w:r w:rsidR="00A10A31">
        <w:rPr>
          <w:rFonts w:ascii="Arial" w:hAnsi="Arial"/>
          <w:sz w:val="16"/>
        </w:rPr>
        <w:t>20</w:t>
      </w:r>
      <w:r>
        <w:rPr>
          <w:rFonts w:ascii="Arial" w:hAnsi="Arial"/>
          <w:sz w:val="16"/>
        </w:rPr>
        <w:t xml:space="preserve"> </w:t>
      </w:r>
      <w:r w:rsidR="002B6740">
        <w:rPr>
          <w:rFonts w:ascii="Arial" w:hAnsi="Arial"/>
          <w:sz w:val="16"/>
        </w:rPr>
        <w:t xml:space="preserve">to the study </w:t>
      </w:r>
      <w:r>
        <w:rPr>
          <w:rFonts w:ascii="Arial" w:hAnsi="Arial"/>
          <w:sz w:val="16"/>
        </w:rPr>
        <w:t xml:space="preserve">can be counted as </w:t>
      </w:r>
      <w:r>
        <w:rPr>
          <w:rFonts w:ascii="Arial" w:hAnsi="Arial" w:cs="Arial"/>
          <w:sz w:val="16"/>
          <w:cs/>
        </w:rPr>
        <w:t>“</w:t>
      </w:r>
      <w:r>
        <w:rPr>
          <w:rFonts w:ascii="Arial" w:hAnsi="Arial"/>
          <w:sz w:val="16"/>
        </w:rPr>
        <w:t>study patient</w:t>
      </w:r>
      <w:r w:rsidR="002B6740">
        <w:rPr>
          <w:rFonts w:ascii="Arial" w:hAnsi="Arial"/>
          <w:sz w:val="16"/>
        </w:rPr>
        <w:t>s</w:t>
      </w:r>
      <w:r>
        <w:rPr>
          <w:rFonts w:ascii="Arial" w:hAnsi="Arial" w:cs="Arial"/>
          <w:sz w:val="16"/>
          <w:cs/>
        </w:rPr>
        <w:t>”</w:t>
      </w:r>
    </w:p>
    <w:p w14:paraId="6114E249" w14:textId="0DE3249F" w:rsidR="002C40FF" w:rsidRPr="004041F6" w:rsidRDefault="002C40FF" w:rsidP="002C40FF">
      <w:pPr>
        <w:ind w:left="227" w:right="-567" w:hanging="227"/>
        <w:jc w:val="both"/>
        <w:rPr>
          <w:rFonts w:ascii="Arial" w:hAnsi="Arial" w:cs="Arial"/>
          <w:sz w:val="16"/>
          <w:szCs w:val="16"/>
        </w:rPr>
      </w:pPr>
      <w:r>
        <w:rPr>
          <w:rFonts w:ascii="Arial" w:hAnsi="Arial"/>
          <w:sz w:val="16"/>
        </w:rPr>
        <w:t xml:space="preserve"> (</w:t>
      </w:r>
      <w:proofErr w:type="gramStart"/>
      <w:r>
        <w:rPr>
          <w:rFonts w:ascii="Arial" w:hAnsi="Arial"/>
          <w:sz w:val="16"/>
        </w:rPr>
        <w:t>no</w:t>
      </w:r>
      <w:proofErr w:type="gramEnd"/>
      <w:r>
        <w:rPr>
          <w:rFonts w:ascii="Arial" w:hAnsi="Arial"/>
          <w:sz w:val="16"/>
        </w:rPr>
        <w:t xml:space="preserve"> double counting of patients in more than 1 </w:t>
      </w:r>
      <w:r w:rsidR="00ED1689">
        <w:rPr>
          <w:rFonts w:ascii="Arial" w:hAnsi="Arial"/>
          <w:sz w:val="16"/>
        </w:rPr>
        <w:t>C</w:t>
      </w:r>
      <w:r>
        <w:rPr>
          <w:rFonts w:ascii="Arial" w:hAnsi="Arial"/>
          <w:sz w:val="16"/>
        </w:rPr>
        <w:t>entre).</w:t>
      </w:r>
    </w:p>
    <w:bookmarkEnd w:id="0"/>
    <w:p w14:paraId="7939EE8C"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EF7FFC6" w14:textId="77777777" w:rsidTr="002C40FF">
        <w:trPr>
          <w:cantSplit/>
          <w:tblHeader/>
        </w:trPr>
        <w:tc>
          <w:tcPr>
            <w:tcW w:w="10276" w:type="dxa"/>
            <w:gridSpan w:val="4"/>
            <w:tcBorders>
              <w:top w:val="nil"/>
              <w:left w:val="nil"/>
              <w:right w:val="nil"/>
            </w:tcBorders>
          </w:tcPr>
          <w:p w14:paraId="3E815D81" w14:textId="77777777" w:rsidR="002C40FF" w:rsidRPr="00026B58" w:rsidRDefault="002C40FF" w:rsidP="002C40FF">
            <w:pPr>
              <w:pStyle w:val="Kopfzeile"/>
              <w:tabs>
                <w:tab w:val="clear" w:pos="4536"/>
                <w:tab w:val="clear" w:pos="9072"/>
              </w:tabs>
              <w:rPr>
                <w:rFonts w:ascii="Arial" w:hAnsi="Arial" w:cs="Arial"/>
              </w:rPr>
            </w:pPr>
          </w:p>
          <w:p w14:paraId="03ED0664"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1.8 Nursing Care</w:t>
            </w:r>
          </w:p>
          <w:p w14:paraId="371AECB7" w14:textId="77777777" w:rsidR="002C40FF" w:rsidRPr="00026B58" w:rsidRDefault="002C40FF" w:rsidP="002C40FF">
            <w:pPr>
              <w:jc w:val="center"/>
              <w:rPr>
                <w:rFonts w:ascii="Arial" w:hAnsi="Arial" w:cs="Arial"/>
                <w:b/>
              </w:rPr>
            </w:pPr>
          </w:p>
        </w:tc>
      </w:tr>
      <w:tr w:rsidR="002C40FF" w:rsidRPr="00026B58" w14:paraId="72D72FD7" w14:textId="77777777" w:rsidTr="008E382D">
        <w:trPr>
          <w:tblHeader/>
        </w:trPr>
        <w:tc>
          <w:tcPr>
            <w:tcW w:w="851" w:type="dxa"/>
            <w:tcBorders>
              <w:top w:val="single" w:sz="4" w:space="0" w:color="auto"/>
              <w:left w:val="single" w:sz="4" w:space="0" w:color="auto"/>
            </w:tcBorders>
          </w:tcPr>
          <w:p w14:paraId="2B1C19DC" w14:textId="60E6DDF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018D8F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448B050"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3A0973F" w14:textId="77777777" w:rsidR="002C40FF" w:rsidRPr="00026B58" w:rsidRDefault="002C40FF" w:rsidP="002C40FF">
            <w:pPr>
              <w:jc w:val="center"/>
              <w:rPr>
                <w:rFonts w:ascii="Arial" w:hAnsi="Arial" w:cs="Arial"/>
                <w:b/>
              </w:rPr>
            </w:pPr>
          </w:p>
        </w:tc>
      </w:tr>
      <w:tr w:rsidR="002C40FF" w:rsidRPr="00026B58" w14:paraId="37EED117" w14:textId="77777777" w:rsidTr="008E382D">
        <w:tc>
          <w:tcPr>
            <w:tcW w:w="851" w:type="dxa"/>
          </w:tcPr>
          <w:p w14:paraId="445330EF" w14:textId="77777777" w:rsidR="002C40FF" w:rsidRPr="00BD0453" w:rsidRDefault="002C40FF" w:rsidP="002C40FF">
            <w:pPr>
              <w:rPr>
                <w:rFonts w:ascii="Arial" w:hAnsi="Arial" w:cs="Arial"/>
              </w:rPr>
            </w:pPr>
            <w:r w:rsidRPr="00BD0453">
              <w:rPr>
                <w:rFonts w:ascii="Arial" w:hAnsi="Arial"/>
              </w:rPr>
              <w:t>1.8.1</w:t>
            </w:r>
          </w:p>
        </w:tc>
        <w:tc>
          <w:tcPr>
            <w:tcW w:w="4464" w:type="dxa"/>
          </w:tcPr>
          <w:p w14:paraId="13F64743" w14:textId="022B81D7" w:rsidR="002C40FF" w:rsidRPr="00BD0453" w:rsidRDefault="002C40FF" w:rsidP="00F90781">
            <w:pPr>
              <w:jc w:val="both"/>
              <w:rPr>
                <w:rFonts w:ascii="Arial" w:hAnsi="Arial" w:cs="Arial"/>
              </w:rPr>
            </w:pPr>
            <w:r w:rsidRPr="00F90781">
              <w:rPr>
                <w:rFonts w:ascii="Arial" w:hAnsi="Arial"/>
                <w:b/>
                <w:bCs/>
              </w:rPr>
              <w:t>Specialised oncological nurses</w:t>
            </w:r>
          </w:p>
          <w:p w14:paraId="6A188EA8" w14:textId="627F8411" w:rsidR="002C40FF" w:rsidRPr="00BD0453" w:rsidRDefault="002C40FF" w:rsidP="002C40FF">
            <w:pPr>
              <w:numPr>
                <w:ilvl w:val="0"/>
                <w:numId w:val="77"/>
              </w:numPr>
              <w:rPr>
                <w:rFonts w:ascii="Arial" w:hAnsi="Arial" w:cs="Arial"/>
              </w:rPr>
            </w:pPr>
            <w:r w:rsidRPr="00BD0453">
              <w:rPr>
                <w:rFonts w:ascii="Arial" w:hAnsi="Arial"/>
              </w:rPr>
              <w:t>At least one full-time specialist oncology nurse must work on day duty in the Centre.</w:t>
            </w:r>
            <w:r w:rsidR="00E963E7">
              <w:t xml:space="preserve"> </w:t>
            </w:r>
            <w:r w:rsidR="00E963E7" w:rsidRPr="00F90781">
              <w:rPr>
                <w:rFonts w:ascii="Arial" w:hAnsi="Arial"/>
              </w:rPr>
              <w:t xml:space="preserve">Oncology nurse specialist can be counted for the </w:t>
            </w:r>
            <w:proofErr w:type="spellStart"/>
            <w:r w:rsidR="00E963E7" w:rsidRPr="00F90781">
              <w:rPr>
                <w:rFonts w:ascii="Arial" w:hAnsi="Arial"/>
              </w:rPr>
              <w:t>Uro</w:t>
            </w:r>
            <w:proofErr w:type="spellEnd"/>
            <w:r w:rsidR="00E963E7" w:rsidRPr="00F90781">
              <w:rPr>
                <w:rFonts w:ascii="Arial" w:hAnsi="Arial"/>
              </w:rPr>
              <w:t>-oncology Centre</w:t>
            </w:r>
            <w:r w:rsidR="00E963E7" w:rsidRPr="00354DC9">
              <w:rPr>
                <w:rFonts w:ascii="Arial" w:hAnsi="Arial"/>
              </w:rPr>
              <w:t>.</w:t>
            </w:r>
          </w:p>
          <w:p w14:paraId="4B25C183" w14:textId="75A6DC34" w:rsidR="002C40FF" w:rsidRPr="00BD0453" w:rsidRDefault="002C40FF" w:rsidP="002C40FF">
            <w:pPr>
              <w:numPr>
                <w:ilvl w:val="0"/>
                <w:numId w:val="77"/>
              </w:numPr>
              <w:rPr>
                <w:rFonts w:ascii="Arial" w:hAnsi="Arial" w:cs="Arial"/>
              </w:rPr>
            </w:pPr>
            <w:r w:rsidRPr="00BD0453">
              <w:rPr>
                <w:rFonts w:ascii="Arial" w:hAnsi="Arial"/>
              </w:rPr>
              <w:t>The</w:t>
            </w:r>
            <w:r w:rsidR="007251EB" w:rsidRPr="00BD0453">
              <w:rPr>
                <w:rFonts w:ascii="Arial" w:hAnsi="Arial"/>
              </w:rPr>
              <w:t xml:space="preserve"> </w:t>
            </w:r>
            <w:r w:rsidRPr="00BD0453">
              <w:rPr>
                <w:rFonts w:ascii="Arial" w:hAnsi="Arial"/>
              </w:rPr>
              <w:t xml:space="preserve">specialist oncology nurses </w:t>
            </w:r>
            <w:r w:rsidR="007251EB" w:rsidRPr="00BD0453">
              <w:rPr>
                <w:rFonts w:ascii="Arial" w:hAnsi="Arial"/>
              </w:rPr>
              <w:t xml:space="preserve">must </w:t>
            </w:r>
            <w:r w:rsidRPr="00BD0453">
              <w:rPr>
                <w:rFonts w:ascii="Arial" w:hAnsi="Arial"/>
              </w:rPr>
              <w:t xml:space="preserve">be </w:t>
            </w:r>
            <w:r w:rsidR="007251EB" w:rsidRPr="00BD0453">
              <w:rPr>
                <w:rFonts w:ascii="Arial" w:hAnsi="Arial"/>
              </w:rPr>
              <w:t>designated by name</w:t>
            </w:r>
            <w:r w:rsidRPr="00BD0453">
              <w:rPr>
                <w:rFonts w:ascii="Arial" w:hAnsi="Arial"/>
              </w:rPr>
              <w:t>.</w:t>
            </w:r>
          </w:p>
          <w:p w14:paraId="027D8973" w14:textId="77777777" w:rsidR="002C40FF" w:rsidRPr="00BD0453" w:rsidRDefault="002C40FF" w:rsidP="002C40FF">
            <w:pPr>
              <w:numPr>
                <w:ilvl w:val="0"/>
                <w:numId w:val="77"/>
              </w:numPr>
              <w:rPr>
                <w:rFonts w:ascii="Arial" w:hAnsi="Arial" w:cs="Arial"/>
              </w:rPr>
            </w:pPr>
            <w:r w:rsidRPr="00BD0453">
              <w:rPr>
                <w:rFonts w:ascii="Arial" w:hAnsi="Arial"/>
              </w:rPr>
              <w:t xml:space="preserve">In areas in which patients are treated, the activity of a specialist oncology nurse is to be documented. </w:t>
            </w:r>
          </w:p>
          <w:p w14:paraId="250E9F80" w14:textId="7FDF1D6F" w:rsidR="002C40FF" w:rsidRPr="00BD0453" w:rsidRDefault="002C40FF" w:rsidP="002C40FF">
            <w:pPr>
              <w:numPr>
                <w:ilvl w:val="0"/>
                <w:numId w:val="77"/>
              </w:numPr>
              <w:rPr>
                <w:rFonts w:ascii="Arial" w:hAnsi="Arial" w:cs="Arial"/>
              </w:rPr>
            </w:pPr>
            <w:r w:rsidRPr="00BD0453">
              <w:rPr>
                <w:rFonts w:ascii="Arial" w:hAnsi="Arial"/>
              </w:rPr>
              <w:t xml:space="preserve">The performance of tasks/cover </w:t>
            </w:r>
            <w:r w:rsidR="009C6311" w:rsidRPr="00BD0453">
              <w:rPr>
                <w:rFonts w:ascii="Arial" w:hAnsi="Arial"/>
              </w:rPr>
              <w:t xml:space="preserve">staff </w:t>
            </w:r>
            <w:r w:rsidRPr="00BD0453">
              <w:rPr>
                <w:rFonts w:ascii="Arial" w:hAnsi="Arial"/>
              </w:rPr>
              <w:t>arrangements are to be laid down in writing and documented.</w:t>
            </w:r>
          </w:p>
          <w:p w14:paraId="3D09B71C" w14:textId="77777777" w:rsidR="002C40FF" w:rsidRPr="00BD0453" w:rsidRDefault="002C40FF" w:rsidP="002C40FF">
            <w:pPr>
              <w:autoSpaceDE w:val="0"/>
              <w:autoSpaceDN w:val="0"/>
              <w:adjustRightInd w:val="0"/>
            </w:pPr>
          </w:p>
          <w:p w14:paraId="38C29433" w14:textId="77777777" w:rsidR="002C40FF" w:rsidRPr="00BD0453" w:rsidRDefault="002C40FF" w:rsidP="002C40FF">
            <w:pPr>
              <w:autoSpaceDE w:val="0"/>
              <w:autoSpaceDN w:val="0"/>
              <w:adjustRightInd w:val="0"/>
              <w:rPr>
                <w:rFonts w:ascii="Arial" w:hAnsi="Arial" w:cs="Arial"/>
              </w:rPr>
            </w:pPr>
            <w:r w:rsidRPr="00BD0453">
              <w:rPr>
                <w:rFonts w:ascii="Arial" w:hAnsi="Arial"/>
              </w:rPr>
              <w:t xml:space="preserve">At the time of initial certification, the previous submission of at least one application for training as an </w:t>
            </w:r>
            <w:r w:rsidRPr="00BD0453">
              <w:rPr>
                <w:rFonts w:ascii="Arial" w:hAnsi="Arial" w:cs="Arial"/>
                <w:cs/>
              </w:rPr>
              <w:t>“</w:t>
            </w:r>
            <w:r w:rsidRPr="00BD0453">
              <w:rPr>
                <w:rFonts w:ascii="Arial" w:hAnsi="Arial"/>
              </w:rPr>
              <w:t>oncological nurse</w:t>
            </w:r>
            <w:r w:rsidRPr="00BD0453">
              <w:rPr>
                <w:rFonts w:ascii="Arial" w:hAnsi="Arial" w:cs="Arial"/>
                <w:cs/>
              </w:rPr>
              <w:t xml:space="preserve">” </w:t>
            </w:r>
            <w:r w:rsidRPr="00BD0453">
              <w:rPr>
                <w:rFonts w:ascii="Arial" w:hAnsi="Arial"/>
              </w:rPr>
              <w:t xml:space="preserve">is required. In this case, it must be explained how the </w:t>
            </w:r>
            <w:r w:rsidRPr="00BD0453">
              <w:rPr>
                <w:rFonts w:ascii="Arial" w:hAnsi="Arial" w:cs="Arial"/>
                <w:cs/>
              </w:rPr>
              <w:t>“</w:t>
            </w:r>
            <w:r w:rsidRPr="00BD0453">
              <w:rPr>
                <w:rFonts w:ascii="Arial" w:hAnsi="Arial"/>
              </w:rPr>
              <w:t>responsibilities/tasks</w:t>
            </w:r>
            <w:r w:rsidRPr="00BD0453">
              <w:rPr>
                <w:rFonts w:ascii="Arial" w:hAnsi="Arial" w:cs="Arial"/>
                <w:cs/>
              </w:rPr>
              <w:t xml:space="preserve">” </w:t>
            </w:r>
            <w:r w:rsidRPr="00BD0453">
              <w:rPr>
                <w:rFonts w:ascii="Arial" w:hAnsi="Arial"/>
              </w:rPr>
              <w:t xml:space="preserve">described in the following are to be performed during the training period. Cooperation with previously trained oncological nurses, who provide support in performing tasks, is recommended during the training phase. After 3 years, an oncological nurse must be documented. </w:t>
            </w:r>
          </w:p>
          <w:p w14:paraId="1BBC3901" w14:textId="77777777" w:rsidR="002C40FF" w:rsidRPr="00BD0453" w:rsidRDefault="002C40FF" w:rsidP="002C40FF">
            <w:pPr>
              <w:autoSpaceDE w:val="0"/>
              <w:autoSpaceDN w:val="0"/>
              <w:adjustRightInd w:val="0"/>
              <w:rPr>
                <w:rFonts w:ascii="Arial" w:hAnsi="Arial" w:cs="Arial"/>
              </w:rPr>
            </w:pPr>
          </w:p>
          <w:p w14:paraId="11F12652" w14:textId="77777777" w:rsidR="002C40FF" w:rsidRPr="00BD0453" w:rsidRDefault="002C40FF" w:rsidP="002C40FF">
            <w:pPr>
              <w:suppressAutoHyphens/>
              <w:autoSpaceDE w:val="0"/>
              <w:autoSpaceDN w:val="0"/>
              <w:ind w:left="2"/>
              <w:textAlignment w:val="baseline"/>
              <w:rPr>
                <w:rFonts w:ascii="Arial" w:hAnsi="Arial" w:cs="Arial"/>
              </w:rPr>
            </w:pPr>
            <w:r w:rsidRPr="00BD0453">
              <w:rPr>
                <w:rFonts w:ascii="Arial" w:hAnsi="Arial"/>
              </w:rPr>
              <w:lastRenderedPageBreak/>
              <w:t xml:space="preserve">The precondition for recognition as a specialist oncology nurse is: </w:t>
            </w:r>
          </w:p>
          <w:p w14:paraId="6B57C2DF" w14:textId="77777777" w:rsidR="002C40FF" w:rsidRPr="00BD0453" w:rsidRDefault="002C40FF" w:rsidP="002C40FF">
            <w:pPr>
              <w:numPr>
                <w:ilvl w:val="0"/>
                <w:numId w:val="77"/>
              </w:numPr>
              <w:rPr>
                <w:rFonts w:ascii="Arial" w:hAnsi="Arial" w:cs="Arial"/>
              </w:rPr>
            </w:pPr>
            <w:r w:rsidRPr="00BD0453">
              <w:rPr>
                <w:rFonts w:ascii="Arial" w:hAnsi="Arial"/>
              </w:rPr>
              <w:t>Continuing education specialist oncology nurse in line with the respective federal state regulations</w:t>
            </w:r>
          </w:p>
          <w:p w14:paraId="20DBCFDD" w14:textId="77777777" w:rsidR="002C40FF" w:rsidRPr="00BD0453" w:rsidRDefault="002C40FF" w:rsidP="002C40FF">
            <w:pPr>
              <w:numPr>
                <w:ilvl w:val="0"/>
                <w:numId w:val="77"/>
              </w:numPr>
              <w:rPr>
                <w:rFonts w:ascii="Arial" w:hAnsi="Arial" w:cs="Arial"/>
              </w:rPr>
            </w:pPr>
            <w:r w:rsidRPr="00BD0453">
              <w:rPr>
                <w:rFonts w:ascii="Arial" w:hAnsi="Arial"/>
              </w:rPr>
              <w:t xml:space="preserve">or the Model Federal State Ordinance of </w:t>
            </w:r>
            <w:proofErr w:type="gramStart"/>
            <w:r w:rsidRPr="00BD0453">
              <w:rPr>
                <w:rFonts w:ascii="Arial" w:hAnsi="Arial"/>
              </w:rPr>
              <w:t>the  German</w:t>
            </w:r>
            <w:proofErr w:type="gramEnd"/>
            <w:r w:rsidRPr="00BD0453">
              <w:rPr>
                <w:rFonts w:ascii="Arial" w:hAnsi="Arial"/>
              </w:rPr>
              <w:t xml:space="preserve"> Hospital Federation (</w:t>
            </w:r>
            <w:r w:rsidRPr="00BD0453">
              <w:rPr>
                <w:rFonts w:ascii="Arial" w:hAnsi="Arial"/>
                <w:i/>
              </w:rPr>
              <w:t xml:space="preserve">Deutsche </w:t>
            </w:r>
            <w:proofErr w:type="spellStart"/>
            <w:r w:rsidRPr="00BD0453">
              <w:rPr>
                <w:rFonts w:ascii="Arial" w:hAnsi="Arial"/>
                <w:i/>
              </w:rPr>
              <w:t>Krankenhausgesellschaft</w:t>
            </w:r>
            <w:proofErr w:type="spellEnd"/>
            <w:r w:rsidRPr="00BD0453">
              <w:rPr>
                <w:rFonts w:ascii="Arial" w:hAnsi="Arial"/>
                <w:i/>
              </w:rPr>
              <w:t xml:space="preserve"> </w:t>
            </w:r>
            <w:proofErr w:type="spellStart"/>
            <w:r w:rsidRPr="00BD0453">
              <w:rPr>
                <w:rFonts w:ascii="Arial" w:hAnsi="Arial"/>
                <w:i/>
              </w:rPr>
              <w:t>e.V.</w:t>
            </w:r>
            <w:proofErr w:type="spellEnd"/>
            <w:r w:rsidRPr="00BD0453">
              <w:rPr>
                <w:rFonts w:ascii="Arial" w:hAnsi="Arial"/>
              </w:rPr>
              <w:t xml:space="preserve"> - DKG)</w:t>
            </w:r>
          </w:p>
          <w:p w14:paraId="7CFC6DD7" w14:textId="04F347F0" w:rsidR="00E963E7" w:rsidRPr="00E963E7" w:rsidRDefault="002C40FF" w:rsidP="00F90781">
            <w:pPr>
              <w:numPr>
                <w:ilvl w:val="0"/>
                <w:numId w:val="77"/>
              </w:numPr>
              <w:rPr>
                <w:rFonts w:cs="Arial"/>
              </w:rPr>
            </w:pPr>
            <w:r w:rsidRPr="00BD0453">
              <w:rPr>
                <w:rFonts w:ascii="Arial" w:hAnsi="Arial"/>
              </w:rPr>
              <w:t>or Advanced Practice Nurse (master title) plus 2 years</w:t>
            </w:r>
            <w:r w:rsidRPr="00BD0453">
              <w:rPr>
                <w:rFonts w:ascii="Arial" w:hAnsi="Arial" w:cs="Arial"/>
                <w:cs/>
              </w:rPr>
              <w:t xml:space="preserve">’ </w:t>
            </w:r>
            <w:r w:rsidRPr="00BD0453">
              <w:rPr>
                <w:rFonts w:ascii="Arial" w:hAnsi="Arial"/>
              </w:rPr>
              <w:t>practical oncological occupational experience (full-time equivalent)</w:t>
            </w:r>
          </w:p>
        </w:tc>
        <w:tc>
          <w:tcPr>
            <w:tcW w:w="4536" w:type="dxa"/>
          </w:tcPr>
          <w:p w14:paraId="7B0EBF52" w14:textId="77777777" w:rsidR="002C40FF" w:rsidRPr="00026B58" w:rsidRDefault="002C40FF" w:rsidP="002C40FF">
            <w:pPr>
              <w:pStyle w:val="Kopfzeile"/>
              <w:rPr>
                <w:rFonts w:ascii="Arial" w:hAnsi="Arial" w:cs="Arial"/>
                <w:highlight w:val="yellow"/>
              </w:rPr>
            </w:pPr>
          </w:p>
        </w:tc>
        <w:tc>
          <w:tcPr>
            <w:tcW w:w="425" w:type="dxa"/>
          </w:tcPr>
          <w:p w14:paraId="7FCEB47B" w14:textId="77777777" w:rsidR="002C40FF" w:rsidRPr="00026B58" w:rsidRDefault="002C40FF" w:rsidP="002C40FF">
            <w:pPr>
              <w:rPr>
                <w:rFonts w:ascii="Arial" w:hAnsi="Arial" w:cs="Arial"/>
              </w:rPr>
            </w:pPr>
          </w:p>
        </w:tc>
      </w:tr>
      <w:tr w:rsidR="002C40FF" w:rsidRPr="00026B58" w14:paraId="26741E87" w14:textId="77777777" w:rsidTr="008E382D">
        <w:tc>
          <w:tcPr>
            <w:tcW w:w="851" w:type="dxa"/>
          </w:tcPr>
          <w:p w14:paraId="5FD82350" w14:textId="77777777" w:rsidR="002C40FF" w:rsidRPr="00026B58" w:rsidRDefault="002C40FF" w:rsidP="002C40FF">
            <w:pPr>
              <w:rPr>
                <w:rFonts w:ascii="Arial" w:hAnsi="Arial" w:cs="Arial"/>
              </w:rPr>
            </w:pPr>
            <w:r>
              <w:rPr>
                <w:rFonts w:ascii="Arial" w:hAnsi="Arial"/>
              </w:rPr>
              <w:t>1.8.2</w:t>
            </w:r>
          </w:p>
        </w:tc>
        <w:tc>
          <w:tcPr>
            <w:tcW w:w="4464" w:type="dxa"/>
          </w:tcPr>
          <w:p w14:paraId="01CFAA9A" w14:textId="77777777" w:rsidR="002C40FF" w:rsidRPr="00F90781" w:rsidRDefault="002C40FF" w:rsidP="002C40FF">
            <w:pPr>
              <w:autoSpaceDE w:val="0"/>
              <w:autoSpaceDN w:val="0"/>
              <w:adjustRightInd w:val="0"/>
              <w:rPr>
                <w:rFonts w:ascii="Arial" w:hAnsi="Arial" w:cs="Arial"/>
                <w:b/>
                <w:bCs/>
              </w:rPr>
            </w:pPr>
            <w:r w:rsidRPr="00F90781">
              <w:rPr>
                <w:rFonts w:ascii="Arial" w:hAnsi="Arial"/>
                <w:b/>
                <w:bCs/>
              </w:rPr>
              <w:t>Patient-related tasks:</w:t>
            </w:r>
          </w:p>
          <w:p w14:paraId="16D09710" w14:textId="77C1590A" w:rsidR="002C40FF" w:rsidRPr="00BD0453" w:rsidRDefault="009A7A74" w:rsidP="002C40FF">
            <w:pPr>
              <w:numPr>
                <w:ilvl w:val="0"/>
                <w:numId w:val="10"/>
              </w:numPr>
              <w:autoSpaceDE w:val="0"/>
              <w:autoSpaceDN w:val="0"/>
              <w:adjustRightInd w:val="0"/>
              <w:rPr>
                <w:rFonts w:ascii="Arial" w:hAnsi="Arial" w:cs="Arial"/>
              </w:rPr>
            </w:pPr>
            <w:r w:rsidRPr="00BD0453">
              <w:rPr>
                <w:rFonts w:ascii="Arial" w:hAnsi="Arial"/>
              </w:rPr>
              <w:t>Specialist evaluation</w:t>
            </w:r>
            <w:r w:rsidR="002C40FF" w:rsidRPr="00BD0453">
              <w:rPr>
                <w:rFonts w:ascii="Arial" w:hAnsi="Arial"/>
              </w:rPr>
              <w:t xml:space="preserve"> of symptoms, </w:t>
            </w:r>
            <w:proofErr w:type="gramStart"/>
            <w:r w:rsidR="002C40FF" w:rsidRPr="00BD0453">
              <w:rPr>
                <w:rFonts w:ascii="Arial" w:hAnsi="Arial"/>
              </w:rPr>
              <w:t>side-effects</w:t>
            </w:r>
            <w:proofErr w:type="gramEnd"/>
            <w:r w:rsidR="002C40FF" w:rsidRPr="00BD0453">
              <w:rPr>
                <w:rFonts w:ascii="Arial" w:hAnsi="Arial"/>
              </w:rPr>
              <w:t xml:space="preserve"> and</w:t>
            </w:r>
            <w:r w:rsidR="00D27F87" w:rsidRPr="00BD0453">
              <w:rPr>
                <w:rFonts w:ascii="Arial" w:hAnsi="Arial"/>
              </w:rPr>
              <w:t xml:space="preserve"> stress/</w:t>
            </w:r>
            <w:r w:rsidR="002C40FF" w:rsidRPr="00BD0453">
              <w:rPr>
                <w:rFonts w:ascii="Arial" w:hAnsi="Arial"/>
              </w:rPr>
              <w:t>strain</w:t>
            </w:r>
          </w:p>
          <w:p w14:paraId="5B3FEE5F"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Individual determination of interventions </w:t>
            </w:r>
            <w:proofErr w:type="gramStart"/>
            <w:r w:rsidRPr="00BD0453">
              <w:rPr>
                <w:rFonts w:ascii="Arial" w:hAnsi="Arial"/>
              </w:rPr>
              <w:t>on the basis of</w:t>
            </w:r>
            <w:proofErr w:type="gramEnd"/>
            <w:r w:rsidRPr="00BD0453">
              <w:rPr>
                <w:rFonts w:ascii="Arial" w:hAnsi="Arial"/>
              </w:rPr>
              <w:t xml:space="preserve"> nursing standards</w:t>
            </w:r>
          </w:p>
          <w:p w14:paraId="3EA88DC6"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Conduct and evaluation of nursing and therapeutic measures</w:t>
            </w:r>
          </w:p>
          <w:p w14:paraId="6353C7E8"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Identification of individual patient-based need for counselling.</w:t>
            </w:r>
          </w:p>
          <w:p w14:paraId="20290D76" w14:textId="5AD0AB40"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The need for specialist counselling is to be defined already in the nursing concept of the </w:t>
            </w:r>
            <w:r w:rsidR="0063267A" w:rsidRPr="00BD0453">
              <w:rPr>
                <w:rFonts w:ascii="Arial" w:hAnsi="Arial"/>
              </w:rPr>
              <w:t>Prostate</w:t>
            </w:r>
            <w:r w:rsidRPr="00BD0453">
              <w:rPr>
                <w:rFonts w:ascii="Arial" w:hAnsi="Arial"/>
              </w:rPr>
              <w:t xml:space="preserve"> Cancer Centre</w:t>
            </w:r>
          </w:p>
          <w:p w14:paraId="61F63D35"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3E971630" w14:textId="16387814"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Need-based participation in the tumour </w:t>
            </w:r>
            <w:r w:rsidRPr="00E963E7">
              <w:rPr>
                <w:rFonts w:ascii="Arial" w:hAnsi="Arial"/>
              </w:rPr>
              <w:t xml:space="preserve">board </w:t>
            </w:r>
            <w:r w:rsidR="00A10A31" w:rsidRPr="008F3F12">
              <w:rPr>
                <w:rFonts w:ascii="Arial" w:hAnsi="Arial"/>
              </w:rPr>
              <w:t>(in line with Chapter 1.2</w:t>
            </w:r>
            <w:r w:rsidR="00A10A31" w:rsidRPr="00E963E7">
              <w:rPr>
                <w:rFonts w:ascii="Arial" w:hAnsi="Arial"/>
              </w:rPr>
              <w:t>)</w:t>
            </w:r>
          </w:p>
          <w:p w14:paraId="453AF38C"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019E1FF9" w14:textId="77777777" w:rsidR="002C40FF" w:rsidRPr="00BD0453" w:rsidRDefault="002C40FF" w:rsidP="002C40FF">
            <w:pPr>
              <w:autoSpaceDE w:val="0"/>
              <w:autoSpaceDN w:val="0"/>
              <w:adjustRightInd w:val="0"/>
              <w:rPr>
                <w:rFonts w:ascii="Arial" w:hAnsi="Arial" w:cs="Arial"/>
              </w:rPr>
            </w:pPr>
          </w:p>
          <w:p w14:paraId="2A3D4C54" w14:textId="1AA96E10" w:rsidR="002C40FF" w:rsidRPr="00BD0453" w:rsidRDefault="00EC7B77" w:rsidP="002C40FF">
            <w:pPr>
              <w:autoSpaceDE w:val="0"/>
              <w:autoSpaceDN w:val="0"/>
              <w:adjustRightInd w:val="0"/>
              <w:rPr>
                <w:rFonts w:ascii="Arial" w:hAnsi="Arial" w:cs="Arial"/>
              </w:rPr>
            </w:pPr>
            <w:r w:rsidRPr="00BD0453">
              <w:rPr>
                <w:rFonts w:ascii="Arial" w:hAnsi="Arial"/>
              </w:rPr>
              <w:t>Overarching</w:t>
            </w:r>
            <w:r w:rsidR="002C40FF" w:rsidRPr="00BD0453">
              <w:rPr>
                <w:rFonts w:ascii="Arial" w:hAnsi="Arial"/>
              </w:rPr>
              <w:t xml:space="preserve"> activities:</w:t>
            </w:r>
          </w:p>
          <w:p w14:paraId="0CA60730" w14:textId="714BFF2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A nursing concept i</w:t>
            </w:r>
            <w:r w:rsidR="0063267A" w:rsidRPr="00BD0453">
              <w:rPr>
                <w:rFonts w:ascii="Arial" w:hAnsi="Arial"/>
              </w:rPr>
              <w:t>s</w:t>
            </w:r>
            <w:r w:rsidRPr="00BD0453">
              <w:rPr>
                <w:rFonts w:ascii="Arial" w:hAnsi="Arial"/>
              </w:rPr>
              <w:t xml:space="preserve"> to be developed and implemented in which the organ-specific aspects of oncological nursing care are </w:t>
            </w:r>
            <w:proofErr w:type="gramStart"/>
            <w:r w:rsidRPr="00BD0453">
              <w:rPr>
                <w:rFonts w:ascii="Arial" w:hAnsi="Arial"/>
              </w:rPr>
              <w:t>taken into account</w:t>
            </w:r>
            <w:proofErr w:type="gramEnd"/>
            <w:r w:rsidRPr="00BD0453">
              <w:rPr>
                <w:rFonts w:ascii="Arial" w:hAnsi="Arial"/>
              </w:rPr>
              <w:t xml:space="preserve"> in the </w:t>
            </w:r>
            <w:r w:rsidR="0063267A" w:rsidRPr="00BD0453">
              <w:rPr>
                <w:rFonts w:ascii="Arial" w:hAnsi="Arial"/>
              </w:rPr>
              <w:t>Prostate</w:t>
            </w:r>
            <w:r w:rsidRPr="00BD0453">
              <w:rPr>
                <w:rFonts w:ascii="Arial" w:hAnsi="Arial"/>
              </w:rPr>
              <w:t xml:space="preserve"> Cancer Centre.</w:t>
            </w:r>
          </w:p>
          <w:p w14:paraId="586E8527"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Drawing up of specialist in-house standards based (if possible) on evidence-based guidelines (</w:t>
            </w:r>
            <w:proofErr w:type="gramStart"/>
            <w:r w:rsidRPr="00BD0453">
              <w:rPr>
                <w:rFonts w:ascii="Arial" w:hAnsi="Arial"/>
              </w:rPr>
              <w:t>e.g.</w:t>
            </w:r>
            <w:proofErr w:type="gramEnd"/>
            <w:r w:rsidRPr="00BD0453">
              <w:rPr>
                <w:rFonts w:ascii="Arial" w:hAnsi="Arial"/>
              </w:rPr>
              <w:t xml:space="preserve"> S3-LL Supportive)</w:t>
            </w:r>
          </w:p>
          <w:p w14:paraId="22F72105" w14:textId="70F00E3D"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Offer of consultation/supervision by colleagues</w:t>
            </w:r>
          </w:p>
          <w:p w14:paraId="7DBA7190" w14:textId="3F0611C4"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lastRenderedPageBreak/>
              <w:t xml:space="preserve">Networking between oncology nurses in a joint quality circle and participation in a quality circle in the </w:t>
            </w:r>
            <w:r w:rsidR="0063267A" w:rsidRPr="00BD0453">
              <w:rPr>
                <w:rFonts w:ascii="Arial" w:hAnsi="Arial"/>
              </w:rPr>
              <w:t>Prostate</w:t>
            </w:r>
            <w:r w:rsidRPr="00BD0453">
              <w:rPr>
                <w:rFonts w:ascii="Arial" w:hAnsi="Arial"/>
              </w:rPr>
              <w:t xml:space="preserve"> Cancer Centre.</w:t>
            </w:r>
          </w:p>
          <w:p w14:paraId="74A39CB7"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Interdisciplinary exchange with all professional groups involved in treatment</w:t>
            </w:r>
          </w:p>
          <w:p w14:paraId="3B78DCDB" w14:textId="77777777" w:rsidR="002C40FF" w:rsidRPr="00A10A31" w:rsidRDefault="002C40FF" w:rsidP="002C40FF">
            <w:pPr>
              <w:numPr>
                <w:ilvl w:val="0"/>
                <w:numId w:val="10"/>
              </w:numPr>
              <w:autoSpaceDE w:val="0"/>
              <w:autoSpaceDN w:val="0"/>
              <w:adjustRightInd w:val="0"/>
              <w:rPr>
                <w:rFonts w:ascii="Arial" w:hAnsi="Arial" w:cs="Arial"/>
              </w:rPr>
            </w:pPr>
            <w:r w:rsidRPr="00BD0453">
              <w:rPr>
                <w:rFonts w:ascii="Arial" w:hAnsi="Arial"/>
              </w:rPr>
              <w:t>Responsibility for implementing the requirements for the specialist nurse who administers chemotherapy (see Section 6.2.2)</w:t>
            </w:r>
          </w:p>
          <w:p w14:paraId="5E8FBFF6" w14:textId="36796252" w:rsidR="00A10A31" w:rsidRPr="00A10A31" w:rsidRDefault="00A10A31" w:rsidP="00A10A31">
            <w:pPr>
              <w:autoSpaceDE w:val="0"/>
              <w:autoSpaceDN w:val="0"/>
              <w:adjustRightInd w:val="0"/>
              <w:rPr>
                <w:rFonts w:ascii="Arial" w:hAnsi="Arial" w:cs="Arial"/>
                <w:sz w:val="16"/>
                <w:szCs w:val="16"/>
              </w:rPr>
            </w:pPr>
          </w:p>
        </w:tc>
        <w:tc>
          <w:tcPr>
            <w:tcW w:w="4536" w:type="dxa"/>
          </w:tcPr>
          <w:p w14:paraId="4BC429F1" w14:textId="77777777" w:rsidR="002C40FF" w:rsidRPr="00026B58" w:rsidRDefault="002C40FF" w:rsidP="002C40FF">
            <w:pPr>
              <w:rPr>
                <w:rFonts w:ascii="Arial" w:hAnsi="Arial" w:cs="Arial"/>
              </w:rPr>
            </w:pPr>
            <w:r>
              <w:rPr>
                <w:rFonts w:ascii="Arial" w:hAnsi="Arial"/>
              </w:rPr>
              <w:lastRenderedPageBreak/>
              <w:t xml:space="preserve"> </w:t>
            </w:r>
          </w:p>
        </w:tc>
        <w:tc>
          <w:tcPr>
            <w:tcW w:w="425" w:type="dxa"/>
          </w:tcPr>
          <w:p w14:paraId="3F89D9C5" w14:textId="77777777" w:rsidR="002C40FF" w:rsidRPr="00026B58" w:rsidRDefault="002C40FF" w:rsidP="002C40FF">
            <w:pPr>
              <w:rPr>
                <w:rFonts w:ascii="Arial" w:hAnsi="Arial" w:cs="Arial"/>
              </w:rPr>
            </w:pPr>
          </w:p>
        </w:tc>
      </w:tr>
      <w:tr w:rsidR="002C40FF" w:rsidRPr="00026B58" w14:paraId="0E1D794E" w14:textId="77777777" w:rsidTr="008E382D">
        <w:tc>
          <w:tcPr>
            <w:tcW w:w="851" w:type="dxa"/>
          </w:tcPr>
          <w:p w14:paraId="4FC3F137" w14:textId="77777777" w:rsidR="002C40FF" w:rsidRPr="00026B58" w:rsidRDefault="002C40FF" w:rsidP="002C40FF">
            <w:pPr>
              <w:rPr>
                <w:rFonts w:ascii="Arial" w:hAnsi="Arial" w:cs="Arial"/>
              </w:rPr>
            </w:pPr>
            <w:r>
              <w:rPr>
                <w:rFonts w:ascii="Arial" w:hAnsi="Arial"/>
              </w:rPr>
              <w:t>1.8.3</w:t>
            </w:r>
          </w:p>
        </w:tc>
        <w:tc>
          <w:tcPr>
            <w:tcW w:w="4464" w:type="dxa"/>
          </w:tcPr>
          <w:p w14:paraId="2B09B275" w14:textId="77777777" w:rsidR="002C40FF" w:rsidRPr="00F90781" w:rsidRDefault="002C40FF" w:rsidP="002C40FF">
            <w:pPr>
              <w:rPr>
                <w:rFonts w:ascii="Arial" w:hAnsi="Arial" w:cs="Arial"/>
                <w:b/>
                <w:bCs/>
              </w:rPr>
            </w:pPr>
            <w:r w:rsidRPr="00F90781">
              <w:rPr>
                <w:rFonts w:ascii="Arial" w:hAnsi="Arial"/>
                <w:b/>
                <w:bCs/>
              </w:rPr>
              <w:t>Nursing concept</w:t>
            </w:r>
          </w:p>
          <w:p w14:paraId="2E10066D" w14:textId="58C61EBF" w:rsidR="002C40FF" w:rsidRPr="00026B58" w:rsidRDefault="002C40FF" w:rsidP="00D27F87">
            <w:pPr>
              <w:pStyle w:val="Kopfzeile"/>
              <w:rPr>
                <w:rFonts w:ascii="Arial" w:hAnsi="Arial" w:cs="Arial"/>
              </w:rPr>
            </w:pPr>
            <w:r>
              <w:rPr>
                <w:rFonts w:ascii="Arial" w:hAnsi="Arial"/>
              </w:rPr>
              <w:t>A nursing concept that takes specific as</w:t>
            </w:r>
            <w:r w:rsidR="00D27F87">
              <w:rPr>
                <w:rFonts w:ascii="Arial" w:hAnsi="Arial"/>
              </w:rPr>
              <w:t>pects of oncological care into account</w:t>
            </w:r>
            <w:r>
              <w:rPr>
                <w:rFonts w:ascii="Arial" w:hAnsi="Arial"/>
              </w:rPr>
              <w:t xml:space="preserve"> is to be developed and implemented. </w:t>
            </w:r>
          </w:p>
        </w:tc>
        <w:tc>
          <w:tcPr>
            <w:tcW w:w="4536" w:type="dxa"/>
          </w:tcPr>
          <w:p w14:paraId="37D347DC" w14:textId="77777777" w:rsidR="002C40FF" w:rsidRPr="00026B58" w:rsidRDefault="002C40FF" w:rsidP="002C40FF">
            <w:pPr>
              <w:pStyle w:val="Kopfzeile"/>
              <w:rPr>
                <w:rFonts w:ascii="Arial" w:hAnsi="Arial" w:cs="Arial"/>
              </w:rPr>
            </w:pPr>
          </w:p>
        </w:tc>
        <w:tc>
          <w:tcPr>
            <w:tcW w:w="425" w:type="dxa"/>
          </w:tcPr>
          <w:p w14:paraId="3F78889B" w14:textId="77777777" w:rsidR="002C40FF" w:rsidRPr="00026B58" w:rsidRDefault="002C40FF" w:rsidP="002C40FF">
            <w:pPr>
              <w:rPr>
                <w:rFonts w:ascii="Arial" w:hAnsi="Arial" w:cs="Arial"/>
              </w:rPr>
            </w:pPr>
          </w:p>
        </w:tc>
      </w:tr>
      <w:tr w:rsidR="002C40FF" w:rsidRPr="00026B58" w14:paraId="54C1CC01" w14:textId="77777777" w:rsidTr="008E382D">
        <w:tc>
          <w:tcPr>
            <w:tcW w:w="851" w:type="dxa"/>
          </w:tcPr>
          <w:p w14:paraId="1BC35465" w14:textId="77777777" w:rsidR="002C40FF" w:rsidRPr="00026B58" w:rsidRDefault="002C40FF" w:rsidP="002C40FF">
            <w:pPr>
              <w:rPr>
                <w:rFonts w:ascii="Arial" w:hAnsi="Arial" w:cs="Arial"/>
              </w:rPr>
            </w:pPr>
            <w:r>
              <w:rPr>
                <w:rFonts w:ascii="Arial" w:hAnsi="Arial"/>
              </w:rPr>
              <w:t>1.8.4</w:t>
            </w:r>
          </w:p>
        </w:tc>
        <w:tc>
          <w:tcPr>
            <w:tcW w:w="4464" w:type="dxa"/>
          </w:tcPr>
          <w:p w14:paraId="2F895CDE" w14:textId="77777777" w:rsidR="002C40FF" w:rsidRPr="00F90781" w:rsidRDefault="002C40FF" w:rsidP="002C40FF">
            <w:pPr>
              <w:rPr>
                <w:rFonts w:ascii="Arial" w:hAnsi="Arial" w:cs="Arial"/>
                <w:b/>
                <w:bCs/>
              </w:rPr>
            </w:pPr>
            <w:r w:rsidRPr="00F90781">
              <w:rPr>
                <w:rFonts w:ascii="Arial" w:hAnsi="Arial"/>
                <w:b/>
                <w:bCs/>
              </w:rPr>
              <w:t xml:space="preserve">Induction </w:t>
            </w:r>
          </w:p>
          <w:p w14:paraId="5E79DDBD" w14:textId="6FA71FEC" w:rsidR="002C40FF" w:rsidRPr="00026B58" w:rsidRDefault="002C40FF" w:rsidP="00BD0453">
            <w:pPr>
              <w:autoSpaceDE w:val="0"/>
              <w:autoSpaceDN w:val="0"/>
              <w:adjustRightInd w:val="0"/>
              <w:rPr>
                <w:rFonts w:ascii="Arial" w:hAnsi="Arial" w:cs="Arial"/>
              </w:rPr>
            </w:pPr>
            <w:r w:rsidRPr="00BD0453">
              <w:rPr>
                <w:rFonts w:ascii="Arial" w:hAnsi="Arial"/>
              </w:rPr>
              <w:t xml:space="preserve">The induction of new staff members must be undertaken </w:t>
            </w:r>
            <w:proofErr w:type="gramStart"/>
            <w:r w:rsidRPr="00BD0453">
              <w:rPr>
                <w:rFonts w:ascii="Arial" w:hAnsi="Arial"/>
              </w:rPr>
              <w:t>on the basis of</w:t>
            </w:r>
            <w:proofErr w:type="gramEnd"/>
            <w:r w:rsidRPr="00BD0453">
              <w:rPr>
                <w:rFonts w:ascii="Arial" w:hAnsi="Arial"/>
              </w:rPr>
              <w:t xml:space="preserve"> a specialist oncological induction catalogue/plan with the participation of the specialist oncology nurse.</w:t>
            </w:r>
          </w:p>
        </w:tc>
        <w:tc>
          <w:tcPr>
            <w:tcW w:w="4536" w:type="dxa"/>
          </w:tcPr>
          <w:p w14:paraId="043C8217" w14:textId="77777777" w:rsidR="002C40FF" w:rsidRPr="00026B58" w:rsidRDefault="002C40FF" w:rsidP="002C40FF">
            <w:pPr>
              <w:pStyle w:val="Kopfzeile"/>
              <w:rPr>
                <w:rFonts w:ascii="Arial" w:hAnsi="Arial" w:cs="Arial"/>
              </w:rPr>
            </w:pPr>
          </w:p>
        </w:tc>
        <w:tc>
          <w:tcPr>
            <w:tcW w:w="425" w:type="dxa"/>
          </w:tcPr>
          <w:p w14:paraId="20576B73" w14:textId="77777777" w:rsidR="002C40FF" w:rsidRPr="00026B58" w:rsidRDefault="002C40FF" w:rsidP="002C40FF">
            <w:pPr>
              <w:rPr>
                <w:rFonts w:ascii="Arial" w:hAnsi="Arial" w:cs="Arial"/>
              </w:rPr>
            </w:pPr>
          </w:p>
        </w:tc>
      </w:tr>
      <w:tr w:rsidR="002C40FF" w:rsidRPr="00026B58" w14:paraId="5A25E40B" w14:textId="77777777" w:rsidTr="008E382D">
        <w:tc>
          <w:tcPr>
            <w:tcW w:w="851" w:type="dxa"/>
          </w:tcPr>
          <w:p w14:paraId="29BC292B" w14:textId="77777777" w:rsidR="002C40FF" w:rsidRDefault="002C40FF" w:rsidP="002C40FF">
            <w:pPr>
              <w:rPr>
                <w:rFonts w:ascii="Arial" w:hAnsi="Arial"/>
              </w:rPr>
            </w:pPr>
            <w:r>
              <w:rPr>
                <w:rFonts w:ascii="Arial" w:hAnsi="Arial"/>
              </w:rPr>
              <w:t>1.8.5</w:t>
            </w:r>
          </w:p>
        </w:tc>
        <w:tc>
          <w:tcPr>
            <w:tcW w:w="4464" w:type="dxa"/>
          </w:tcPr>
          <w:p w14:paraId="32841231" w14:textId="77777777" w:rsidR="002C40FF" w:rsidRPr="00F90781" w:rsidRDefault="002C40FF" w:rsidP="002C40FF">
            <w:pPr>
              <w:rPr>
                <w:rFonts w:ascii="Arial" w:hAnsi="Arial" w:cs="Arial"/>
                <w:b/>
                <w:bCs/>
              </w:rPr>
            </w:pPr>
            <w:r w:rsidRPr="00F90781">
              <w:rPr>
                <w:rFonts w:ascii="Arial" w:hAnsi="Arial"/>
                <w:b/>
                <w:bCs/>
              </w:rPr>
              <w:t>Continuing education</w:t>
            </w:r>
          </w:p>
          <w:p w14:paraId="0FBAA4CA" w14:textId="259275ED" w:rsidR="002C40FF" w:rsidRPr="008D34BC" w:rsidRDefault="002C40FF" w:rsidP="002C40FF">
            <w:pPr>
              <w:rPr>
                <w:rFonts w:ascii="Arial" w:hAnsi="Arial" w:cs="Arial"/>
              </w:rPr>
            </w:pPr>
            <w:r>
              <w:rPr>
                <w:rFonts w:ascii="Arial" w:hAnsi="Arial"/>
              </w:rPr>
              <w:t xml:space="preserve">A plan for the </w:t>
            </w:r>
            <w:r w:rsidR="0063267A">
              <w:rPr>
                <w:rFonts w:ascii="Arial" w:hAnsi="Arial"/>
              </w:rPr>
              <w:t>continuing education</w:t>
            </w:r>
            <w:r>
              <w:rPr>
                <w:rFonts w:ascii="Arial" w:hAnsi="Arial"/>
              </w:rPr>
              <w:t xml:space="preserve"> of the nursing staff is to be submitted in which the </w:t>
            </w:r>
            <w:r w:rsidR="009C6311">
              <w:rPr>
                <w:rFonts w:ascii="Arial" w:hAnsi="Arial"/>
              </w:rPr>
              <w:t>training</w:t>
            </w:r>
            <w:r>
              <w:rPr>
                <w:rFonts w:ascii="Arial" w:hAnsi="Arial"/>
              </w:rPr>
              <w:t xml:space="preserve"> measures for the coming year are described.</w:t>
            </w:r>
          </w:p>
          <w:p w14:paraId="06509BB3" w14:textId="54256C39" w:rsidR="002C40FF" w:rsidRPr="00121055" w:rsidRDefault="002C40FF" w:rsidP="009C6311">
            <w:pPr>
              <w:rPr>
                <w:rFonts w:ascii="Arial" w:hAnsi="Arial" w:cs="Arial"/>
                <w:highlight w:val="green"/>
              </w:rPr>
            </w:pPr>
            <w:r>
              <w:rPr>
                <w:rFonts w:ascii="Arial" w:hAnsi="Arial"/>
              </w:rPr>
              <w:t xml:space="preserve">At least one </w:t>
            </w:r>
            <w:r w:rsidR="006A70D2">
              <w:rPr>
                <w:rFonts w:ascii="Arial" w:hAnsi="Arial"/>
              </w:rPr>
              <w:t xml:space="preserve">dedicated </w:t>
            </w:r>
            <w:r w:rsidR="0063267A">
              <w:rPr>
                <w:rFonts w:ascii="Arial" w:hAnsi="Arial"/>
              </w:rPr>
              <w:t>continuing education</w:t>
            </w:r>
            <w:r>
              <w:rPr>
                <w:rFonts w:ascii="Arial" w:hAnsi="Arial"/>
              </w:rPr>
              <w:t xml:space="preserve"> measure </w:t>
            </w:r>
            <w:r w:rsidR="006A70D2">
              <w:rPr>
                <w:rFonts w:ascii="Arial" w:hAnsi="Arial"/>
              </w:rPr>
              <w:t>for each</w:t>
            </w:r>
            <w:r>
              <w:rPr>
                <w:rFonts w:ascii="Arial" w:hAnsi="Arial"/>
              </w:rPr>
              <w:t xml:space="preserve"> staff member </w:t>
            </w:r>
            <w:r w:rsidR="006A70D2">
              <w:rPr>
                <w:rFonts w:ascii="Arial" w:hAnsi="Arial"/>
              </w:rPr>
              <w:t>each</w:t>
            </w:r>
            <w:r>
              <w:rPr>
                <w:rFonts w:ascii="Arial" w:hAnsi="Arial"/>
              </w:rPr>
              <w:t xml:space="preserve"> y</w:t>
            </w:r>
            <w:r w:rsidR="007251EB">
              <w:rPr>
                <w:rFonts w:ascii="Arial" w:hAnsi="Arial"/>
              </w:rPr>
              <w:t>ear (at least 1 day per year)</w:t>
            </w:r>
            <w:r w:rsidR="009C6311">
              <w:rPr>
                <w:rFonts w:ascii="Arial" w:hAnsi="Arial"/>
              </w:rPr>
              <w:t xml:space="preserve"> who carries out</w:t>
            </w:r>
            <w:r w:rsidR="006A70D2">
              <w:rPr>
                <w:rFonts w:ascii="Arial" w:hAnsi="Arial"/>
              </w:rPr>
              <w:t xml:space="preserve"> quality-</w:t>
            </w:r>
            <w:r w:rsidR="0063267A">
              <w:rPr>
                <w:rFonts w:ascii="Arial" w:hAnsi="Arial"/>
              </w:rPr>
              <w:t>relevant t</w:t>
            </w:r>
            <w:r w:rsidR="006A70D2">
              <w:rPr>
                <w:rFonts w:ascii="Arial" w:hAnsi="Arial"/>
              </w:rPr>
              <w:t xml:space="preserve">asks </w:t>
            </w:r>
            <w:r w:rsidR="001B2CB3">
              <w:rPr>
                <w:rFonts w:ascii="Arial" w:hAnsi="Arial"/>
              </w:rPr>
              <w:t>for the</w:t>
            </w:r>
            <w:r w:rsidR="0063267A">
              <w:rPr>
                <w:rFonts w:ascii="Arial" w:hAnsi="Arial"/>
              </w:rPr>
              <w:t xml:space="preserve"> C</w:t>
            </w:r>
            <w:r>
              <w:rPr>
                <w:rFonts w:ascii="Arial" w:hAnsi="Arial"/>
              </w:rPr>
              <w:t>entre.</w:t>
            </w:r>
          </w:p>
        </w:tc>
        <w:tc>
          <w:tcPr>
            <w:tcW w:w="4536" w:type="dxa"/>
          </w:tcPr>
          <w:p w14:paraId="5D71CBFC" w14:textId="77777777" w:rsidR="002C40FF" w:rsidRPr="00026B58" w:rsidRDefault="002C40FF" w:rsidP="002C40FF">
            <w:pPr>
              <w:pStyle w:val="Kopfzeile"/>
              <w:rPr>
                <w:rFonts w:ascii="Arial" w:hAnsi="Arial" w:cs="Arial"/>
              </w:rPr>
            </w:pPr>
          </w:p>
        </w:tc>
        <w:tc>
          <w:tcPr>
            <w:tcW w:w="425" w:type="dxa"/>
          </w:tcPr>
          <w:p w14:paraId="71AB77F5" w14:textId="77777777" w:rsidR="002C40FF" w:rsidRPr="00026B58" w:rsidRDefault="002C40FF" w:rsidP="002C40FF">
            <w:pPr>
              <w:rPr>
                <w:rFonts w:ascii="Arial" w:hAnsi="Arial" w:cs="Arial"/>
              </w:rPr>
            </w:pPr>
          </w:p>
        </w:tc>
      </w:tr>
    </w:tbl>
    <w:p w14:paraId="141849EC" w14:textId="77777777" w:rsidR="002C40FF" w:rsidRPr="00026B58" w:rsidRDefault="002C40FF" w:rsidP="002C40FF">
      <w:pPr>
        <w:pStyle w:val="Kopfzeile"/>
        <w:tabs>
          <w:tab w:val="clear" w:pos="4536"/>
          <w:tab w:val="clear" w:pos="9072"/>
        </w:tabs>
        <w:rPr>
          <w:rFonts w:ascii="Arial" w:hAnsi="Arial" w:cs="Arial"/>
        </w:rPr>
      </w:pPr>
    </w:p>
    <w:p w14:paraId="02D89D1C" w14:textId="77777777" w:rsidR="002C40FF" w:rsidRPr="00026B58" w:rsidRDefault="002C40FF" w:rsidP="002C40FF">
      <w:pPr>
        <w:pStyle w:val="Kopfzeile"/>
        <w:tabs>
          <w:tab w:val="clear" w:pos="4536"/>
          <w:tab w:val="clear" w:pos="9072"/>
        </w:tabs>
        <w:rPr>
          <w:rFonts w:ascii="Arial" w:hAnsi="Arial" w:cs="Arial"/>
        </w:rPr>
      </w:pPr>
    </w:p>
    <w:p w14:paraId="4B0FDB64"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F0CD00E" w14:textId="77777777" w:rsidTr="00173434">
        <w:trPr>
          <w:cantSplit/>
          <w:tblHeader/>
        </w:trPr>
        <w:tc>
          <w:tcPr>
            <w:tcW w:w="10276" w:type="dxa"/>
            <w:gridSpan w:val="4"/>
            <w:tcBorders>
              <w:top w:val="nil"/>
              <w:left w:val="nil"/>
              <w:right w:val="nil"/>
            </w:tcBorders>
          </w:tcPr>
          <w:p w14:paraId="3A606937" w14:textId="77777777" w:rsidR="002C40FF" w:rsidRPr="00026B58" w:rsidRDefault="002C40FF" w:rsidP="002C40FF">
            <w:pPr>
              <w:pStyle w:val="Kopfzeile"/>
              <w:tabs>
                <w:tab w:val="clear" w:pos="4536"/>
                <w:tab w:val="clear" w:pos="9072"/>
              </w:tabs>
              <w:rPr>
                <w:rFonts w:ascii="Arial" w:hAnsi="Arial" w:cs="Arial"/>
                <w:b/>
              </w:rPr>
            </w:pPr>
          </w:p>
          <w:p w14:paraId="6E968907" w14:textId="5C0661A7" w:rsidR="002C40FF" w:rsidRPr="00354DC9" w:rsidRDefault="00D27F87" w:rsidP="00F90781">
            <w:pPr>
              <w:pStyle w:val="Kopfzeile"/>
              <w:numPr>
                <w:ilvl w:val="1"/>
                <w:numId w:val="59"/>
              </w:numPr>
              <w:tabs>
                <w:tab w:val="clear" w:pos="4536"/>
                <w:tab w:val="center" w:pos="709"/>
              </w:tabs>
              <w:rPr>
                <w:rFonts w:ascii="Arial" w:hAnsi="Arial" w:cs="Arial"/>
                <w:b/>
              </w:rPr>
            </w:pPr>
            <w:r>
              <w:rPr>
                <w:rFonts w:ascii="Arial" w:hAnsi="Arial"/>
                <w:b/>
              </w:rPr>
              <w:t>General service areas</w:t>
            </w:r>
          </w:p>
          <w:p w14:paraId="2013B4D3" w14:textId="77777777" w:rsidR="002C40FF" w:rsidRPr="00026B58" w:rsidRDefault="002C40FF" w:rsidP="002C40FF">
            <w:pPr>
              <w:jc w:val="center"/>
              <w:rPr>
                <w:rFonts w:ascii="Arial" w:hAnsi="Arial" w:cs="Arial"/>
                <w:b/>
              </w:rPr>
            </w:pPr>
          </w:p>
        </w:tc>
      </w:tr>
      <w:tr w:rsidR="002C40FF" w:rsidRPr="00026B58" w14:paraId="47853B2F" w14:textId="77777777" w:rsidTr="00173434">
        <w:trPr>
          <w:tblHeader/>
        </w:trPr>
        <w:tc>
          <w:tcPr>
            <w:tcW w:w="851" w:type="dxa"/>
            <w:tcBorders>
              <w:top w:val="single" w:sz="4" w:space="0" w:color="auto"/>
              <w:left w:val="single" w:sz="4" w:space="0" w:color="auto"/>
            </w:tcBorders>
          </w:tcPr>
          <w:p w14:paraId="199674EB" w14:textId="16BFA621" w:rsidR="002C40FF" w:rsidRPr="00026B58" w:rsidRDefault="00173434" w:rsidP="00173434">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3C1007F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E0DF86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08FF5C51" w14:textId="77777777" w:rsidR="002C40FF" w:rsidRPr="00026B58" w:rsidRDefault="002C40FF" w:rsidP="002C40FF">
            <w:pPr>
              <w:jc w:val="center"/>
              <w:rPr>
                <w:rFonts w:ascii="Arial" w:hAnsi="Arial" w:cs="Arial"/>
                <w:b/>
              </w:rPr>
            </w:pPr>
          </w:p>
        </w:tc>
      </w:tr>
      <w:tr w:rsidR="002C40FF" w:rsidRPr="00026B58" w14:paraId="12B45B96" w14:textId="77777777" w:rsidTr="00173434">
        <w:tc>
          <w:tcPr>
            <w:tcW w:w="851" w:type="dxa"/>
          </w:tcPr>
          <w:p w14:paraId="5D3C56E9" w14:textId="77777777" w:rsidR="002C40FF" w:rsidRPr="00026B58" w:rsidRDefault="002C40FF" w:rsidP="002C40FF">
            <w:pPr>
              <w:rPr>
                <w:rFonts w:ascii="Arial" w:hAnsi="Arial" w:cs="Arial"/>
              </w:rPr>
            </w:pPr>
            <w:r>
              <w:rPr>
                <w:rFonts w:ascii="Arial" w:hAnsi="Arial"/>
              </w:rPr>
              <w:t>1.9.1</w:t>
            </w:r>
          </w:p>
        </w:tc>
        <w:tc>
          <w:tcPr>
            <w:tcW w:w="4464" w:type="dxa"/>
          </w:tcPr>
          <w:p w14:paraId="6EDF0481" w14:textId="77777777" w:rsidR="002C40FF" w:rsidRPr="00F90781" w:rsidRDefault="002C40FF" w:rsidP="002C40FF">
            <w:pPr>
              <w:ind w:left="357" w:hanging="357"/>
              <w:rPr>
                <w:b/>
                <w:bCs/>
              </w:rPr>
            </w:pPr>
            <w:r w:rsidRPr="00F90781">
              <w:rPr>
                <w:rFonts w:ascii="Arial" w:hAnsi="Arial"/>
                <w:b/>
                <w:bCs/>
              </w:rPr>
              <w:t xml:space="preserve">Supportive therapy </w:t>
            </w:r>
          </w:p>
          <w:p w14:paraId="7CBCBD39" w14:textId="17A06DB6" w:rsidR="002C40FF" w:rsidRPr="00DE2054" w:rsidRDefault="002C40FF" w:rsidP="002C40FF">
            <w:pPr>
              <w:numPr>
                <w:ilvl w:val="0"/>
                <w:numId w:val="27"/>
              </w:numPr>
              <w:rPr>
                <w:rFonts w:ascii="Arial" w:hAnsi="Arial" w:cs="Arial"/>
              </w:rPr>
            </w:pPr>
            <w:r>
              <w:rPr>
                <w:rFonts w:ascii="Arial" w:hAnsi="Arial"/>
              </w:rPr>
              <w:t>The possibilities for supportive therapy (proce</w:t>
            </w:r>
            <w:r w:rsidR="007251EB">
              <w:rPr>
                <w:rFonts w:ascii="Arial" w:hAnsi="Arial"/>
              </w:rPr>
              <w:t>dure</w:t>
            </w:r>
            <w:r>
              <w:rPr>
                <w:rFonts w:ascii="Arial" w:hAnsi="Arial"/>
              </w:rPr>
              <w:t xml:space="preserve"> d</w:t>
            </w:r>
            <w:r w:rsidR="007251EB">
              <w:rPr>
                <w:rFonts w:ascii="Arial" w:hAnsi="Arial"/>
              </w:rPr>
              <w:t>etails</w:t>
            </w:r>
            <w:r>
              <w:rPr>
                <w:rFonts w:ascii="Arial" w:hAnsi="Arial"/>
              </w:rPr>
              <w:t xml:space="preserve">/algorithm) at every stage of the therapy </w:t>
            </w:r>
            <w:proofErr w:type="gramStart"/>
            <w:r>
              <w:rPr>
                <w:rFonts w:ascii="Arial" w:hAnsi="Arial"/>
              </w:rPr>
              <w:t>have to</w:t>
            </w:r>
            <w:proofErr w:type="gramEnd"/>
            <w:r>
              <w:rPr>
                <w:rFonts w:ascii="Arial" w:hAnsi="Arial"/>
              </w:rPr>
              <w:t xml:space="preserve"> be described.</w:t>
            </w:r>
          </w:p>
          <w:p w14:paraId="6FB4375A" w14:textId="37360C97" w:rsidR="002C40FF" w:rsidRPr="00DE2054" w:rsidRDefault="002C40FF" w:rsidP="002C40FF">
            <w:pPr>
              <w:numPr>
                <w:ilvl w:val="0"/>
                <w:numId w:val="27"/>
              </w:numPr>
              <w:rPr>
                <w:rFonts w:ascii="Arial" w:hAnsi="Arial" w:cs="Arial"/>
              </w:rPr>
            </w:pPr>
            <w:r>
              <w:rPr>
                <w:rFonts w:ascii="Arial" w:hAnsi="Arial"/>
              </w:rPr>
              <w:t xml:space="preserve">A pain therapist must be </w:t>
            </w:r>
            <w:r w:rsidR="007251EB">
              <w:rPr>
                <w:rFonts w:ascii="Arial" w:hAnsi="Arial"/>
              </w:rPr>
              <w:t xml:space="preserve">designated by </w:t>
            </w:r>
            <w:r>
              <w:rPr>
                <w:rFonts w:ascii="Arial" w:hAnsi="Arial"/>
              </w:rPr>
              <w:t>name and be available as a fixed contact person for consultations.</w:t>
            </w:r>
          </w:p>
          <w:p w14:paraId="6FBC7D71" w14:textId="0ABF92A8" w:rsidR="002C40FF" w:rsidRPr="00DE2054" w:rsidRDefault="002C40FF" w:rsidP="002C40FF">
            <w:pPr>
              <w:numPr>
                <w:ilvl w:val="0"/>
                <w:numId w:val="27"/>
              </w:numPr>
              <w:rPr>
                <w:rFonts w:ascii="Arial" w:hAnsi="Arial" w:cs="Arial"/>
              </w:rPr>
            </w:pPr>
            <w:r>
              <w:rPr>
                <w:rFonts w:ascii="Arial" w:hAnsi="Arial"/>
              </w:rPr>
              <w:t>For inpatient care it is necessary to provide information about social work co</w:t>
            </w:r>
            <w:r w:rsidR="007251EB">
              <w:rPr>
                <w:rFonts w:ascii="Arial" w:hAnsi="Arial"/>
              </w:rPr>
              <w:t>u</w:t>
            </w:r>
            <w:r>
              <w:rPr>
                <w:rFonts w:ascii="Arial" w:hAnsi="Arial"/>
              </w:rPr>
              <w:t>ns</w:t>
            </w:r>
            <w:r w:rsidR="007251EB">
              <w:rPr>
                <w:rFonts w:ascii="Arial" w:hAnsi="Arial"/>
              </w:rPr>
              <w:t>elling</w:t>
            </w:r>
            <w:r>
              <w:rPr>
                <w:rFonts w:ascii="Arial" w:hAnsi="Arial"/>
              </w:rPr>
              <w:t xml:space="preserve"> services and access to psycho-oncological care. The respon</w:t>
            </w:r>
            <w:r w:rsidR="0063267A">
              <w:rPr>
                <w:rFonts w:ascii="Arial" w:hAnsi="Arial"/>
              </w:rPr>
              <w:t>s</w:t>
            </w:r>
            <w:r w:rsidR="007251EB">
              <w:rPr>
                <w:rFonts w:ascii="Arial" w:hAnsi="Arial"/>
              </w:rPr>
              <w:t>i</w:t>
            </w:r>
            <w:r>
              <w:rPr>
                <w:rFonts w:ascii="Arial" w:hAnsi="Arial"/>
              </w:rPr>
              <w:t xml:space="preserve">ble person must be designated by name.  </w:t>
            </w:r>
          </w:p>
          <w:p w14:paraId="2D253ABC" w14:textId="77777777" w:rsidR="002C40FF" w:rsidRPr="00DE2054" w:rsidRDefault="002C40FF" w:rsidP="002C40FF">
            <w:pPr>
              <w:numPr>
                <w:ilvl w:val="0"/>
                <w:numId w:val="27"/>
              </w:numPr>
              <w:rPr>
                <w:rFonts w:ascii="Arial" w:hAnsi="Arial" w:cs="Arial"/>
              </w:rPr>
            </w:pPr>
            <w:r>
              <w:rPr>
                <w:rFonts w:ascii="Arial" w:hAnsi="Arial"/>
              </w:rPr>
              <w:t xml:space="preserve">Access to chaplain services </w:t>
            </w:r>
            <w:proofErr w:type="gramStart"/>
            <w:r>
              <w:rPr>
                <w:rFonts w:ascii="Arial" w:hAnsi="Arial"/>
              </w:rPr>
              <w:t>has to</w:t>
            </w:r>
            <w:proofErr w:type="gramEnd"/>
            <w:r>
              <w:rPr>
                <w:rFonts w:ascii="Arial" w:hAnsi="Arial"/>
              </w:rPr>
              <w:t xml:space="preserve"> be described.</w:t>
            </w:r>
          </w:p>
          <w:p w14:paraId="084AFA51" w14:textId="56B28BF1" w:rsidR="002C40FF" w:rsidRPr="00026B58" w:rsidRDefault="002C40FF" w:rsidP="002C40FF">
            <w:pPr>
              <w:numPr>
                <w:ilvl w:val="0"/>
                <w:numId w:val="27"/>
              </w:numPr>
              <w:rPr>
                <w:rFonts w:ascii="Arial" w:hAnsi="Arial" w:cs="Arial"/>
              </w:rPr>
            </w:pPr>
            <w:r>
              <w:rPr>
                <w:rFonts w:ascii="Arial" w:hAnsi="Arial"/>
              </w:rPr>
              <w:t>If these services are provided by cooperation partners, a cooperation agreement for the above-mentioned requirements must be concluded</w:t>
            </w:r>
            <w:r w:rsidR="0063267A">
              <w:rPr>
                <w:rFonts w:ascii="Arial" w:hAnsi="Arial"/>
              </w:rPr>
              <w:t>.</w:t>
            </w:r>
          </w:p>
        </w:tc>
        <w:tc>
          <w:tcPr>
            <w:tcW w:w="4536" w:type="dxa"/>
          </w:tcPr>
          <w:p w14:paraId="3F71BBDC" w14:textId="77777777" w:rsidR="002C40FF" w:rsidRPr="00026B58" w:rsidRDefault="002C40FF" w:rsidP="002C40FF">
            <w:pPr>
              <w:ind w:left="357" w:hanging="357"/>
              <w:rPr>
                <w:rFonts w:ascii="Arial" w:hAnsi="Arial" w:cs="Arial"/>
                <w:highlight w:val="yellow"/>
              </w:rPr>
            </w:pPr>
          </w:p>
        </w:tc>
        <w:tc>
          <w:tcPr>
            <w:tcW w:w="425" w:type="dxa"/>
            <w:shd w:val="clear" w:color="auto" w:fill="auto"/>
          </w:tcPr>
          <w:p w14:paraId="0940B6E0" w14:textId="77777777" w:rsidR="002C40FF" w:rsidRPr="00026B58" w:rsidRDefault="002C40FF" w:rsidP="002C40FF">
            <w:pPr>
              <w:rPr>
                <w:rFonts w:ascii="Arial" w:hAnsi="Arial" w:cs="Arial"/>
              </w:rPr>
            </w:pPr>
          </w:p>
        </w:tc>
      </w:tr>
    </w:tbl>
    <w:p w14:paraId="2C2A436A" w14:textId="6A8DB0CF" w:rsidR="002C40FF" w:rsidRDefault="002C40FF" w:rsidP="002C40FF"/>
    <w:p w14:paraId="38156D86" w14:textId="77777777" w:rsidR="00354DC9" w:rsidRPr="00026B58" w:rsidRDefault="00354DC9" w:rsidP="002C40FF">
      <w:pPr>
        <w:rPr>
          <w:rFonts w:ascii="Arial" w:hAnsi="Arial" w:cs="Arial"/>
        </w:rPr>
      </w:pPr>
    </w:p>
    <w:p w14:paraId="6C68FCA4" w14:textId="6E03042E" w:rsidR="002C40FF" w:rsidRPr="00026B58" w:rsidRDefault="002C40FF" w:rsidP="002C40FF">
      <w:pPr>
        <w:rPr>
          <w:rFonts w:ascii="Arial" w:hAnsi="Arial" w:cs="Arial"/>
          <w:b/>
        </w:rPr>
      </w:pPr>
      <w:r>
        <w:rPr>
          <w:rFonts w:ascii="Arial" w:hAnsi="Arial"/>
          <w:b/>
        </w:rPr>
        <w:t>2</w:t>
      </w:r>
      <w:r>
        <w:tab/>
      </w:r>
      <w:r>
        <w:rPr>
          <w:rFonts w:ascii="Arial" w:hAnsi="Arial"/>
          <w:b/>
        </w:rPr>
        <w:t xml:space="preserve">Organ-specific </w:t>
      </w:r>
      <w:r w:rsidR="00EE2BA9">
        <w:rPr>
          <w:rFonts w:ascii="Arial" w:hAnsi="Arial"/>
          <w:b/>
        </w:rPr>
        <w:t>D</w:t>
      </w:r>
      <w:r>
        <w:rPr>
          <w:rFonts w:ascii="Arial" w:hAnsi="Arial"/>
          <w:b/>
        </w:rPr>
        <w:t>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6E6D6A71" w14:textId="77777777" w:rsidTr="002C40FF">
        <w:trPr>
          <w:cantSplit/>
          <w:tblHeader/>
        </w:trPr>
        <w:tc>
          <w:tcPr>
            <w:tcW w:w="10276" w:type="dxa"/>
            <w:gridSpan w:val="4"/>
            <w:tcBorders>
              <w:top w:val="nil"/>
              <w:left w:val="nil"/>
              <w:bottom w:val="nil"/>
              <w:right w:val="nil"/>
            </w:tcBorders>
          </w:tcPr>
          <w:p w14:paraId="12B11631" w14:textId="77777777" w:rsidR="002C40FF" w:rsidRPr="00026B58" w:rsidRDefault="002C40FF" w:rsidP="002C40FF">
            <w:pPr>
              <w:pStyle w:val="Kopfzeile"/>
              <w:tabs>
                <w:tab w:val="clear" w:pos="4536"/>
                <w:tab w:val="clear" w:pos="9072"/>
              </w:tabs>
              <w:rPr>
                <w:rFonts w:ascii="Arial" w:hAnsi="Arial" w:cs="Arial"/>
              </w:rPr>
            </w:pPr>
          </w:p>
          <w:p w14:paraId="2EAD1DF5" w14:textId="1BCA4D6B" w:rsidR="002C40FF" w:rsidRPr="00026B58" w:rsidRDefault="002C40FF" w:rsidP="002C40FF">
            <w:pPr>
              <w:pStyle w:val="Kopfzeile"/>
              <w:tabs>
                <w:tab w:val="clear" w:pos="4536"/>
                <w:tab w:val="clear" w:pos="9072"/>
              </w:tabs>
              <w:rPr>
                <w:rFonts w:ascii="Arial" w:hAnsi="Arial" w:cs="Arial"/>
                <w:b/>
              </w:rPr>
            </w:pPr>
            <w:r>
              <w:rPr>
                <w:rFonts w:ascii="Arial" w:hAnsi="Arial"/>
                <w:b/>
              </w:rPr>
              <w:t>2.1 Consultin</w:t>
            </w:r>
            <w:r w:rsidR="00705EA1">
              <w:rPr>
                <w:rFonts w:ascii="Arial" w:hAnsi="Arial"/>
                <w:b/>
              </w:rPr>
              <w:t>g</w:t>
            </w:r>
            <w:r>
              <w:rPr>
                <w:rFonts w:ascii="Arial" w:hAnsi="Arial"/>
                <w:b/>
              </w:rPr>
              <w:t xml:space="preserve"> hours</w:t>
            </w:r>
          </w:p>
          <w:p w14:paraId="426316C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1AE91C4" w14:textId="77777777" w:rsidTr="008E382D">
        <w:trPr>
          <w:cantSplit/>
          <w:tblHeader/>
        </w:trPr>
        <w:tc>
          <w:tcPr>
            <w:tcW w:w="851" w:type="dxa"/>
            <w:tcBorders>
              <w:top w:val="single" w:sz="4" w:space="0" w:color="auto"/>
              <w:left w:val="single" w:sz="4" w:space="0" w:color="auto"/>
            </w:tcBorders>
          </w:tcPr>
          <w:p w14:paraId="769959F3" w14:textId="7C0DF19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41CA48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9DFD1F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A87AAC1" w14:textId="77777777" w:rsidR="002C40FF" w:rsidRPr="00026B58" w:rsidRDefault="002C40FF" w:rsidP="002C40FF">
            <w:pPr>
              <w:jc w:val="center"/>
              <w:rPr>
                <w:rFonts w:ascii="Arial" w:hAnsi="Arial" w:cs="Arial"/>
                <w:b/>
              </w:rPr>
            </w:pPr>
          </w:p>
        </w:tc>
      </w:tr>
      <w:tr w:rsidR="002C40FF" w:rsidRPr="00026B58" w14:paraId="1814E605" w14:textId="77777777" w:rsidTr="008E382D">
        <w:trPr>
          <w:cantSplit/>
        </w:trPr>
        <w:tc>
          <w:tcPr>
            <w:tcW w:w="851" w:type="dxa"/>
          </w:tcPr>
          <w:p w14:paraId="511AFC5F" w14:textId="77777777" w:rsidR="002C40FF" w:rsidRPr="00026B58" w:rsidRDefault="002C40FF" w:rsidP="002C40FF">
            <w:pPr>
              <w:rPr>
                <w:rFonts w:ascii="Arial" w:hAnsi="Arial" w:cs="Arial"/>
              </w:rPr>
            </w:pPr>
            <w:r>
              <w:rPr>
                <w:rFonts w:ascii="Arial" w:hAnsi="Arial"/>
              </w:rPr>
              <w:t>2.1.1</w:t>
            </w:r>
          </w:p>
        </w:tc>
        <w:tc>
          <w:tcPr>
            <w:tcW w:w="4464" w:type="dxa"/>
          </w:tcPr>
          <w:p w14:paraId="13509F35" w14:textId="77777777" w:rsidR="002C40FF" w:rsidRPr="00026B58" w:rsidRDefault="002C40FF" w:rsidP="002C40FF">
            <w:pPr>
              <w:rPr>
                <w:rFonts w:ascii="Arial" w:hAnsi="Arial" w:cs="Arial"/>
              </w:rPr>
            </w:pPr>
            <w:r w:rsidRPr="00F90781">
              <w:rPr>
                <w:rFonts w:ascii="Arial" w:hAnsi="Arial"/>
                <w:b/>
                <w:bCs/>
              </w:rPr>
              <w:t>Number of physicians/specialists</w:t>
            </w:r>
            <w:r>
              <w:rPr>
                <w:rFonts w:ascii="Arial" w:hAnsi="Arial"/>
              </w:rPr>
              <w:t xml:space="preserve"> working for the Prostate Cancer Centre in the field of urological diagnostics</w:t>
            </w:r>
          </w:p>
          <w:p w14:paraId="16F86DCD" w14:textId="77777777" w:rsidR="002C40FF" w:rsidRPr="00026B58" w:rsidRDefault="002C40FF" w:rsidP="002C40FF">
            <w:pPr>
              <w:numPr>
                <w:ilvl w:val="0"/>
                <w:numId w:val="27"/>
              </w:numPr>
              <w:rPr>
                <w:rFonts w:ascii="Arial" w:hAnsi="Arial" w:cs="Arial"/>
              </w:rPr>
            </w:pPr>
            <w:r>
              <w:rPr>
                <w:rFonts w:ascii="Arial" w:hAnsi="Arial"/>
              </w:rPr>
              <w:t xml:space="preserve">At least 1 </w:t>
            </w:r>
            <w:r w:rsidRPr="00BD0453">
              <w:rPr>
                <w:rFonts w:ascii="Arial" w:hAnsi="Arial"/>
              </w:rPr>
              <w:t>specialist for urology</w:t>
            </w:r>
          </w:p>
          <w:p w14:paraId="2857BAAE" w14:textId="4DA48DE8" w:rsidR="002C40FF" w:rsidRPr="00BD0453" w:rsidRDefault="002C40FF" w:rsidP="002C40FF">
            <w:pPr>
              <w:numPr>
                <w:ilvl w:val="0"/>
                <w:numId w:val="27"/>
              </w:numPr>
              <w:rPr>
                <w:rFonts w:ascii="Arial" w:hAnsi="Arial" w:cs="Arial"/>
              </w:rPr>
            </w:pPr>
            <w:r>
              <w:rPr>
                <w:rFonts w:ascii="Arial" w:hAnsi="Arial"/>
              </w:rPr>
              <w:t xml:space="preserve">Specialists </w:t>
            </w:r>
            <w:proofErr w:type="gramStart"/>
            <w:r>
              <w:rPr>
                <w:rFonts w:ascii="Arial" w:hAnsi="Arial"/>
              </w:rPr>
              <w:t>have to</w:t>
            </w:r>
            <w:proofErr w:type="gramEnd"/>
            <w:r>
              <w:rPr>
                <w:rFonts w:ascii="Arial" w:hAnsi="Arial"/>
              </w:rPr>
              <w:t xml:space="preserve"> be </w:t>
            </w:r>
            <w:r w:rsidR="007251EB">
              <w:rPr>
                <w:rFonts w:ascii="Arial" w:hAnsi="Arial"/>
              </w:rPr>
              <w:t xml:space="preserve">designated by </w:t>
            </w:r>
            <w:r>
              <w:rPr>
                <w:rFonts w:ascii="Arial" w:hAnsi="Arial"/>
              </w:rPr>
              <w:t>name</w:t>
            </w:r>
          </w:p>
        </w:tc>
        <w:tc>
          <w:tcPr>
            <w:tcW w:w="4536" w:type="dxa"/>
          </w:tcPr>
          <w:p w14:paraId="48A16041" w14:textId="77777777" w:rsidR="002C40FF" w:rsidRPr="00026B58" w:rsidRDefault="002C40FF" w:rsidP="002C40FF">
            <w:pPr>
              <w:rPr>
                <w:rFonts w:ascii="Arial" w:hAnsi="Arial" w:cs="Arial"/>
              </w:rPr>
            </w:pPr>
          </w:p>
        </w:tc>
        <w:tc>
          <w:tcPr>
            <w:tcW w:w="425" w:type="dxa"/>
          </w:tcPr>
          <w:p w14:paraId="71F67C8B" w14:textId="77777777" w:rsidR="002C40FF" w:rsidRPr="00026B58" w:rsidRDefault="002C40FF" w:rsidP="002C40FF">
            <w:pPr>
              <w:rPr>
                <w:rFonts w:ascii="Arial" w:hAnsi="Arial" w:cs="Arial"/>
              </w:rPr>
            </w:pPr>
          </w:p>
        </w:tc>
      </w:tr>
      <w:tr w:rsidR="002C40FF" w:rsidRPr="00026B58" w14:paraId="04C6047B" w14:textId="77777777" w:rsidTr="008E382D">
        <w:trPr>
          <w:cantSplit/>
        </w:trPr>
        <w:tc>
          <w:tcPr>
            <w:tcW w:w="851" w:type="dxa"/>
          </w:tcPr>
          <w:p w14:paraId="74C91BAA" w14:textId="77777777" w:rsidR="002C40FF" w:rsidRDefault="002C40FF" w:rsidP="002C40FF">
            <w:pPr>
              <w:rPr>
                <w:rFonts w:ascii="Arial" w:hAnsi="Arial"/>
              </w:rPr>
            </w:pPr>
            <w:r>
              <w:rPr>
                <w:rFonts w:ascii="Arial" w:hAnsi="Arial"/>
              </w:rPr>
              <w:t>2.1.2</w:t>
            </w:r>
          </w:p>
        </w:tc>
        <w:tc>
          <w:tcPr>
            <w:tcW w:w="4464" w:type="dxa"/>
          </w:tcPr>
          <w:p w14:paraId="62373E65" w14:textId="7EEE30EC" w:rsidR="002C40FF" w:rsidRPr="00F90781" w:rsidRDefault="002C40FF" w:rsidP="002C40FF">
            <w:pPr>
              <w:rPr>
                <w:rFonts w:ascii="Arial" w:hAnsi="Arial" w:cs="Arial"/>
                <w:b/>
                <w:bCs/>
              </w:rPr>
            </w:pPr>
            <w:r w:rsidRPr="00F90781">
              <w:rPr>
                <w:rFonts w:ascii="Arial" w:hAnsi="Arial"/>
                <w:b/>
                <w:bCs/>
              </w:rPr>
              <w:t>Waiting times for special consultin</w:t>
            </w:r>
            <w:r w:rsidR="0099311B" w:rsidRPr="00F90781">
              <w:rPr>
                <w:rFonts w:ascii="Arial" w:hAnsi="Arial"/>
                <w:b/>
                <w:bCs/>
              </w:rPr>
              <w:t>g</w:t>
            </w:r>
            <w:r w:rsidRPr="00F90781">
              <w:rPr>
                <w:rFonts w:ascii="Arial" w:hAnsi="Arial"/>
                <w:b/>
                <w:bCs/>
              </w:rPr>
              <w:t xml:space="preserve"> hours</w:t>
            </w:r>
          </w:p>
          <w:p w14:paraId="7C61896C" w14:textId="5C5BF2D5" w:rsidR="002C40FF" w:rsidRPr="00EF1A75" w:rsidRDefault="002C40FF" w:rsidP="00F90781">
            <w:pPr>
              <w:rPr>
                <w:rFonts w:ascii="Arial" w:hAnsi="Arial" w:cs="Arial"/>
              </w:rPr>
            </w:pPr>
            <w:r>
              <w:rPr>
                <w:rFonts w:ascii="Arial" w:hAnsi="Arial"/>
              </w:rPr>
              <w:t>&lt; 2 week</w:t>
            </w:r>
            <w:r w:rsidR="00354DC9">
              <w:rPr>
                <w:rFonts w:ascii="Arial" w:hAnsi="Arial"/>
              </w:rPr>
              <w:t>s</w:t>
            </w:r>
            <w:r>
              <w:rPr>
                <w:rFonts w:ascii="Arial" w:hAnsi="Arial"/>
              </w:rPr>
              <w:t xml:space="preserve"> wait for an appointment</w:t>
            </w:r>
          </w:p>
          <w:p w14:paraId="57FBF065" w14:textId="741CF90B" w:rsidR="0063267A" w:rsidRPr="00ED631B" w:rsidRDefault="002C40FF" w:rsidP="00F90781">
            <w:r w:rsidRPr="00354DC9">
              <w:rPr>
                <w:rFonts w:ascii="Arial" w:hAnsi="Arial"/>
              </w:rPr>
              <w:t>&lt; 2 week</w:t>
            </w:r>
            <w:r w:rsidR="00354DC9">
              <w:rPr>
                <w:rFonts w:ascii="Arial" w:hAnsi="Arial"/>
              </w:rPr>
              <w:t>s</w:t>
            </w:r>
            <w:r w:rsidRPr="00354DC9">
              <w:rPr>
                <w:rFonts w:ascii="Arial" w:hAnsi="Arial"/>
              </w:rPr>
              <w:t xml:space="preserve"> wait for an appointment for </w:t>
            </w:r>
            <w:r w:rsidR="00F12A64" w:rsidRPr="00354DC9">
              <w:rPr>
                <w:rFonts w:ascii="Arial" w:hAnsi="Arial"/>
              </w:rPr>
              <w:t xml:space="preserve">ultrasound-directed </w:t>
            </w:r>
            <w:r w:rsidRPr="00354DC9">
              <w:rPr>
                <w:rFonts w:ascii="Arial" w:hAnsi="Arial"/>
              </w:rPr>
              <w:t xml:space="preserve">punch biopsy </w:t>
            </w:r>
          </w:p>
          <w:p w14:paraId="44E1E12E" w14:textId="3AC9115C" w:rsidR="002C40FF" w:rsidRPr="00ED631B" w:rsidRDefault="00354DC9" w:rsidP="00F90781">
            <w:r w:rsidRPr="00354DC9">
              <w:rPr>
                <w:rFonts w:ascii="Arial" w:hAnsi="Arial"/>
              </w:rPr>
              <w:t xml:space="preserve">&lt; 2 weeks </w:t>
            </w:r>
            <w:r w:rsidR="002C40FF" w:rsidRPr="00354DC9">
              <w:rPr>
                <w:rFonts w:ascii="Arial" w:hAnsi="Arial"/>
              </w:rPr>
              <w:t xml:space="preserve">Presentation at pre-therapeutic conference </w:t>
            </w:r>
            <w:r w:rsidRPr="00F90781">
              <w:rPr>
                <w:rFonts w:ascii="Arial" w:hAnsi="Arial"/>
                <w:highlight w:val="green"/>
              </w:rPr>
              <w:t>or tumour board</w:t>
            </w:r>
          </w:p>
          <w:p w14:paraId="28887FBF" w14:textId="77777777" w:rsidR="002C40FF" w:rsidRPr="00026B58" w:rsidRDefault="002C40FF" w:rsidP="002C40FF">
            <w:pPr>
              <w:rPr>
                <w:rFonts w:ascii="Arial" w:hAnsi="Arial" w:cs="Arial"/>
              </w:rPr>
            </w:pPr>
          </w:p>
          <w:p w14:paraId="49903753" w14:textId="135C0D2B" w:rsidR="00354DC9" w:rsidRDefault="00C80EE2" w:rsidP="0099311B">
            <w:pPr>
              <w:rPr>
                <w:rFonts w:ascii="Arial" w:hAnsi="Arial"/>
              </w:rPr>
            </w:pPr>
            <w:r w:rsidRPr="00C80EE2">
              <w:rPr>
                <w:rFonts w:ascii="Arial" w:hAnsi="Arial"/>
              </w:rPr>
              <w:t xml:space="preserve">In total, the period for consultation on the treatment recommendation must not exceed 6 </w:t>
            </w:r>
            <w:proofErr w:type="spellStart"/>
            <w:proofErr w:type="gramStart"/>
            <w:r w:rsidRPr="00C80EE2">
              <w:rPr>
                <w:rFonts w:ascii="Arial" w:hAnsi="Arial"/>
              </w:rPr>
              <w:t>weeks.</w:t>
            </w:r>
            <w:r w:rsidR="002C40FF" w:rsidRPr="00F90781">
              <w:rPr>
                <w:rFonts w:ascii="Arial" w:hAnsi="Arial"/>
                <w:strike/>
                <w:highlight w:val="green"/>
              </w:rPr>
              <w:t>of</w:t>
            </w:r>
            <w:proofErr w:type="spellEnd"/>
            <w:proofErr w:type="gramEnd"/>
            <w:r w:rsidR="002C40FF" w:rsidRPr="00F90781">
              <w:rPr>
                <w:rFonts w:ascii="Arial" w:hAnsi="Arial"/>
                <w:strike/>
                <w:highlight w:val="green"/>
              </w:rPr>
              <w:t xml:space="preserve"> the pre-therapeutic conference with the patient </w:t>
            </w:r>
            <w:r w:rsidR="0063267A" w:rsidRPr="00F90781">
              <w:rPr>
                <w:rFonts w:ascii="Arial" w:hAnsi="Arial"/>
                <w:strike/>
                <w:highlight w:val="green"/>
              </w:rPr>
              <w:t>during</w:t>
            </w:r>
            <w:r w:rsidR="0099311B" w:rsidRPr="00F90781">
              <w:rPr>
                <w:rFonts w:ascii="Arial" w:hAnsi="Arial"/>
                <w:strike/>
                <w:highlight w:val="green"/>
              </w:rPr>
              <w:t xml:space="preserve"> the consulting hours</w:t>
            </w:r>
            <w:r w:rsidR="002C40FF" w:rsidRPr="00F90781">
              <w:rPr>
                <w:rFonts w:ascii="Arial" w:hAnsi="Arial"/>
                <w:strike/>
                <w:highlight w:val="green"/>
              </w:rPr>
              <w:t>.</w:t>
            </w:r>
          </w:p>
          <w:p w14:paraId="1428FF11" w14:textId="77777777" w:rsidR="00354DC9" w:rsidRDefault="00354DC9" w:rsidP="00354DC9">
            <w:pPr>
              <w:rPr>
                <w:rFonts w:ascii="Arial" w:hAnsi="Arial" w:cs="Arial"/>
              </w:rPr>
            </w:pPr>
          </w:p>
          <w:p w14:paraId="17999AA8" w14:textId="03CDED25" w:rsidR="00354DC9" w:rsidRDefault="00354DC9" w:rsidP="00354DC9">
            <w:pPr>
              <w:rPr>
                <w:rFonts w:ascii="Arial" w:hAnsi="Arial"/>
              </w:rPr>
            </w:pPr>
            <w:r>
              <w:rPr>
                <w:rFonts w:ascii="Arial" w:hAnsi="Arial" w:cs="Arial"/>
                <w:sz w:val="15"/>
                <w:szCs w:val="15"/>
                <w:highlight w:val="green"/>
              </w:rPr>
              <w:t>Colour legend: Change to version dated 10 September 2021</w:t>
            </w:r>
          </w:p>
        </w:tc>
        <w:tc>
          <w:tcPr>
            <w:tcW w:w="4536" w:type="dxa"/>
          </w:tcPr>
          <w:p w14:paraId="7ACED174" w14:textId="3CFACC63" w:rsidR="002C40FF" w:rsidRPr="00026B58" w:rsidRDefault="002C40FF" w:rsidP="002C40FF">
            <w:pPr>
              <w:rPr>
                <w:rFonts w:ascii="Arial" w:hAnsi="Arial" w:cs="Arial"/>
              </w:rPr>
            </w:pPr>
          </w:p>
        </w:tc>
        <w:tc>
          <w:tcPr>
            <w:tcW w:w="425" w:type="dxa"/>
          </w:tcPr>
          <w:p w14:paraId="6B4658B5" w14:textId="77777777" w:rsidR="002C40FF" w:rsidRPr="00026B58" w:rsidRDefault="002C40FF" w:rsidP="002C40FF">
            <w:pPr>
              <w:rPr>
                <w:rFonts w:ascii="Arial" w:hAnsi="Arial" w:cs="Arial"/>
              </w:rPr>
            </w:pPr>
          </w:p>
        </w:tc>
      </w:tr>
      <w:tr w:rsidR="002C40FF" w:rsidRPr="00026B58" w14:paraId="77839788" w14:textId="77777777" w:rsidTr="008E382D">
        <w:trPr>
          <w:cantSplit/>
        </w:trPr>
        <w:tc>
          <w:tcPr>
            <w:tcW w:w="851" w:type="dxa"/>
          </w:tcPr>
          <w:p w14:paraId="3BA68560" w14:textId="77777777" w:rsidR="002C40FF" w:rsidRDefault="002C40FF" w:rsidP="002C40FF">
            <w:pPr>
              <w:rPr>
                <w:rFonts w:ascii="Arial" w:hAnsi="Arial"/>
              </w:rPr>
            </w:pPr>
            <w:r>
              <w:rPr>
                <w:rFonts w:ascii="Arial" w:hAnsi="Arial"/>
              </w:rPr>
              <w:t>2.1.3</w:t>
            </w:r>
          </w:p>
        </w:tc>
        <w:tc>
          <w:tcPr>
            <w:tcW w:w="4464" w:type="dxa"/>
          </w:tcPr>
          <w:p w14:paraId="7E579188" w14:textId="267FBAF3" w:rsidR="002C40FF" w:rsidRPr="00F90781" w:rsidRDefault="002C40FF" w:rsidP="002C40FF">
            <w:pPr>
              <w:rPr>
                <w:rFonts w:ascii="Arial" w:hAnsi="Arial" w:cs="Arial"/>
                <w:b/>
                <w:bCs/>
              </w:rPr>
            </w:pPr>
            <w:r w:rsidRPr="00F90781">
              <w:rPr>
                <w:rFonts w:ascii="Arial" w:hAnsi="Arial"/>
                <w:b/>
                <w:bCs/>
              </w:rPr>
              <w:t>Waiting times during consultin</w:t>
            </w:r>
            <w:r w:rsidR="009C6311" w:rsidRPr="00F90781">
              <w:rPr>
                <w:rFonts w:ascii="Arial" w:hAnsi="Arial"/>
                <w:b/>
                <w:bCs/>
              </w:rPr>
              <w:t>g</w:t>
            </w:r>
            <w:r w:rsidRPr="00F90781">
              <w:rPr>
                <w:rFonts w:ascii="Arial" w:hAnsi="Arial"/>
                <w:b/>
                <w:bCs/>
              </w:rPr>
              <w:t xml:space="preserve"> hour</w:t>
            </w:r>
            <w:r w:rsidR="007251EB" w:rsidRPr="00F90781">
              <w:rPr>
                <w:rFonts w:ascii="Arial" w:hAnsi="Arial"/>
                <w:b/>
                <w:bCs/>
              </w:rPr>
              <w:t>s</w:t>
            </w:r>
          </w:p>
          <w:p w14:paraId="00771090" w14:textId="77777777" w:rsidR="002C40FF" w:rsidRPr="00026B58" w:rsidRDefault="002C40FF" w:rsidP="002C40FF">
            <w:pPr>
              <w:tabs>
                <w:tab w:val="left" w:pos="1489"/>
              </w:tabs>
              <w:rPr>
                <w:rFonts w:ascii="Arial" w:hAnsi="Arial" w:cs="Arial"/>
              </w:rPr>
            </w:pPr>
            <w:r>
              <w:rPr>
                <w:rFonts w:ascii="Arial" w:hAnsi="Arial"/>
              </w:rPr>
              <w:t>Requirement:</w:t>
            </w:r>
            <w:r>
              <w:tab/>
            </w:r>
            <w:r>
              <w:rPr>
                <w:rFonts w:ascii="Arial" w:hAnsi="Arial"/>
              </w:rPr>
              <w:t xml:space="preserve">&lt; 60 min </w:t>
            </w:r>
          </w:p>
          <w:p w14:paraId="72C3050E" w14:textId="77777777" w:rsidR="002C40FF" w:rsidRPr="00026B58" w:rsidRDefault="002C40FF" w:rsidP="002C40FF">
            <w:pPr>
              <w:rPr>
                <w:rFonts w:ascii="Arial" w:hAnsi="Arial" w:cs="Arial"/>
                <w:sz w:val="8"/>
                <w:szCs w:val="8"/>
              </w:rPr>
            </w:pPr>
          </w:p>
          <w:p w14:paraId="3EA5D263" w14:textId="77777777" w:rsidR="002C40FF" w:rsidRPr="00026B58" w:rsidRDefault="002C40FF" w:rsidP="002C40FF">
            <w:pPr>
              <w:rPr>
                <w:rFonts w:ascii="Arial" w:hAnsi="Arial" w:cs="Arial"/>
              </w:rPr>
            </w:pPr>
            <w:r>
              <w:rPr>
                <w:rFonts w:ascii="Arial" w:hAnsi="Arial"/>
              </w:rPr>
              <w:t>Waiting times for an appointment</w:t>
            </w:r>
          </w:p>
          <w:p w14:paraId="7A84FF58" w14:textId="444F4AA7" w:rsidR="002C40FF" w:rsidRPr="00026B58" w:rsidRDefault="002C40FF" w:rsidP="002C40FF">
            <w:pPr>
              <w:rPr>
                <w:rFonts w:ascii="Arial" w:hAnsi="Arial" w:cs="Arial"/>
              </w:rPr>
            </w:pPr>
            <w:r>
              <w:rPr>
                <w:rFonts w:ascii="Arial" w:hAnsi="Arial"/>
              </w:rPr>
              <w:t>Requirement:</w:t>
            </w:r>
            <w:r w:rsidR="007251EB">
              <w:rPr>
                <w:rFonts w:ascii="Arial" w:hAnsi="Arial"/>
              </w:rPr>
              <w:t xml:space="preserve">     </w:t>
            </w:r>
            <w:r>
              <w:rPr>
                <w:rFonts w:ascii="Arial" w:hAnsi="Arial"/>
              </w:rPr>
              <w:t>&lt; 4 weeks</w:t>
            </w:r>
          </w:p>
          <w:p w14:paraId="5B44DBF0" w14:textId="77777777" w:rsidR="002C40FF" w:rsidRPr="00026B58" w:rsidRDefault="002C40FF" w:rsidP="002C40FF">
            <w:pPr>
              <w:rPr>
                <w:rFonts w:ascii="Arial" w:hAnsi="Arial" w:cs="Arial"/>
                <w:sz w:val="8"/>
                <w:szCs w:val="8"/>
              </w:rPr>
            </w:pPr>
          </w:p>
          <w:p w14:paraId="7BB66186" w14:textId="1608F329" w:rsidR="002C40FF" w:rsidRDefault="0063267A" w:rsidP="0099311B">
            <w:pPr>
              <w:rPr>
                <w:rFonts w:ascii="Arial" w:hAnsi="Arial"/>
              </w:rPr>
            </w:pPr>
            <w:r>
              <w:rPr>
                <w:rFonts w:ascii="Arial" w:hAnsi="Arial"/>
              </w:rPr>
              <w:t>The waiting times must be determined</w:t>
            </w:r>
            <w:r w:rsidR="002C40FF">
              <w:rPr>
                <w:rFonts w:ascii="Arial" w:hAnsi="Arial"/>
              </w:rPr>
              <w:t xml:space="preserve"> by random checks and statistically evaluated (recommendation: an evaluation period of 4 weeks </w:t>
            </w:r>
            <w:r w:rsidR="0099311B">
              <w:rPr>
                <w:rFonts w:ascii="Arial" w:hAnsi="Arial"/>
              </w:rPr>
              <w:t>a</w:t>
            </w:r>
            <w:r w:rsidR="002C40FF">
              <w:rPr>
                <w:rFonts w:ascii="Arial" w:hAnsi="Arial"/>
              </w:rPr>
              <w:t xml:space="preserve"> year).</w:t>
            </w:r>
          </w:p>
        </w:tc>
        <w:tc>
          <w:tcPr>
            <w:tcW w:w="4536" w:type="dxa"/>
          </w:tcPr>
          <w:p w14:paraId="1EC83BA1" w14:textId="77777777" w:rsidR="002C40FF" w:rsidRPr="00026B58" w:rsidRDefault="002C40FF" w:rsidP="002C40FF">
            <w:pPr>
              <w:rPr>
                <w:rFonts w:ascii="Arial" w:hAnsi="Arial" w:cs="Arial"/>
              </w:rPr>
            </w:pPr>
          </w:p>
        </w:tc>
        <w:tc>
          <w:tcPr>
            <w:tcW w:w="425" w:type="dxa"/>
          </w:tcPr>
          <w:p w14:paraId="02A46356" w14:textId="77777777" w:rsidR="002C40FF" w:rsidRPr="00026B58" w:rsidRDefault="002C40FF" w:rsidP="002C40FF">
            <w:pPr>
              <w:rPr>
                <w:rFonts w:ascii="Arial" w:hAnsi="Arial" w:cs="Arial"/>
              </w:rPr>
            </w:pPr>
          </w:p>
        </w:tc>
      </w:tr>
      <w:tr w:rsidR="002C40FF" w:rsidRPr="00277B17" w14:paraId="21A084E1" w14:textId="77777777" w:rsidTr="008E382D">
        <w:trPr>
          <w:cantSplit/>
        </w:trPr>
        <w:tc>
          <w:tcPr>
            <w:tcW w:w="851" w:type="dxa"/>
          </w:tcPr>
          <w:p w14:paraId="0E592C94" w14:textId="77777777" w:rsidR="002C40FF" w:rsidRDefault="002C40FF" w:rsidP="002C40FF">
            <w:pPr>
              <w:rPr>
                <w:rFonts w:ascii="Arial" w:hAnsi="Arial"/>
              </w:rPr>
            </w:pPr>
            <w:r>
              <w:rPr>
                <w:rFonts w:ascii="Arial" w:hAnsi="Arial"/>
              </w:rPr>
              <w:t>2.1.4</w:t>
            </w:r>
          </w:p>
        </w:tc>
        <w:tc>
          <w:tcPr>
            <w:tcW w:w="4464" w:type="dxa"/>
          </w:tcPr>
          <w:p w14:paraId="0E0FF107" w14:textId="2542C1E8" w:rsidR="002C40FF" w:rsidRPr="00EA258C" w:rsidRDefault="002C40FF" w:rsidP="002C40FF">
            <w:pPr>
              <w:pStyle w:val="Kopfzeile"/>
              <w:tabs>
                <w:tab w:val="clear" w:pos="4536"/>
                <w:tab w:val="clear" w:pos="9072"/>
              </w:tabs>
              <w:rPr>
                <w:rFonts w:ascii="Arial" w:hAnsi="Arial" w:cs="Arial"/>
              </w:rPr>
            </w:pPr>
            <w:r>
              <w:rPr>
                <w:rFonts w:ascii="Arial" w:hAnsi="Arial"/>
              </w:rPr>
              <w:t xml:space="preserve">Standard operating procedures </w:t>
            </w:r>
            <w:r w:rsidR="0063267A">
              <w:rPr>
                <w:rFonts w:ascii="Arial" w:hAnsi="Arial"/>
              </w:rPr>
              <w:t xml:space="preserve">(SOPs) </w:t>
            </w:r>
            <w:r>
              <w:rPr>
                <w:rFonts w:ascii="Arial" w:hAnsi="Arial"/>
              </w:rPr>
              <w:t xml:space="preserve">for the relevant processes in the field of urological diagnosis must be available. They include </w:t>
            </w:r>
            <w:r>
              <w:rPr>
                <w:rFonts w:ascii="Arial" w:hAnsi="Arial"/>
                <w:i/>
              </w:rPr>
              <w:t>inter alia</w:t>
            </w:r>
            <w:r>
              <w:rPr>
                <w:rFonts w:ascii="Arial" w:hAnsi="Arial"/>
              </w:rPr>
              <w:t>:</w:t>
            </w:r>
          </w:p>
          <w:p w14:paraId="149E430E" w14:textId="03880A37" w:rsidR="002C40FF" w:rsidRPr="00F12A64" w:rsidRDefault="002C40FF" w:rsidP="002C40FF">
            <w:pPr>
              <w:pStyle w:val="Kopfzeile"/>
              <w:numPr>
                <w:ilvl w:val="0"/>
                <w:numId w:val="7"/>
              </w:numPr>
              <w:tabs>
                <w:tab w:val="clear" w:pos="357"/>
                <w:tab w:val="clear" w:pos="4536"/>
                <w:tab w:val="clear" w:pos="9072"/>
              </w:tabs>
              <w:rPr>
                <w:rFonts w:ascii="Arial" w:hAnsi="Arial" w:cs="Arial"/>
              </w:rPr>
            </w:pPr>
            <w:r w:rsidRPr="00F12A64">
              <w:rPr>
                <w:rFonts w:ascii="Arial" w:hAnsi="Arial"/>
              </w:rPr>
              <w:t>Diagnosis incl. notification of results (incl. pat. with (local) recurrence and/or remote metastasis)</w:t>
            </w:r>
          </w:p>
          <w:p w14:paraId="167F3BB1"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Therapy planning (timing pre-operative)</w:t>
            </w:r>
          </w:p>
          <w:p w14:paraId="2A21B358"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(Pre-)inpatient admission</w:t>
            </w:r>
          </w:p>
          <w:p w14:paraId="69E9F9BA" w14:textId="77777777" w:rsidR="002C40FF" w:rsidRPr="00F12A64" w:rsidRDefault="002C40FF" w:rsidP="002C40FF">
            <w:pPr>
              <w:numPr>
                <w:ilvl w:val="0"/>
                <w:numId w:val="7"/>
              </w:numPr>
              <w:rPr>
                <w:rFonts w:ascii="Arial" w:hAnsi="Arial" w:cs="Arial"/>
              </w:rPr>
            </w:pPr>
            <w:r w:rsidRPr="00F12A64">
              <w:rPr>
                <w:rFonts w:ascii="Arial" w:hAnsi="Arial"/>
              </w:rPr>
              <w:t>Collaboration with other cooperation partners (mainly external)</w:t>
            </w:r>
          </w:p>
          <w:p w14:paraId="501E4EB4" w14:textId="3AA610D9" w:rsidR="002C40FF" w:rsidRPr="00F12A64" w:rsidRDefault="002C40FF" w:rsidP="002C40FF">
            <w:pPr>
              <w:numPr>
                <w:ilvl w:val="0"/>
                <w:numId w:val="7"/>
              </w:numPr>
              <w:rPr>
                <w:rFonts w:ascii="Arial" w:hAnsi="Arial" w:cs="Arial"/>
              </w:rPr>
            </w:pPr>
            <w:r w:rsidRPr="00F12A64">
              <w:rPr>
                <w:rFonts w:ascii="Arial" w:hAnsi="Arial"/>
              </w:rPr>
              <w:t xml:space="preserve">Preparation of patients for the </w:t>
            </w:r>
            <w:r w:rsidR="0030663C">
              <w:rPr>
                <w:rFonts w:ascii="Arial" w:hAnsi="Arial"/>
              </w:rPr>
              <w:t>tumour board</w:t>
            </w:r>
          </w:p>
          <w:p w14:paraId="35BE2C14" w14:textId="77777777" w:rsidR="002C40FF" w:rsidRPr="00F12A64" w:rsidRDefault="002C40FF" w:rsidP="002C40FF">
            <w:pPr>
              <w:rPr>
                <w:rFonts w:ascii="Arial" w:hAnsi="Arial" w:cs="Arial"/>
              </w:rPr>
            </w:pPr>
          </w:p>
          <w:p w14:paraId="300F0975" w14:textId="383346DE" w:rsidR="002C40FF" w:rsidRPr="00F12A64" w:rsidRDefault="002C40FF" w:rsidP="002C40FF">
            <w:pPr>
              <w:rPr>
                <w:rFonts w:ascii="Arial" w:hAnsi="Arial" w:cs="Arial"/>
                <w:highlight w:val="green"/>
              </w:rPr>
            </w:pPr>
            <w:r w:rsidRPr="00F12A64">
              <w:rPr>
                <w:rFonts w:ascii="Arial" w:hAnsi="Arial"/>
              </w:rPr>
              <w:t xml:space="preserve">Sufficient resources must be available to conduct the </w:t>
            </w:r>
            <w:r w:rsidR="0063267A" w:rsidRPr="00F12A64">
              <w:rPr>
                <w:rFonts w:ascii="Arial" w:hAnsi="Arial"/>
              </w:rPr>
              <w:t>SOPs</w:t>
            </w:r>
            <w:r w:rsidRPr="00F12A64">
              <w:rPr>
                <w:rFonts w:ascii="Arial" w:hAnsi="Arial"/>
              </w:rPr>
              <w:t>.</w:t>
            </w:r>
          </w:p>
        </w:tc>
        <w:tc>
          <w:tcPr>
            <w:tcW w:w="4536" w:type="dxa"/>
          </w:tcPr>
          <w:p w14:paraId="4BEAACE3" w14:textId="77777777" w:rsidR="002C40FF" w:rsidRPr="00277B17" w:rsidRDefault="002C40FF" w:rsidP="002C40FF">
            <w:pPr>
              <w:rPr>
                <w:rFonts w:ascii="Arial" w:hAnsi="Arial" w:cs="Arial"/>
              </w:rPr>
            </w:pPr>
          </w:p>
        </w:tc>
        <w:tc>
          <w:tcPr>
            <w:tcW w:w="425" w:type="dxa"/>
          </w:tcPr>
          <w:p w14:paraId="04F76313" w14:textId="77777777" w:rsidR="002C40FF" w:rsidRPr="00277B17" w:rsidRDefault="002C40FF" w:rsidP="002C40FF">
            <w:pPr>
              <w:rPr>
                <w:rFonts w:ascii="Arial" w:hAnsi="Arial" w:cs="Arial"/>
              </w:rPr>
            </w:pPr>
          </w:p>
        </w:tc>
      </w:tr>
      <w:tr w:rsidR="002C40FF" w:rsidRPr="00277B17" w14:paraId="5EC4B7B2" w14:textId="77777777" w:rsidTr="008E382D">
        <w:trPr>
          <w:cantSplit/>
        </w:trPr>
        <w:tc>
          <w:tcPr>
            <w:tcW w:w="851" w:type="dxa"/>
          </w:tcPr>
          <w:p w14:paraId="26166F53" w14:textId="77777777" w:rsidR="002C40FF" w:rsidRDefault="002C40FF" w:rsidP="002C40FF">
            <w:pPr>
              <w:rPr>
                <w:rFonts w:ascii="Arial" w:hAnsi="Arial"/>
              </w:rPr>
            </w:pPr>
            <w:r>
              <w:rPr>
                <w:rFonts w:ascii="Arial" w:hAnsi="Arial"/>
              </w:rPr>
              <w:t>2.1.5</w:t>
            </w:r>
          </w:p>
        </w:tc>
        <w:tc>
          <w:tcPr>
            <w:tcW w:w="4464" w:type="dxa"/>
          </w:tcPr>
          <w:p w14:paraId="45B996D9" w14:textId="77777777" w:rsidR="002C40FF" w:rsidRPr="00F90781" w:rsidRDefault="002C40FF" w:rsidP="002C40FF">
            <w:pPr>
              <w:autoSpaceDE w:val="0"/>
              <w:autoSpaceDN w:val="0"/>
              <w:adjustRightInd w:val="0"/>
              <w:rPr>
                <w:rFonts w:ascii="Arial" w:hAnsi="Arial" w:cs="Arial"/>
                <w:b/>
                <w:bCs/>
              </w:rPr>
            </w:pPr>
            <w:r w:rsidRPr="00F90781">
              <w:rPr>
                <w:rFonts w:ascii="Arial" w:hAnsi="Arial"/>
                <w:b/>
                <w:bCs/>
              </w:rPr>
              <w:t>Continuing education/specialty training</w:t>
            </w:r>
          </w:p>
          <w:p w14:paraId="7BDCD88C" w14:textId="04C43973" w:rsidR="002C40FF" w:rsidRPr="00667235" w:rsidRDefault="002C40FF" w:rsidP="002C40FF">
            <w:pPr>
              <w:numPr>
                <w:ilvl w:val="0"/>
                <w:numId w:val="8"/>
              </w:numPr>
              <w:rPr>
                <w:rFonts w:ascii="Arial" w:hAnsi="Arial" w:cs="Arial"/>
              </w:rPr>
            </w:pPr>
            <w:r>
              <w:rPr>
                <w:rFonts w:ascii="Arial" w:hAnsi="Arial"/>
              </w:rPr>
              <w:t xml:space="preserve">A </w:t>
            </w:r>
            <w:r w:rsidR="008812D5">
              <w:rPr>
                <w:rFonts w:ascii="Arial" w:hAnsi="Arial"/>
              </w:rPr>
              <w:t xml:space="preserve">training </w:t>
            </w:r>
            <w:r>
              <w:rPr>
                <w:rFonts w:ascii="Arial" w:hAnsi="Arial"/>
              </w:rPr>
              <w:t>plan for medical staff (physicians, nurses, technicians, etc.) must be submitted showing the training measures planned for a one-year period:</w:t>
            </w:r>
          </w:p>
          <w:p w14:paraId="0755291B" w14:textId="7F795C2F" w:rsidR="0088782B" w:rsidRPr="00026B58" w:rsidRDefault="001E20C1" w:rsidP="002C40FF">
            <w:pPr>
              <w:numPr>
                <w:ilvl w:val="0"/>
                <w:numId w:val="8"/>
              </w:numPr>
              <w:rPr>
                <w:rFonts w:ascii="Arial" w:hAnsi="Arial" w:cs="Arial"/>
              </w:rPr>
            </w:pPr>
            <w:r>
              <w:rPr>
                <w:rFonts w:ascii="Arial" w:hAnsi="Arial"/>
              </w:rPr>
              <w:t>E</w:t>
            </w:r>
            <w:r w:rsidR="002C40FF">
              <w:rPr>
                <w:rFonts w:ascii="Arial" w:hAnsi="Arial"/>
              </w:rPr>
              <w:t xml:space="preserve">ach year 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course (at least 1 day per year) for each employee who is responsible for quality-relevant work at the Centre.</w:t>
            </w:r>
          </w:p>
          <w:p w14:paraId="0A458FAF" w14:textId="01382E74" w:rsidR="002C40FF" w:rsidRPr="00277B17" w:rsidRDefault="002C40FF" w:rsidP="00F90781">
            <w:pPr>
              <w:numPr>
                <w:ilvl w:val="0"/>
                <w:numId w:val="8"/>
              </w:numPr>
            </w:pPr>
            <w:r w:rsidRPr="00F90781">
              <w:rPr>
                <w:rFonts w:ascii="Arial" w:hAnsi="Arial"/>
              </w:rPr>
              <w:t>If the content required by the 6 training units relevant to prostate carcinoma according to the Oncology Agreement is covered, this content can be credited (in part).</w:t>
            </w:r>
          </w:p>
        </w:tc>
        <w:tc>
          <w:tcPr>
            <w:tcW w:w="4536" w:type="dxa"/>
          </w:tcPr>
          <w:p w14:paraId="29A5CFDE" w14:textId="77777777" w:rsidR="002C40FF" w:rsidRPr="00277B17" w:rsidRDefault="002C40FF" w:rsidP="002C40FF">
            <w:pPr>
              <w:rPr>
                <w:rFonts w:ascii="Arial" w:hAnsi="Arial" w:cs="Arial"/>
              </w:rPr>
            </w:pPr>
          </w:p>
        </w:tc>
        <w:tc>
          <w:tcPr>
            <w:tcW w:w="425" w:type="dxa"/>
          </w:tcPr>
          <w:p w14:paraId="59244054" w14:textId="77777777" w:rsidR="002C40FF" w:rsidRPr="00277B17" w:rsidRDefault="002C40FF" w:rsidP="002C40FF">
            <w:pPr>
              <w:rPr>
                <w:rFonts w:ascii="Arial" w:hAnsi="Arial" w:cs="Arial"/>
              </w:rPr>
            </w:pPr>
          </w:p>
        </w:tc>
      </w:tr>
      <w:tr w:rsidR="009D13BD" w:rsidRPr="00277B17" w14:paraId="3449C747" w14:textId="77777777" w:rsidTr="008E382D">
        <w:trPr>
          <w:cantSplit/>
        </w:trPr>
        <w:tc>
          <w:tcPr>
            <w:tcW w:w="851" w:type="dxa"/>
          </w:tcPr>
          <w:p w14:paraId="3B53422E" w14:textId="4515987B" w:rsidR="009D13BD" w:rsidRDefault="009D13BD" w:rsidP="002C40FF">
            <w:pPr>
              <w:rPr>
                <w:rFonts w:ascii="Arial" w:hAnsi="Arial"/>
              </w:rPr>
            </w:pPr>
            <w:r>
              <w:rPr>
                <w:rFonts w:ascii="Arial" w:hAnsi="Arial"/>
              </w:rPr>
              <w:lastRenderedPageBreak/>
              <w:t xml:space="preserve">2.1.6 </w:t>
            </w:r>
          </w:p>
        </w:tc>
        <w:tc>
          <w:tcPr>
            <w:tcW w:w="4464" w:type="dxa"/>
          </w:tcPr>
          <w:p w14:paraId="041EBBDA" w14:textId="34B2A466" w:rsidR="009D13BD" w:rsidRPr="00F90781" w:rsidRDefault="009D13BD" w:rsidP="002C40FF">
            <w:pPr>
              <w:autoSpaceDE w:val="0"/>
              <w:autoSpaceDN w:val="0"/>
              <w:adjustRightInd w:val="0"/>
              <w:rPr>
                <w:rFonts w:ascii="Arial" w:hAnsi="Arial"/>
              </w:rPr>
            </w:pPr>
            <w:r w:rsidRPr="00C80EE2">
              <w:rPr>
                <w:rFonts w:ascii="Arial" w:hAnsi="Arial"/>
                <w:highlight w:val="green"/>
              </w:rPr>
              <w:t>Equipment description and listing of all ultrasound equipment used in the facility for diagnostic purposes (the possibility of transrectal sonography must be given).</w:t>
            </w:r>
          </w:p>
        </w:tc>
        <w:tc>
          <w:tcPr>
            <w:tcW w:w="4536" w:type="dxa"/>
          </w:tcPr>
          <w:p w14:paraId="2A194535" w14:textId="77777777" w:rsidR="009D13BD" w:rsidRPr="00277B17" w:rsidRDefault="009D13BD" w:rsidP="002C40FF">
            <w:pPr>
              <w:rPr>
                <w:rFonts w:ascii="Arial" w:hAnsi="Arial" w:cs="Arial"/>
              </w:rPr>
            </w:pPr>
          </w:p>
        </w:tc>
        <w:tc>
          <w:tcPr>
            <w:tcW w:w="425" w:type="dxa"/>
          </w:tcPr>
          <w:p w14:paraId="2680BFC6" w14:textId="77777777" w:rsidR="009D13BD" w:rsidRPr="00277B17" w:rsidRDefault="009D13BD" w:rsidP="002C40FF">
            <w:pPr>
              <w:rPr>
                <w:rFonts w:ascii="Arial" w:hAnsi="Arial" w:cs="Arial"/>
              </w:rPr>
            </w:pPr>
          </w:p>
        </w:tc>
      </w:tr>
    </w:tbl>
    <w:p w14:paraId="3C037940"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EFEEC56" w14:textId="77777777" w:rsidTr="002C40FF">
        <w:trPr>
          <w:cantSplit/>
          <w:tblHeader/>
        </w:trPr>
        <w:tc>
          <w:tcPr>
            <w:tcW w:w="10276" w:type="dxa"/>
            <w:gridSpan w:val="4"/>
            <w:tcBorders>
              <w:top w:val="nil"/>
              <w:left w:val="nil"/>
              <w:bottom w:val="nil"/>
              <w:right w:val="nil"/>
            </w:tcBorders>
          </w:tcPr>
          <w:p w14:paraId="6C4F5826" w14:textId="77777777" w:rsidR="002C40FF" w:rsidRPr="00026B58" w:rsidRDefault="002C40FF" w:rsidP="002C40FF">
            <w:pPr>
              <w:pStyle w:val="Kopfzeile"/>
              <w:tabs>
                <w:tab w:val="clear" w:pos="4536"/>
                <w:tab w:val="clear" w:pos="9072"/>
              </w:tabs>
              <w:rPr>
                <w:rFonts w:ascii="Arial" w:hAnsi="Arial" w:cs="Arial"/>
              </w:rPr>
            </w:pPr>
          </w:p>
          <w:p w14:paraId="3AF5AA15" w14:textId="77777777" w:rsidR="002C40FF" w:rsidRPr="00026B58" w:rsidRDefault="002C40FF" w:rsidP="002C40FF">
            <w:pPr>
              <w:pStyle w:val="Kopfzeile"/>
              <w:tabs>
                <w:tab w:val="clear" w:pos="4536"/>
                <w:tab w:val="clear" w:pos="9072"/>
              </w:tabs>
              <w:rPr>
                <w:rFonts w:ascii="Arial" w:hAnsi="Arial" w:cs="Arial"/>
                <w:b/>
                <w:strike/>
              </w:rPr>
            </w:pPr>
            <w:r>
              <w:rPr>
                <w:rFonts w:ascii="Arial" w:hAnsi="Arial"/>
                <w:b/>
              </w:rPr>
              <w:t>2.2 Diagnostics</w:t>
            </w:r>
          </w:p>
          <w:p w14:paraId="7D8AC044"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2ADF193C" w14:textId="77777777" w:rsidTr="008E382D">
        <w:trPr>
          <w:tblHeader/>
        </w:trPr>
        <w:tc>
          <w:tcPr>
            <w:tcW w:w="851" w:type="dxa"/>
            <w:tcBorders>
              <w:top w:val="single" w:sz="4" w:space="0" w:color="auto"/>
              <w:left w:val="single" w:sz="4" w:space="0" w:color="auto"/>
            </w:tcBorders>
          </w:tcPr>
          <w:p w14:paraId="24BD6DFE" w14:textId="51A31CEE"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12317F72"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FF2E78C"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4A9A2FF" w14:textId="77777777" w:rsidR="002C40FF" w:rsidRPr="00026B58" w:rsidRDefault="002C40FF" w:rsidP="002C40FF">
            <w:pPr>
              <w:jc w:val="center"/>
              <w:rPr>
                <w:rFonts w:ascii="Arial" w:hAnsi="Arial" w:cs="Arial"/>
                <w:b/>
              </w:rPr>
            </w:pPr>
          </w:p>
        </w:tc>
      </w:tr>
      <w:tr w:rsidR="002C40FF" w:rsidRPr="00026B58" w14:paraId="4E77B186" w14:textId="77777777" w:rsidTr="008E382D">
        <w:tc>
          <w:tcPr>
            <w:tcW w:w="851" w:type="dxa"/>
          </w:tcPr>
          <w:p w14:paraId="4BD7CB5E" w14:textId="77777777" w:rsidR="002C40FF" w:rsidRPr="00026B58" w:rsidRDefault="002C40FF" w:rsidP="002C40FF">
            <w:pPr>
              <w:rPr>
                <w:rFonts w:ascii="Arial" w:hAnsi="Arial" w:cs="Arial"/>
              </w:rPr>
            </w:pPr>
            <w:r>
              <w:rPr>
                <w:rFonts w:ascii="Arial" w:hAnsi="Arial"/>
              </w:rPr>
              <w:t>2.2.1</w:t>
            </w:r>
          </w:p>
        </w:tc>
        <w:tc>
          <w:tcPr>
            <w:tcW w:w="4464" w:type="dxa"/>
          </w:tcPr>
          <w:p w14:paraId="30A1B44F" w14:textId="7A5BD781" w:rsidR="002C40FF" w:rsidRPr="00026B58" w:rsidRDefault="007251EB" w:rsidP="002C40FF">
            <w:pPr>
              <w:rPr>
                <w:rFonts w:ascii="Arial" w:hAnsi="Arial" w:cs="Arial"/>
              </w:rPr>
            </w:pPr>
            <w:r>
              <w:rPr>
                <w:rFonts w:ascii="Arial" w:hAnsi="Arial"/>
              </w:rPr>
              <w:t>The laboratory should i</w:t>
            </w:r>
            <w:r w:rsidR="002C40FF">
              <w:rPr>
                <w:rFonts w:ascii="Arial" w:hAnsi="Arial"/>
              </w:rPr>
              <w:t xml:space="preserve">n principle be accredited for the parameters "total PSA" and "free PSA" and be able to submit the appropriate certificate of the German Accreditation Council (DAR). </w:t>
            </w:r>
          </w:p>
          <w:p w14:paraId="468F0866" w14:textId="77777777" w:rsidR="002C40FF" w:rsidRPr="00026B58" w:rsidRDefault="002C40FF" w:rsidP="002C40FF">
            <w:pPr>
              <w:pStyle w:val="Kopfzeile"/>
              <w:tabs>
                <w:tab w:val="clear" w:pos="4536"/>
                <w:tab w:val="clear" w:pos="9072"/>
              </w:tabs>
              <w:rPr>
                <w:rFonts w:ascii="Arial" w:hAnsi="Arial" w:cs="Arial"/>
              </w:rPr>
            </w:pPr>
            <w:r>
              <w:rPr>
                <w:rFonts w:ascii="Arial" w:hAnsi="Arial"/>
              </w:rPr>
              <w:t>If the laboratory is not accredited, the following conditions/requirements must be met.</w:t>
            </w:r>
          </w:p>
        </w:tc>
        <w:tc>
          <w:tcPr>
            <w:tcW w:w="4536" w:type="dxa"/>
          </w:tcPr>
          <w:p w14:paraId="784218C1" w14:textId="77777777" w:rsidR="002C40FF" w:rsidRPr="00026B58" w:rsidRDefault="002C40FF" w:rsidP="002C40FF">
            <w:pPr>
              <w:ind w:left="23"/>
              <w:rPr>
                <w:rFonts w:ascii="Arial" w:hAnsi="Arial" w:cs="Arial"/>
              </w:rPr>
            </w:pPr>
          </w:p>
        </w:tc>
        <w:tc>
          <w:tcPr>
            <w:tcW w:w="425" w:type="dxa"/>
          </w:tcPr>
          <w:p w14:paraId="1ABC8CF1" w14:textId="77777777" w:rsidR="002C40FF" w:rsidRPr="00026B58" w:rsidRDefault="002C40FF" w:rsidP="002C40FF">
            <w:pPr>
              <w:ind w:left="23"/>
              <w:rPr>
                <w:rFonts w:ascii="Arial" w:hAnsi="Arial" w:cs="Arial"/>
              </w:rPr>
            </w:pPr>
          </w:p>
        </w:tc>
      </w:tr>
      <w:tr w:rsidR="002C40FF" w:rsidRPr="00026B58" w14:paraId="11945297" w14:textId="77777777" w:rsidTr="008E382D">
        <w:tc>
          <w:tcPr>
            <w:tcW w:w="851" w:type="dxa"/>
          </w:tcPr>
          <w:p w14:paraId="60E22F74" w14:textId="77777777" w:rsidR="002C40FF" w:rsidRPr="00026B58" w:rsidRDefault="002C40FF" w:rsidP="002C40FF">
            <w:pPr>
              <w:rPr>
                <w:rFonts w:ascii="Arial" w:hAnsi="Arial" w:cs="Arial"/>
              </w:rPr>
            </w:pPr>
            <w:r>
              <w:rPr>
                <w:rFonts w:ascii="Arial" w:hAnsi="Arial"/>
              </w:rPr>
              <w:t>2.2.2</w:t>
            </w:r>
          </w:p>
        </w:tc>
        <w:tc>
          <w:tcPr>
            <w:tcW w:w="4464" w:type="dxa"/>
          </w:tcPr>
          <w:p w14:paraId="604363CF" w14:textId="77777777" w:rsidR="002C40FF" w:rsidRPr="00F90781" w:rsidRDefault="002C40FF" w:rsidP="002C40FF">
            <w:pPr>
              <w:rPr>
                <w:rFonts w:ascii="Arial" w:hAnsi="Arial" w:cs="Arial"/>
                <w:b/>
                <w:bCs/>
              </w:rPr>
            </w:pPr>
            <w:r w:rsidRPr="00F90781">
              <w:rPr>
                <w:rFonts w:ascii="Arial" w:hAnsi="Arial"/>
                <w:b/>
                <w:bCs/>
              </w:rPr>
              <w:t>Laboratory management:</w:t>
            </w:r>
          </w:p>
          <w:p w14:paraId="1458E0E8" w14:textId="77777777" w:rsidR="002C40FF" w:rsidRPr="00026B58" w:rsidRDefault="002C40FF" w:rsidP="002C40FF">
            <w:pPr>
              <w:numPr>
                <w:ilvl w:val="0"/>
                <w:numId w:val="23"/>
              </w:numPr>
              <w:rPr>
                <w:rFonts w:ascii="Arial" w:hAnsi="Arial" w:cs="Arial"/>
              </w:rPr>
            </w:pPr>
            <w:r>
              <w:rPr>
                <w:rFonts w:ascii="Arial" w:hAnsi="Arial"/>
              </w:rPr>
              <w:t>Specialist in laboratory medicine</w:t>
            </w:r>
          </w:p>
          <w:p w14:paraId="30B8DC8E" w14:textId="77777777" w:rsidR="002C40FF" w:rsidRPr="00026B58" w:rsidRDefault="002C40FF" w:rsidP="002C40FF">
            <w:pPr>
              <w:numPr>
                <w:ilvl w:val="0"/>
                <w:numId w:val="23"/>
              </w:numPr>
              <w:rPr>
                <w:rFonts w:ascii="Arial" w:hAnsi="Arial" w:cs="Arial"/>
              </w:rPr>
            </w:pPr>
            <w:r>
              <w:rPr>
                <w:rFonts w:ascii="Arial" w:hAnsi="Arial"/>
              </w:rPr>
              <w:t>or clinical chemist</w:t>
            </w:r>
          </w:p>
          <w:p w14:paraId="3EF1F6DF" w14:textId="5C28B49F" w:rsidR="002C40FF" w:rsidRPr="00E963E7" w:rsidRDefault="002C40FF" w:rsidP="002C40FF">
            <w:pPr>
              <w:numPr>
                <w:ilvl w:val="0"/>
                <w:numId w:val="23"/>
              </w:numPr>
              <w:rPr>
                <w:rFonts w:ascii="Arial" w:hAnsi="Arial" w:cs="Arial"/>
              </w:rPr>
            </w:pPr>
            <w:r>
              <w:rPr>
                <w:rFonts w:ascii="Arial" w:hAnsi="Arial"/>
              </w:rPr>
              <w:t>or specialist in urology with medical knowledge in laboratory medicine</w:t>
            </w:r>
          </w:p>
          <w:p w14:paraId="20A60CE2" w14:textId="5B033903" w:rsidR="00E963E7" w:rsidRPr="00F90781" w:rsidRDefault="00E963E7" w:rsidP="002C40FF">
            <w:pPr>
              <w:numPr>
                <w:ilvl w:val="0"/>
                <w:numId w:val="23"/>
              </w:numPr>
              <w:rPr>
                <w:rFonts w:ascii="Arial" w:hAnsi="Arial" w:cs="Arial"/>
              </w:rPr>
            </w:pPr>
            <w:r w:rsidRPr="00F90781">
              <w:rPr>
                <w:rFonts w:ascii="Arial" w:hAnsi="Arial" w:cs="Arial"/>
              </w:rPr>
              <w:t>or Master of Science Biotechnology</w:t>
            </w:r>
          </w:p>
          <w:p w14:paraId="6398A732" w14:textId="77777777" w:rsidR="002C40FF" w:rsidRPr="00026B58" w:rsidRDefault="002C40FF" w:rsidP="002C40FF">
            <w:pPr>
              <w:rPr>
                <w:rFonts w:ascii="Arial" w:hAnsi="Arial" w:cs="Arial"/>
              </w:rPr>
            </w:pPr>
          </w:p>
          <w:p w14:paraId="72530F5D" w14:textId="0D33B30E" w:rsidR="002C40FF" w:rsidRPr="00026B58" w:rsidRDefault="001E20C1" w:rsidP="002C40FF">
            <w:pPr>
              <w:numPr>
                <w:ilvl w:val="0"/>
                <w:numId w:val="23"/>
              </w:numPr>
              <w:rPr>
                <w:rFonts w:ascii="Arial" w:hAnsi="Arial" w:cs="Arial"/>
              </w:rPr>
            </w:pPr>
            <w:r>
              <w:rPr>
                <w:rFonts w:ascii="Arial" w:hAnsi="Arial"/>
              </w:rPr>
              <w:t>Cover</w:t>
            </w:r>
            <w:r w:rsidR="002C40FF">
              <w:rPr>
                <w:rFonts w:ascii="Arial" w:hAnsi="Arial"/>
              </w:rPr>
              <w:t xml:space="preserve"> </w:t>
            </w:r>
            <w:r w:rsidR="009C6311">
              <w:rPr>
                <w:rFonts w:ascii="Arial" w:hAnsi="Arial"/>
              </w:rPr>
              <w:t xml:space="preserve">staff </w:t>
            </w:r>
            <w:r w:rsidR="002C40FF">
              <w:rPr>
                <w:rFonts w:ascii="Arial" w:hAnsi="Arial"/>
              </w:rPr>
              <w:t xml:space="preserve">arrangements are in place </w:t>
            </w:r>
            <w:r>
              <w:rPr>
                <w:rFonts w:ascii="Arial" w:hAnsi="Arial"/>
              </w:rPr>
              <w:t>with</w:t>
            </w:r>
            <w:r w:rsidR="002C40FF">
              <w:rPr>
                <w:rFonts w:ascii="Arial" w:hAnsi="Arial"/>
              </w:rPr>
              <w:t xml:space="preserve"> the corresponding qualifications. </w:t>
            </w:r>
          </w:p>
          <w:p w14:paraId="778159B1" w14:textId="604C1099" w:rsidR="002C40FF" w:rsidRPr="009D13BD" w:rsidRDefault="002C40FF" w:rsidP="002C40FF">
            <w:pPr>
              <w:numPr>
                <w:ilvl w:val="0"/>
                <w:numId w:val="23"/>
              </w:numPr>
              <w:rPr>
                <w:rFonts w:ascii="Arial" w:hAnsi="Arial" w:cs="Arial"/>
              </w:rPr>
            </w:pPr>
            <w:r w:rsidRPr="009D13BD">
              <w:rPr>
                <w:rFonts w:ascii="Arial" w:hAnsi="Arial"/>
              </w:rPr>
              <w:t xml:space="preserve">Consultation with the </w:t>
            </w:r>
            <w:r w:rsidR="00343BEA" w:rsidRPr="00F90781">
              <w:rPr>
                <w:rFonts w:ascii="Arial" w:hAnsi="Arial"/>
              </w:rPr>
              <w:t xml:space="preserve">laboratory management </w:t>
            </w:r>
            <w:r w:rsidR="001E20C1" w:rsidRPr="009D13BD">
              <w:rPr>
                <w:rFonts w:ascii="Arial" w:hAnsi="Arial"/>
              </w:rPr>
              <w:t>one</w:t>
            </w:r>
            <w:r w:rsidRPr="009D13BD">
              <w:rPr>
                <w:rFonts w:ascii="Arial" w:hAnsi="Arial"/>
              </w:rPr>
              <w:t xml:space="preserve"> working day</w:t>
            </w:r>
            <w:r w:rsidR="00343BEA" w:rsidRPr="00F90781">
              <w:rPr>
                <w:rFonts w:ascii="Arial" w:hAnsi="Arial"/>
              </w:rPr>
              <w:t>s must be possible</w:t>
            </w:r>
            <w:r w:rsidRPr="009D13BD">
              <w:rPr>
                <w:rFonts w:ascii="Arial" w:hAnsi="Arial"/>
              </w:rPr>
              <w:t xml:space="preserve"> for the clinicians of the PCC.</w:t>
            </w:r>
          </w:p>
          <w:p w14:paraId="385AE5B2" w14:textId="26D46BA3" w:rsidR="00E963E7" w:rsidRPr="00026B58" w:rsidRDefault="00343BEA" w:rsidP="00F90781">
            <w:pPr>
              <w:numPr>
                <w:ilvl w:val="0"/>
                <w:numId w:val="23"/>
              </w:numPr>
              <w:rPr>
                <w:rFonts w:ascii="Arial" w:hAnsi="Arial" w:cs="Arial"/>
              </w:rPr>
            </w:pPr>
            <w:r w:rsidRPr="00F90781">
              <w:rPr>
                <w:rFonts w:ascii="Arial" w:hAnsi="Arial"/>
              </w:rPr>
              <w:t>A medical specialist or the laboratory director carries out the medical validation of the laboratory findings.</w:t>
            </w:r>
          </w:p>
        </w:tc>
        <w:tc>
          <w:tcPr>
            <w:tcW w:w="4536" w:type="dxa"/>
          </w:tcPr>
          <w:p w14:paraId="122AA406" w14:textId="77777777" w:rsidR="002C40FF" w:rsidRPr="00026B58" w:rsidRDefault="002C40FF" w:rsidP="002C40FF">
            <w:pPr>
              <w:ind w:left="23"/>
              <w:rPr>
                <w:rFonts w:ascii="Arial" w:hAnsi="Arial" w:cs="Arial"/>
                <w:strike/>
              </w:rPr>
            </w:pPr>
          </w:p>
        </w:tc>
        <w:tc>
          <w:tcPr>
            <w:tcW w:w="425" w:type="dxa"/>
          </w:tcPr>
          <w:p w14:paraId="08E3432A" w14:textId="77777777" w:rsidR="002C40FF" w:rsidRPr="00026B58" w:rsidRDefault="002C40FF" w:rsidP="002C40FF">
            <w:pPr>
              <w:ind w:left="23"/>
              <w:rPr>
                <w:rFonts w:ascii="Arial" w:hAnsi="Arial" w:cs="Arial"/>
              </w:rPr>
            </w:pPr>
          </w:p>
        </w:tc>
      </w:tr>
      <w:tr w:rsidR="002C40FF" w:rsidRPr="00026B58" w14:paraId="3139D585" w14:textId="77777777" w:rsidTr="008E382D">
        <w:tc>
          <w:tcPr>
            <w:tcW w:w="851" w:type="dxa"/>
          </w:tcPr>
          <w:p w14:paraId="02312468" w14:textId="77777777" w:rsidR="002C40FF" w:rsidRPr="00026B58" w:rsidRDefault="002C40FF" w:rsidP="002C40FF">
            <w:pPr>
              <w:rPr>
                <w:rFonts w:ascii="Arial" w:hAnsi="Arial" w:cs="Arial"/>
              </w:rPr>
            </w:pPr>
            <w:r>
              <w:rPr>
                <w:rFonts w:ascii="Arial" w:hAnsi="Arial"/>
              </w:rPr>
              <w:t>2.2.3</w:t>
            </w:r>
          </w:p>
        </w:tc>
        <w:tc>
          <w:tcPr>
            <w:tcW w:w="4464" w:type="dxa"/>
          </w:tcPr>
          <w:p w14:paraId="324E4A14" w14:textId="77777777" w:rsidR="002C40FF" w:rsidRPr="00F90781" w:rsidRDefault="002C40FF" w:rsidP="002C40FF">
            <w:pPr>
              <w:rPr>
                <w:rFonts w:ascii="Arial" w:hAnsi="Arial" w:cs="Arial"/>
                <w:b/>
                <w:bCs/>
              </w:rPr>
            </w:pPr>
            <w:r w:rsidRPr="00F90781">
              <w:rPr>
                <w:rFonts w:ascii="Arial" w:hAnsi="Arial"/>
                <w:b/>
                <w:bCs/>
              </w:rPr>
              <w:t>Medical-technical laboratory assistants (MTLAs)</w:t>
            </w:r>
          </w:p>
          <w:p w14:paraId="007C9FC3" w14:textId="77777777" w:rsidR="002C40FF" w:rsidRPr="00026B58" w:rsidRDefault="002C40FF" w:rsidP="002C40FF">
            <w:pPr>
              <w:numPr>
                <w:ilvl w:val="0"/>
                <w:numId w:val="23"/>
              </w:numPr>
              <w:rPr>
                <w:rFonts w:ascii="Arial" w:hAnsi="Arial" w:cs="Arial"/>
              </w:rPr>
            </w:pPr>
            <w:r>
              <w:rPr>
                <w:rFonts w:ascii="Arial" w:hAnsi="Arial"/>
              </w:rPr>
              <w:t xml:space="preserve">The analyses are only conducted by qualified MTLAs. </w:t>
            </w:r>
          </w:p>
          <w:p w14:paraId="4809B2B0" w14:textId="77777777" w:rsidR="002C40FF" w:rsidRPr="00026B58" w:rsidRDefault="002C40FF" w:rsidP="002C40FF">
            <w:pPr>
              <w:numPr>
                <w:ilvl w:val="0"/>
                <w:numId w:val="23"/>
              </w:numPr>
              <w:rPr>
                <w:rFonts w:ascii="Arial" w:hAnsi="Arial" w:cs="Arial"/>
              </w:rPr>
            </w:pPr>
            <w:r>
              <w:rPr>
                <w:rFonts w:ascii="Arial" w:hAnsi="Arial"/>
              </w:rPr>
              <w:t>The MTLAs carry out the technical validation of the measurement results.</w:t>
            </w:r>
          </w:p>
        </w:tc>
        <w:tc>
          <w:tcPr>
            <w:tcW w:w="4536" w:type="dxa"/>
          </w:tcPr>
          <w:p w14:paraId="3718E248" w14:textId="77777777" w:rsidR="002C40FF" w:rsidRPr="00026B58" w:rsidRDefault="002C40FF" w:rsidP="002C40FF">
            <w:pPr>
              <w:rPr>
                <w:rFonts w:ascii="Arial" w:hAnsi="Arial" w:cs="Arial"/>
              </w:rPr>
            </w:pPr>
          </w:p>
        </w:tc>
        <w:tc>
          <w:tcPr>
            <w:tcW w:w="425" w:type="dxa"/>
          </w:tcPr>
          <w:p w14:paraId="50ADA904" w14:textId="77777777" w:rsidR="002C40FF" w:rsidRPr="00026B58" w:rsidRDefault="002C40FF" w:rsidP="002C40FF">
            <w:pPr>
              <w:rPr>
                <w:rFonts w:ascii="Arial" w:hAnsi="Arial" w:cs="Arial"/>
              </w:rPr>
            </w:pPr>
          </w:p>
        </w:tc>
      </w:tr>
      <w:tr w:rsidR="002C40FF" w:rsidRPr="00026B58" w14:paraId="7390F413" w14:textId="77777777" w:rsidTr="008E382D">
        <w:tc>
          <w:tcPr>
            <w:tcW w:w="851" w:type="dxa"/>
          </w:tcPr>
          <w:p w14:paraId="12C12BB5" w14:textId="77777777" w:rsidR="002C40FF" w:rsidRPr="00026B58" w:rsidRDefault="002C40FF" w:rsidP="002C40FF">
            <w:pPr>
              <w:rPr>
                <w:rFonts w:ascii="Arial" w:hAnsi="Arial" w:cs="Arial"/>
              </w:rPr>
            </w:pPr>
            <w:r>
              <w:rPr>
                <w:rFonts w:ascii="Arial" w:hAnsi="Arial"/>
              </w:rPr>
              <w:t>2.2.4</w:t>
            </w:r>
          </w:p>
        </w:tc>
        <w:tc>
          <w:tcPr>
            <w:tcW w:w="4464" w:type="dxa"/>
          </w:tcPr>
          <w:p w14:paraId="17B670CF" w14:textId="77777777" w:rsidR="002C40FF" w:rsidRPr="00F90781" w:rsidRDefault="002C40FF" w:rsidP="002C40FF">
            <w:pPr>
              <w:rPr>
                <w:rFonts w:ascii="Arial" w:hAnsi="Arial" w:cs="Arial"/>
                <w:b/>
                <w:bCs/>
              </w:rPr>
            </w:pPr>
            <w:r w:rsidRPr="00F90781">
              <w:rPr>
                <w:rFonts w:ascii="Arial" w:hAnsi="Arial"/>
                <w:b/>
                <w:bCs/>
              </w:rPr>
              <w:t>Parameters:</w:t>
            </w:r>
          </w:p>
          <w:p w14:paraId="4D127590" w14:textId="1E575529" w:rsidR="002C40FF" w:rsidRPr="00026B58" w:rsidRDefault="00705EA1" w:rsidP="002C40FF">
            <w:pPr>
              <w:numPr>
                <w:ilvl w:val="0"/>
                <w:numId w:val="23"/>
              </w:numPr>
              <w:rPr>
                <w:rFonts w:ascii="Arial" w:hAnsi="Arial" w:cs="Arial"/>
              </w:rPr>
            </w:pPr>
            <w:r>
              <w:rPr>
                <w:rFonts w:ascii="Arial" w:hAnsi="Arial"/>
              </w:rPr>
              <w:t>Mandatory</w:t>
            </w:r>
            <w:r w:rsidR="002C40FF">
              <w:rPr>
                <w:rFonts w:ascii="Arial" w:hAnsi="Arial"/>
              </w:rPr>
              <w:t xml:space="preserve"> determination of total PSA (</w:t>
            </w:r>
            <w:proofErr w:type="spellStart"/>
            <w:r w:rsidR="002C40FF">
              <w:rPr>
                <w:rFonts w:ascii="Arial" w:hAnsi="Arial"/>
              </w:rPr>
              <w:t>tPSA</w:t>
            </w:r>
            <w:proofErr w:type="spellEnd"/>
            <w:r w:rsidR="002C40FF">
              <w:rPr>
                <w:rFonts w:ascii="Arial" w:hAnsi="Arial"/>
              </w:rPr>
              <w:t xml:space="preserve">) within </w:t>
            </w:r>
            <w:r w:rsidR="001E20C1">
              <w:rPr>
                <w:rFonts w:ascii="Arial" w:hAnsi="Arial"/>
              </w:rPr>
              <w:t>one</w:t>
            </w:r>
            <w:r w:rsidR="002C40FF">
              <w:rPr>
                <w:rFonts w:ascii="Arial" w:hAnsi="Arial"/>
              </w:rPr>
              <w:t xml:space="preserve"> working day</w:t>
            </w:r>
          </w:p>
          <w:p w14:paraId="5834F046" w14:textId="4C74EC2F" w:rsidR="002C40FF" w:rsidRPr="00026B58" w:rsidRDefault="002C40FF" w:rsidP="002C40FF">
            <w:pPr>
              <w:numPr>
                <w:ilvl w:val="0"/>
                <w:numId w:val="23"/>
              </w:numPr>
              <w:rPr>
                <w:rFonts w:ascii="Arial" w:hAnsi="Arial" w:cs="Arial"/>
              </w:rPr>
            </w:pPr>
            <w:r>
              <w:rPr>
                <w:rFonts w:ascii="Arial" w:hAnsi="Arial"/>
              </w:rPr>
              <w:t>Optional determination of free PSA (</w:t>
            </w:r>
            <w:proofErr w:type="spellStart"/>
            <w:r>
              <w:rPr>
                <w:rFonts w:ascii="Arial" w:hAnsi="Arial"/>
              </w:rPr>
              <w:t>fP</w:t>
            </w:r>
            <w:r w:rsidR="001E20C1">
              <w:rPr>
                <w:rFonts w:ascii="Arial" w:hAnsi="Arial"/>
              </w:rPr>
              <w:t>SA</w:t>
            </w:r>
            <w:proofErr w:type="spellEnd"/>
            <w:r w:rsidR="001E20C1">
              <w:rPr>
                <w:rFonts w:ascii="Arial" w:hAnsi="Arial"/>
              </w:rPr>
              <w:t>) and calculation of the PSA quotient</w:t>
            </w:r>
            <w:r>
              <w:rPr>
                <w:rFonts w:ascii="Arial" w:hAnsi="Arial"/>
              </w:rPr>
              <w:t xml:space="preserve"> within </w:t>
            </w:r>
            <w:r w:rsidR="001E20C1">
              <w:rPr>
                <w:rFonts w:ascii="Arial" w:hAnsi="Arial"/>
              </w:rPr>
              <w:t>one</w:t>
            </w:r>
            <w:r>
              <w:rPr>
                <w:rFonts w:ascii="Arial" w:hAnsi="Arial"/>
              </w:rPr>
              <w:t xml:space="preserve"> working day, or optional determination </w:t>
            </w:r>
            <w:r w:rsidR="001E20C1">
              <w:rPr>
                <w:rFonts w:ascii="Arial" w:hAnsi="Arial"/>
              </w:rPr>
              <w:t>of complexed PSA (</w:t>
            </w:r>
            <w:proofErr w:type="spellStart"/>
            <w:r w:rsidR="001E20C1">
              <w:rPr>
                <w:rFonts w:ascii="Arial" w:hAnsi="Arial"/>
              </w:rPr>
              <w:t>cPSA</w:t>
            </w:r>
            <w:proofErr w:type="spellEnd"/>
            <w:r w:rsidR="001E20C1">
              <w:rPr>
                <w:rFonts w:ascii="Arial" w:hAnsi="Arial"/>
              </w:rPr>
              <w:t>) within one</w:t>
            </w:r>
            <w:r>
              <w:rPr>
                <w:rFonts w:ascii="Arial" w:hAnsi="Arial"/>
              </w:rPr>
              <w:t xml:space="preserve"> working day.</w:t>
            </w:r>
          </w:p>
          <w:p w14:paraId="01F29AE7" w14:textId="77777777" w:rsidR="002C40FF" w:rsidRPr="00026B58" w:rsidRDefault="002C40FF" w:rsidP="002C40FF">
            <w:pPr>
              <w:numPr>
                <w:ilvl w:val="0"/>
                <w:numId w:val="23"/>
              </w:numPr>
              <w:rPr>
                <w:rFonts w:ascii="Arial" w:hAnsi="Arial" w:cs="Arial"/>
              </w:rPr>
            </w:pPr>
            <w:r>
              <w:rPr>
                <w:rFonts w:ascii="Arial" w:hAnsi="Arial"/>
              </w:rPr>
              <w:t>Optional determination of ultra-sensitive PSA</w:t>
            </w:r>
          </w:p>
        </w:tc>
        <w:tc>
          <w:tcPr>
            <w:tcW w:w="4536" w:type="dxa"/>
          </w:tcPr>
          <w:p w14:paraId="532D51DB" w14:textId="77777777" w:rsidR="002C40FF" w:rsidRPr="00026B58" w:rsidRDefault="002C40FF" w:rsidP="002C40FF">
            <w:pPr>
              <w:rPr>
                <w:rFonts w:ascii="Arial" w:hAnsi="Arial" w:cs="Arial"/>
              </w:rPr>
            </w:pPr>
          </w:p>
        </w:tc>
        <w:tc>
          <w:tcPr>
            <w:tcW w:w="425" w:type="dxa"/>
          </w:tcPr>
          <w:p w14:paraId="0CAA1269" w14:textId="77777777" w:rsidR="002C40FF" w:rsidRPr="00026B58" w:rsidRDefault="002C40FF" w:rsidP="002C40FF">
            <w:pPr>
              <w:rPr>
                <w:rFonts w:ascii="Arial" w:hAnsi="Arial" w:cs="Arial"/>
              </w:rPr>
            </w:pPr>
          </w:p>
        </w:tc>
      </w:tr>
      <w:tr w:rsidR="002C40FF" w:rsidRPr="00026B58" w14:paraId="0F680D59" w14:textId="77777777" w:rsidTr="008E382D">
        <w:tc>
          <w:tcPr>
            <w:tcW w:w="851" w:type="dxa"/>
          </w:tcPr>
          <w:p w14:paraId="1AF06402" w14:textId="77777777" w:rsidR="002C40FF" w:rsidRPr="00026B58" w:rsidRDefault="002C40FF" w:rsidP="002C40FF">
            <w:pPr>
              <w:rPr>
                <w:rFonts w:ascii="Arial" w:hAnsi="Arial" w:cs="Arial"/>
              </w:rPr>
            </w:pPr>
            <w:r>
              <w:rPr>
                <w:rFonts w:ascii="Arial" w:hAnsi="Arial"/>
              </w:rPr>
              <w:t>2.2.5</w:t>
            </w:r>
          </w:p>
        </w:tc>
        <w:tc>
          <w:tcPr>
            <w:tcW w:w="4464" w:type="dxa"/>
          </w:tcPr>
          <w:p w14:paraId="133951CF" w14:textId="77777777" w:rsidR="002C40FF" w:rsidRPr="00F90781" w:rsidRDefault="002C40FF" w:rsidP="002C40FF">
            <w:pPr>
              <w:rPr>
                <w:rFonts w:ascii="Arial" w:hAnsi="Arial" w:cs="Arial"/>
                <w:b/>
                <w:bCs/>
              </w:rPr>
            </w:pPr>
            <w:r w:rsidRPr="00F90781">
              <w:rPr>
                <w:rFonts w:ascii="Arial" w:hAnsi="Arial"/>
                <w:b/>
                <w:bCs/>
              </w:rPr>
              <w:t>Internal quality assurance in the laboratory:</w:t>
            </w:r>
          </w:p>
          <w:p w14:paraId="190424B4" w14:textId="292DEFD0" w:rsidR="002C40FF" w:rsidRPr="00026B58" w:rsidRDefault="002C40FF" w:rsidP="0099311B">
            <w:pPr>
              <w:numPr>
                <w:ilvl w:val="0"/>
                <w:numId w:val="19"/>
              </w:numPr>
              <w:tabs>
                <w:tab w:val="clear" w:pos="720"/>
                <w:tab w:val="num" w:pos="355"/>
              </w:tabs>
              <w:ind w:left="355" w:hanging="355"/>
              <w:rPr>
                <w:rFonts w:ascii="Arial" w:hAnsi="Arial" w:cs="Arial"/>
              </w:rPr>
            </w:pPr>
            <w:r>
              <w:rPr>
                <w:rFonts w:ascii="Arial" w:hAnsi="Arial"/>
              </w:rPr>
              <w:t>According t</w:t>
            </w:r>
            <w:r w:rsidR="0099311B">
              <w:rPr>
                <w:rFonts w:ascii="Arial" w:hAnsi="Arial"/>
              </w:rPr>
              <w:t>o t</w:t>
            </w:r>
            <w:r>
              <w:rPr>
                <w:rFonts w:ascii="Arial" w:hAnsi="Arial"/>
              </w:rPr>
              <w:t xml:space="preserve">he </w:t>
            </w:r>
            <w:r w:rsidR="0099311B">
              <w:rPr>
                <w:rFonts w:ascii="Arial" w:hAnsi="Arial"/>
              </w:rPr>
              <w:t>G</w:t>
            </w:r>
            <w:r>
              <w:rPr>
                <w:rFonts w:ascii="Arial" w:hAnsi="Arial"/>
              </w:rPr>
              <w:t>uidelines of the German Medical Association.</w:t>
            </w:r>
          </w:p>
        </w:tc>
        <w:tc>
          <w:tcPr>
            <w:tcW w:w="4536" w:type="dxa"/>
          </w:tcPr>
          <w:p w14:paraId="4F00D133" w14:textId="77777777" w:rsidR="002C40FF" w:rsidRPr="00026B58" w:rsidRDefault="002C40FF" w:rsidP="002C40FF">
            <w:pPr>
              <w:rPr>
                <w:rFonts w:ascii="Arial" w:hAnsi="Arial" w:cs="Arial"/>
              </w:rPr>
            </w:pPr>
          </w:p>
        </w:tc>
        <w:tc>
          <w:tcPr>
            <w:tcW w:w="425" w:type="dxa"/>
          </w:tcPr>
          <w:p w14:paraId="6D667A20" w14:textId="77777777" w:rsidR="002C40FF" w:rsidRPr="00026B58" w:rsidRDefault="002C40FF" w:rsidP="002C40FF">
            <w:pPr>
              <w:rPr>
                <w:rFonts w:ascii="Arial" w:hAnsi="Arial" w:cs="Arial"/>
              </w:rPr>
            </w:pPr>
          </w:p>
        </w:tc>
      </w:tr>
      <w:tr w:rsidR="002C40FF" w:rsidRPr="00026B58" w14:paraId="19978126" w14:textId="77777777" w:rsidTr="008E382D">
        <w:tc>
          <w:tcPr>
            <w:tcW w:w="851" w:type="dxa"/>
          </w:tcPr>
          <w:p w14:paraId="25D4BC37" w14:textId="77777777" w:rsidR="002C40FF" w:rsidRPr="00026B58" w:rsidRDefault="002C40FF" w:rsidP="002C40FF">
            <w:pPr>
              <w:rPr>
                <w:rFonts w:ascii="Arial" w:hAnsi="Arial" w:cs="Arial"/>
              </w:rPr>
            </w:pPr>
            <w:r>
              <w:rPr>
                <w:rFonts w:ascii="Arial" w:hAnsi="Arial"/>
              </w:rPr>
              <w:t>2.2.6</w:t>
            </w:r>
          </w:p>
        </w:tc>
        <w:tc>
          <w:tcPr>
            <w:tcW w:w="4464" w:type="dxa"/>
          </w:tcPr>
          <w:p w14:paraId="6D455C40" w14:textId="77777777" w:rsidR="002C40FF" w:rsidRPr="00F90781" w:rsidRDefault="002C40FF" w:rsidP="002C40FF">
            <w:pPr>
              <w:rPr>
                <w:rFonts w:ascii="Arial" w:hAnsi="Arial" w:cs="Arial"/>
                <w:b/>
                <w:bCs/>
              </w:rPr>
            </w:pPr>
            <w:r w:rsidRPr="00F90781">
              <w:rPr>
                <w:rFonts w:ascii="Arial" w:hAnsi="Arial"/>
                <w:b/>
                <w:bCs/>
              </w:rPr>
              <w:t>Manufacturers of diagnostic agents and analysis systems:</w:t>
            </w:r>
          </w:p>
          <w:p w14:paraId="18F0EE07" w14:textId="306777EF" w:rsidR="002C40FF" w:rsidRPr="00026B58" w:rsidRDefault="002C40FF" w:rsidP="002C40FF">
            <w:pPr>
              <w:numPr>
                <w:ilvl w:val="0"/>
                <w:numId w:val="25"/>
              </w:numPr>
              <w:rPr>
                <w:rFonts w:ascii="Arial" w:hAnsi="Arial" w:cs="Arial"/>
              </w:rPr>
            </w:pPr>
            <w:r>
              <w:rPr>
                <w:rFonts w:ascii="Arial" w:hAnsi="Arial"/>
              </w:rPr>
              <w:t xml:space="preserve">No requirements </w:t>
            </w:r>
            <w:r w:rsidR="001E20C1">
              <w:rPr>
                <w:rFonts w:ascii="Arial" w:hAnsi="Arial"/>
              </w:rPr>
              <w:t>regarding choi</w:t>
            </w:r>
            <w:r>
              <w:rPr>
                <w:rFonts w:ascii="Arial" w:hAnsi="Arial"/>
              </w:rPr>
              <w:t xml:space="preserve">ce of manufacturers of diagnostic agents or the analysis system used </w:t>
            </w:r>
          </w:p>
          <w:p w14:paraId="6DE82FDF"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lastRenderedPageBreak/>
              <w:t>When there is a change in manufacturer, the comparability of the measurements must be determined based on parallel analyses (old/new system) or analyses of retained samples.</w:t>
            </w:r>
          </w:p>
        </w:tc>
        <w:tc>
          <w:tcPr>
            <w:tcW w:w="4536" w:type="dxa"/>
          </w:tcPr>
          <w:p w14:paraId="7F817A17" w14:textId="77777777" w:rsidR="002C40FF" w:rsidRPr="00026B58" w:rsidRDefault="002C40FF" w:rsidP="002C40FF">
            <w:pPr>
              <w:rPr>
                <w:rFonts w:ascii="Arial" w:hAnsi="Arial" w:cs="Arial"/>
              </w:rPr>
            </w:pPr>
          </w:p>
        </w:tc>
        <w:tc>
          <w:tcPr>
            <w:tcW w:w="425" w:type="dxa"/>
          </w:tcPr>
          <w:p w14:paraId="2535BCC4" w14:textId="77777777" w:rsidR="002C40FF" w:rsidRPr="00026B58" w:rsidRDefault="002C40FF" w:rsidP="002C40FF">
            <w:pPr>
              <w:rPr>
                <w:rFonts w:ascii="Arial" w:hAnsi="Arial" w:cs="Arial"/>
              </w:rPr>
            </w:pPr>
          </w:p>
        </w:tc>
      </w:tr>
      <w:tr w:rsidR="002C40FF" w:rsidRPr="00026B58" w14:paraId="4E2C4A53" w14:textId="77777777" w:rsidTr="008E382D">
        <w:tc>
          <w:tcPr>
            <w:tcW w:w="851" w:type="dxa"/>
          </w:tcPr>
          <w:p w14:paraId="64424F64" w14:textId="77777777" w:rsidR="002C40FF" w:rsidRPr="00026B58" w:rsidRDefault="002C40FF" w:rsidP="002C40FF">
            <w:pPr>
              <w:rPr>
                <w:rFonts w:ascii="Arial" w:hAnsi="Arial" w:cs="Arial"/>
              </w:rPr>
            </w:pPr>
            <w:r>
              <w:rPr>
                <w:rFonts w:ascii="Arial" w:hAnsi="Arial"/>
              </w:rPr>
              <w:t>2.2.7</w:t>
            </w:r>
          </w:p>
        </w:tc>
        <w:tc>
          <w:tcPr>
            <w:tcW w:w="4464" w:type="dxa"/>
          </w:tcPr>
          <w:p w14:paraId="5EEC9F32" w14:textId="77777777" w:rsidR="002C40FF" w:rsidRPr="00F90781" w:rsidRDefault="002C40FF" w:rsidP="002C40FF">
            <w:pPr>
              <w:rPr>
                <w:rFonts w:ascii="Arial" w:hAnsi="Arial" w:cs="Arial"/>
                <w:b/>
                <w:bCs/>
              </w:rPr>
            </w:pPr>
            <w:r w:rsidRPr="00F90781">
              <w:rPr>
                <w:rFonts w:ascii="Arial" w:hAnsi="Arial"/>
                <w:b/>
                <w:bCs/>
              </w:rPr>
              <w:t>Findings:</w:t>
            </w:r>
          </w:p>
          <w:p w14:paraId="36A42246" w14:textId="77777777" w:rsidR="002C40FF" w:rsidRPr="00026B58" w:rsidRDefault="002C40FF" w:rsidP="002C40FF">
            <w:pPr>
              <w:numPr>
                <w:ilvl w:val="0"/>
                <w:numId w:val="26"/>
              </w:numPr>
              <w:rPr>
                <w:rFonts w:ascii="Arial" w:hAnsi="Arial" w:cs="Arial"/>
              </w:rPr>
            </w:pPr>
            <w:r>
              <w:rPr>
                <w:rFonts w:ascii="Arial" w:hAnsi="Arial"/>
              </w:rPr>
              <w:t>Cumulative communication of results must be possible</w:t>
            </w:r>
          </w:p>
          <w:p w14:paraId="51C39A7D" w14:textId="77777777" w:rsidR="002C40FF" w:rsidRPr="00026B58" w:rsidRDefault="002C40FF" w:rsidP="002C40FF">
            <w:pPr>
              <w:numPr>
                <w:ilvl w:val="0"/>
                <w:numId w:val="26"/>
              </w:numPr>
              <w:rPr>
                <w:rFonts w:ascii="Arial" w:hAnsi="Arial" w:cs="Arial"/>
              </w:rPr>
            </w:pPr>
            <w:r>
              <w:rPr>
                <w:rFonts w:ascii="Arial" w:hAnsi="Arial"/>
              </w:rPr>
              <w:t>Information on the cut-off value</w:t>
            </w:r>
          </w:p>
          <w:p w14:paraId="580A9D0D" w14:textId="77777777" w:rsidR="002C40FF" w:rsidRPr="00026B58" w:rsidRDefault="002C40FF" w:rsidP="002C40FF">
            <w:pPr>
              <w:numPr>
                <w:ilvl w:val="0"/>
                <w:numId w:val="26"/>
              </w:numPr>
              <w:rPr>
                <w:rFonts w:ascii="Arial" w:hAnsi="Arial" w:cs="Arial"/>
              </w:rPr>
            </w:pPr>
            <w:r>
              <w:rPr>
                <w:rFonts w:ascii="Arial" w:hAnsi="Arial"/>
              </w:rPr>
              <w:t>Information on the PSA quotient</w:t>
            </w:r>
          </w:p>
          <w:p w14:paraId="2A37EE4A"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t>Information on age-appropriate reference intervals</w:t>
            </w:r>
          </w:p>
        </w:tc>
        <w:tc>
          <w:tcPr>
            <w:tcW w:w="4536" w:type="dxa"/>
          </w:tcPr>
          <w:p w14:paraId="3EBD5C4F" w14:textId="77777777" w:rsidR="002C40FF" w:rsidRPr="00026B58" w:rsidRDefault="002C40FF" w:rsidP="002C40FF">
            <w:pPr>
              <w:rPr>
                <w:rFonts w:ascii="Arial" w:hAnsi="Arial" w:cs="Arial"/>
              </w:rPr>
            </w:pPr>
          </w:p>
        </w:tc>
        <w:tc>
          <w:tcPr>
            <w:tcW w:w="425" w:type="dxa"/>
          </w:tcPr>
          <w:p w14:paraId="018B0ADC" w14:textId="77777777" w:rsidR="002C40FF" w:rsidRPr="00026B58" w:rsidRDefault="002C40FF" w:rsidP="002C40FF">
            <w:pPr>
              <w:rPr>
                <w:rFonts w:ascii="Arial" w:hAnsi="Arial" w:cs="Arial"/>
              </w:rPr>
            </w:pPr>
          </w:p>
        </w:tc>
      </w:tr>
      <w:tr w:rsidR="002C40FF" w:rsidRPr="00026B58" w14:paraId="0AD56855" w14:textId="77777777" w:rsidTr="008E382D">
        <w:tc>
          <w:tcPr>
            <w:tcW w:w="851" w:type="dxa"/>
          </w:tcPr>
          <w:p w14:paraId="142C3908" w14:textId="77777777" w:rsidR="002C40FF" w:rsidRPr="00026B58" w:rsidRDefault="002C40FF" w:rsidP="002C40FF">
            <w:pPr>
              <w:rPr>
                <w:rFonts w:ascii="Arial" w:hAnsi="Arial" w:cs="Arial"/>
              </w:rPr>
            </w:pPr>
            <w:r>
              <w:rPr>
                <w:rFonts w:ascii="Arial" w:hAnsi="Arial"/>
              </w:rPr>
              <w:t>2.2.8</w:t>
            </w:r>
          </w:p>
        </w:tc>
        <w:tc>
          <w:tcPr>
            <w:tcW w:w="4464" w:type="dxa"/>
          </w:tcPr>
          <w:p w14:paraId="7F94B5E7" w14:textId="77777777" w:rsidR="002C40FF" w:rsidRPr="00026B58" w:rsidRDefault="002C40FF" w:rsidP="002C40FF">
            <w:pPr>
              <w:numPr>
                <w:ilvl w:val="0"/>
                <w:numId w:val="24"/>
              </w:numPr>
              <w:rPr>
                <w:rFonts w:ascii="Arial" w:hAnsi="Arial" w:cs="Arial"/>
              </w:rPr>
            </w:pPr>
            <w:r>
              <w:rPr>
                <w:rFonts w:ascii="Arial" w:hAnsi="Arial"/>
              </w:rPr>
              <w:t xml:space="preserve">Successful participation in 4 interlaboratory tests per year on total PSA and free PSA (proof). </w:t>
            </w:r>
          </w:p>
          <w:p w14:paraId="0713627F" w14:textId="77777777" w:rsidR="002C40FF" w:rsidRPr="00026B58" w:rsidRDefault="002C40FF" w:rsidP="002C40FF">
            <w:pPr>
              <w:numPr>
                <w:ilvl w:val="0"/>
                <w:numId w:val="23"/>
              </w:numPr>
              <w:rPr>
                <w:rFonts w:ascii="Arial" w:hAnsi="Arial" w:cs="Arial"/>
              </w:rPr>
            </w:pPr>
            <w:r>
              <w:rPr>
                <w:rFonts w:ascii="Arial" w:hAnsi="Arial"/>
              </w:rPr>
              <w:t xml:space="preserve">Standardised pre-analytics, </w:t>
            </w:r>
            <w:proofErr w:type="gramStart"/>
            <w:r>
              <w:rPr>
                <w:rFonts w:ascii="Arial" w:hAnsi="Arial"/>
              </w:rPr>
              <w:t>analytics</w:t>
            </w:r>
            <w:proofErr w:type="gramEnd"/>
            <w:r>
              <w:rPr>
                <w:rFonts w:ascii="Arial" w:hAnsi="Arial"/>
              </w:rPr>
              <w:t xml:space="preserve"> and post-analytics according to compiled SOPs.</w:t>
            </w:r>
          </w:p>
        </w:tc>
        <w:tc>
          <w:tcPr>
            <w:tcW w:w="4536" w:type="dxa"/>
          </w:tcPr>
          <w:p w14:paraId="0DB6541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BC4C" w14:textId="77777777" w:rsidR="002C40FF" w:rsidRPr="00026B58" w:rsidRDefault="002C40FF" w:rsidP="002C40FF">
            <w:pPr>
              <w:rPr>
                <w:rFonts w:ascii="Arial" w:hAnsi="Arial" w:cs="Arial"/>
              </w:rPr>
            </w:pPr>
          </w:p>
        </w:tc>
      </w:tr>
      <w:tr w:rsidR="002C40FF" w:rsidRPr="00277B17" w14:paraId="57FD1B74" w14:textId="77777777" w:rsidTr="008E382D">
        <w:tc>
          <w:tcPr>
            <w:tcW w:w="851" w:type="dxa"/>
          </w:tcPr>
          <w:p w14:paraId="2E4E60D4" w14:textId="1173C692" w:rsidR="002C40FF" w:rsidRDefault="002C40FF" w:rsidP="002C40FF">
            <w:pPr>
              <w:rPr>
                <w:rFonts w:ascii="Arial" w:hAnsi="Arial" w:cs="Arial"/>
                <w:szCs w:val="16"/>
              </w:rPr>
            </w:pPr>
            <w:r>
              <w:rPr>
                <w:rFonts w:ascii="Arial" w:hAnsi="Arial"/>
              </w:rPr>
              <w:t>2.2.</w:t>
            </w:r>
            <w:r w:rsidR="009D13BD">
              <w:rPr>
                <w:rFonts w:ascii="Arial" w:hAnsi="Arial"/>
              </w:rPr>
              <w:t>9</w:t>
            </w:r>
          </w:p>
        </w:tc>
        <w:tc>
          <w:tcPr>
            <w:tcW w:w="4464" w:type="dxa"/>
          </w:tcPr>
          <w:p w14:paraId="0FE57B1D" w14:textId="77777777" w:rsidR="002C40FF" w:rsidRPr="00F90781" w:rsidRDefault="002C40FF" w:rsidP="002C40FF">
            <w:pPr>
              <w:rPr>
                <w:rFonts w:ascii="Arial" w:hAnsi="Arial" w:cs="Arial"/>
                <w:b/>
                <w:bCs/>
              </w:rPr>
            </w:pPr>
            <w:r w:rsidRPr="00F90781">
              <w:rPr>
                <w:rFonts w:ascii="Arial" w:hAnsi="Arial"/>
                <w:b/>
                <w:bCs/>
              </w:rPr>
              <w:t>Biopsy</w:t>
            </w:r>
          </w:p>
          <w:p w14:paraId="71B0AFB2" w14:textId="77777777" w:rsidR="002C40FF" w:rsidRPr="00277B17" w:rsidRDefault="002C40FF" w:rsidP="00F90781">
            <w:pPr>
              <w:numPr>
                <w:ilvl w:val="0"/>
                <w:numId w:val="23"/>
              </w:numPr>
              <w:rPr>
                <w:rFonts w:ascii="Arial" w:hAnsi="Arial" w:cs="Arial"/>
              </w:rPr>
            </w:pPr>
            <w:r>
              <w:rPr>
                <w:rFonts w:ascii="Arial" w:hAnsi="Arial"/>
              </w:rPr>
              <w:t>The correct indication for TRUS biopsy of the prostate must be shown.</w:t>
            </w:r>
          </w:p>
          <w:p w14:paraId="2251274B" w14:textId="40C535BD" w:rsidR="002C40FF" w:rsidRPr="00277B17" w:rsidRDefault="002C40FF" w:rsidP="002C40FF">
            <w:pPr>
              <w:numPr>
                <w:ilvl w:val="0"/>
                <w:numId w:val="27"/>
              </w:numPr>
              <w:rPr>
                <w:rFonts w:ascii="Arial" w:hAnsi="Arial" w:cs="Arial"/>
              </w:rPr>
            </w:pPr>
            <w:r>
              <w:rPr>
                <w:rFonts w:ascii="Arial" w:hAnsi="Arial"/>
              </w:rPr>
              <w:t xml:space="preserve">At least 20% of the patients with punch biopsies must </w:t>
            </w:r>
            <w:r w:rsidR="001E20C1">
              <w:rPr>
                <w:rFonts w:ascii="Arial" w:hAnsi="Arial"/>
              </w:rPr>
              <w:t>test</w:t>
            </w:r>
            <w:r>
              <w:rPr>
                <w:rFonts w:ascii="Arial" w:hAnsi="Arial"/>
              </w:rPr>
              <w:t xml:space="preserve"> positive. </w:t>
            </w:r>
          </w:p>
          <w:p w14:paraId="1E5D23D1" w14:textId="77777777" w:rsidR="002C40FF" w:rsidRPr="00277B17" w:rsidRDefault="002C40FF" w:rsidP="002C40FF">
            <w:pPr>
              <w:numPr>
                <w:ilvl w:val="0"/>
                <w:numId w:val="27"/>
              </w:numPr>
              <w:rPr>
                <w:rFonts w:ascii="Arial" w:hAnsi="Arial" w:cs="Arial"/>
              </w:rPr>
            </w:pPr>
            <w:r>
              <w:rPr>
                <w:rFonts w:ascii="Arial" w:hAnsi="Arial"/>
              </w:rPr>
              <w:t>At least 10 punch biopsy cylinders at least 1 cm in length must be taken.</w:t>
            </w:r>
          </w:p>
          <w:p w14:paraId="7633CBE9" w14:textId="77777777" w:rsidR="002C40FF" w:rsidRPr="00277B17" w:rsidRDefault="002C40FF" w:rsidP="002C40FF">
            <w:pPr>
              <w:rPr>
                <w:rFonts w:ascii="Arial" w:hAnsi="Arial" w:cs="Arial"/>
                <w:highlight w:val="green"/>
              </w:rPr>
            </w:pPr>
            <w:r>
              <w:rPr>
                <w:rFonts w:ascii="Arial" w:hAnsi="Arial"/>
              </w:rPr>
              <w:t>An evaluation must be submitted.</w:t>
            </w:r>
          </w:p>
        </w:tc>
        <w:tc>
          <w:tcPr>
            <w:tcW w:w="4536" w:type="dxa"/>
          </w:tcPr>
          <w:p w14:paraId="3C229252" w14:textId="77777777" w:rsidR="002C40FF" w:rsidRPr="00277B17" w:rsidRDefault="002C40FF" w:rsidP="002C40FF">
            <w:pPr>
              <w:pStyle w:val="Kopfzeile"/>
              <w:tabs>
                <w:tab w:val="clear" w:pos="4536"/>
                <w:tab w:val="clear" w:pos="9072"/>
              </w:tabs>
              <w:rPr>
                <w:rFonts w:ascii="Arial" w:hAnsi="Arial" w:cs="Arial"/>
              </w:rPr>
            </w:pPr>
          </w:p>
        </w:tc>
        <w:tc>
          <w:tcPr>
            <w:tcW w:w="425" w:type="dxa"/>
          </w:tcPr>
          <w:p w14:paraId="15542431" w14:textId="77777777" w:rsidR="002C40FF" w:rsidRPr="00277B17" w:rsidRDefault="002C40FF" w:rsidP="002C40FF">
            <w:pPr>
              <w:rPr>
                <w:rFonts w:ascii="Arial" w:hAnsi="Arial" w:cs="Arial"/>
              </w:rPr>
            </w:pPr>
          </w:p>
        </w:tc>
      </w:tr>
    </w:tbl>
    <w:p w14:paraId="24131F10" w14:textId="77777777" w:rsidR="002C40FF" w:rsidRPr="00277B17" w:rsidRDefault="002C40FF" w:rsidP="002C40FF">
      <w:pPr>
        <w:rPr>
          <w:rFonts w:ascii="Arial" w:hAnsi="Arial" w:cs="Arial"/>
        </w:rPr>
      </w:pPr>
    </w:p>
    <w:p w14:paraId="2FE580D8" w14:textId="77777777" w:rsidR="002C40FF" w:rsidRPr="00277B17"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4CC9062" w14:textId="77777777" w:rsidTr="002E1259">
        <w:trPr>
          <w:cantSplit/>
          <w:tblHeader/>
        </w:trPr>
        <w:tc>
          <w:tcPr>
            <w:tcW w:w="10276" w:type="dxa"/>
            <w:gridSpan w:val="4"/>
            <w:tcBorders>
              <w:top w:val="nil"/>
              <w:left w:val="nil"/>
              <w:bottom w:val="nil"/>
              <w:right w:val="nil"/>
            </w:tcBorders>
          </w:tcPr>
          <w:p w14:paraId="128CB982" w14:textId="77777777" w:rsidR="002C40FF" w:rsidRPr="00277B17" w:rsidRDefault="002C40FF" w:rsidP="002C40FF">
            <w:pPr>
              <w:pStyle w:val="Kopfzeile"/>
              <w:tabs>
                <w:tab w:val="clear" w:pos="4536"/>
                <w:tab w:val="clear" w:pos="9072"/>
              </w:tabs>
              <w:rPr>
                <w:rFonts w:ascii="Arial" w:hAnsi="Arial" w:cs="Arial"/>
              </w:rPr>
            </w:pPr>
          </w:p>
          <w:p w14:paraId="3BB57E4D"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3</w:t>
            </w:r>
            <w:r>
              <w:tab/>
            </w:r>
            <w:r>
              <w:rPr>
                <w:rFonts w:ascii="Arial" w:hAnsi="Arial"/>
                <w:b/>
              </w:rPr>
              <w:t>Radiology</w:t>
            </w:r>
          </w:p>
          <w:p w14:paraId="3CBB3427"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019F0314" w14:textId="77777777" w:rsidTr="002E1259">
        <w:trPr>
          <w:tblHeader/>
        </w:trPr>
        <w:tc>
          <w:tcPr>
            <w:tcW w:w="851" w:type="dxa"/>
            <w:tcBorders>
              <w:top w:val="single" w:sz="4" w:space="0" w:color="auto"/>
              <w:left w:val="single" w:sz="4" w:space="0" w:color="auto"/>
            </w:tcBorders>
          </w:tcPr>
          <w:p w14:paraId="66CC0619" w14:textId="136BDE3A" w:rsidR="002C40FF" w:rsidRPr="00026B58" w:rsidRDefault="008E382D" w:rsidP="008E382D">
            <w:pPr>
              <w:pStyle w:val="Kopfzeile"/>
              <w:tabs>
                <w:tab w:val="clear" w:pos="4536"/>
                <w:tab w:val="clear" w:pos="9072"/>
              </w:tabs>
              <w:jc w:val="center"/>
              <w:rPr>
                <w:rFonts w:ascii="Arial" w:hAnsi="Arial" w:cs="Arial"/>
              </w:rPr>
            </w:pPr>
            <w:r>
              <w:rPr>
                <w:rFonts w:ascii="Arial" w:hAnsi="Arial"/>
              </w:rPr>
              <w:t>Section</w:t>
            </w:r>
          </w:p>
        </w:tc>
        <w:tc>
          <w:tcPr>
            <w:tcW w:w="4464" w:type="dxa"/>
            <w:tcBorders>
              <w:top w:val="single" w:sz="4" w:space="0" w:color="auto"/>
            </w:tcBorders>
          </w:tcPr>
          <w:p w14:paraId="3C12C8B8"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AB1A4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1CE58C" w14:textId="77777777" w:rsidR="002C40FF" w:rsidRPr="00026B58" w:rsidRDefault="002C40FF" w:rsidP="002C40FF">
            <w:pPr>
              <w:jc w:val="center"/>
              <w:rPr>
                <w:rFonts w:ascii="Arial" w:hAnsi="Arial" w:cs="Arial"/>
                <w:b/>
              </w:rPr>
            </w:pPr>
          </w:p>
        </w:tc>
      </w:tr>
      <w:tr w:rsidR="002C40FF" w:rsidRPr="00026B58" w14:paraId="3884D3A2" w14:textId="77777777" w:rsidTr="002E1259">
        <w:tc>
          <w:tcPr>
            <w:tcW w:w="851" w:type="dxa"/>
          </w:tcPr>
          <w:p w14:paraId="4C45DA3A" w14:textId="77777777" w:rsidR="002C40FF" w:rsidRPr="00026B58" w:rsidRDefault="002C40FF" w:rsidP="002C40FF">
            <w:pPr>
              <w:rPr>
                <w:rFonts w:ascii="Arial" w:hAnsi="Arial" w:cs="Arial"/>
                <w:strike/>
                <w:sz w:val="12"/>
              </w:rPr>
            </w:pPr>
            <w:r>
              <w:rPr>
                <w:rFonts w:ascii="Arial" w:hAnsi="Arial"/>
              </w:rPr>
              <w:t>3.1</w:t>
            </w:r>
          </w:p>
        </w:tc>
        <w:tc>
          <w:tcPr>
            <w:tcW w:w="4464" w:type="dxa"/>
          </w:tcPr>
          <w:p w14:paraId="2ED1B33F" w14:textId="77777777" w:rsidR="002C40FF" w:rsidRPr="00F90781" w:rsidRDefault="002C40FF" w:rsidP="002C40FF">
            <w:pPr>
              <w:jc w:val="both"/>
              <w:rPr>
                <w:rFonts w:ascii="Arial" w:hAnsi="Arial" w:cs="Arial"/>
                <w:b/>
                <w:bCs/>
              </w:rPr>
            </w:pPr>
            <w:r w:rsidRPr="00F90781">
              <w:rPr>
                <w:rFonts w:ascii="Arial" w:hAnsi="Arial"/>
                <w:b/>
                <w:bCs/>
              </w:rPr>
              <w:t>Specialists.</w:t>
            </w:r>
          </w:p>
          <w:p w14:paraId="3DD64477" w14:textId="77777777" w:rsidR="002C40FF" w:rsidRPr="00026B58" w:rsidRDefault="002C40FF" w:rsidP="002C40FF">
            <w:pPr>
              <w:pStyle w:val="Kopfzeile"/>
              <w:numPr>
                <w:ilvl w:val="0"/>
                <w:numId w:val="32"/>
              </w:numPr>
              <w:tabs>
                <w:tab w:val="clear" w:pos="4536"/>
                <w:tab w:val="clear" w:pos="9072"/>
                <w:tab w:val="left" w:pos="1720"/>
              </w:tabs>
              <w:jc w:val="both"/>
              <w:rPr>
                <w:rFonts w:ascii="Arial" w:hAnsi="Arial" w:cs="Arial"/>
              </w:rPr>
            </w:pPr>
            <w:r>
              <w:rPr>
                <w:rFonts w:ascii="Arial" w:hAnsi="Arial"/>
              </w:rPr>
              <w:t>At least 1 specialist in radiology</w:t>
            </w:r>
          </w:p>
          <w:p w14:paraId="600D5522" w14:textId="1368CB19" w:rsidR="002C40FF" w:rsidRPr="009C6311" w:rsidRDefault="001E20C1" w:rsidP="002C40FF">
            <w:pPr>
              <w:numPr>
                <w:ilvl w:val="0"/>
                <w:numId w:val="36"/>
              </w:numPr>
              <w:jc w:val="both"/>
              <w:rPr>
                <w:rFonts w:ascii="Arial" w:hAnsi="Arial" w:cs="Arial"/>
                <w:vanish/>
                <w:specVanish/>
              </w:rPr>
            </w:pPr>
            <w:r>
              <w:rPr>
                <w:rFonts w:ascii="Arial" w:hAnsi="Arial"/>
              </w:rPr>
              <w:t>Cover</w:t>
            </w:r>
            <w:r w:rsidR="009C6311">
              <w:rPr>
                <w:rFonts w:ascii="Arial" w:hAnsi="Arial"/>
              </w:rPr>
              <w:t xml:space="preserve"> staff</w:t>
            </w:r>
            <w:r w:rsidR="002C40FF">
              <w:rPr>
                <w:rFonts w:ascii="Arial" w:hAnsi="Arial"/>
              </w:rPr>
              <w:t xml:space="preserve"> arrangements </w:t>
            </w:r>
            <w:r>
              <w:rPr>
                <w:rFonts w:ascii="Arial" w:hAnsi="Arial"/>
              </w:rPr>
              <w:t>with</w:t>
            </w:r>
            <w:r w:rsidR="002C40FF">
              <w:rPr>
                <w:rFonts w:ascii="Arial" w:hAnsi="Arial"/>
              </w:rPr>
              <w:t xml:space="preserve"> the same qualifications must be documented in writing</w:t>
            </w:r>
            <w:r w:rsidR="004D590D">
              <w:rPr>
                <w:rFonts w:ascii="Arial" w:hAnsi="Arial"/>
              </w:rPr>
              <w:t>.</w:t>
            </w:r>
          </w:p>
          <w:p w14:paraId="7A87D343" w14:textId="36443B99" w:rsidR="002C40FF" w:rsidRPr="003323AB" w:rsidRDefault="009C6311" w:rsidP="004D590D">
            <w:pPr>
              <w:numPr>
                <w:ilvl w:val="0"/>
                <w:numId w:val="36"/>
              </w:numPr>
              <w:jc w:val="both"/>
              <w:rPr>
                <w:rFonts w:ascii="Arial" w:hAnsi="Arial" w:cs="Arial"/>
              </w:rPr>
            </w:pPr>
            <w:r>
              <w:rPr>
                <w:rFonts w:ascii="Arial" w:hAnsi="Arial"/>
              </w:rPr>
              <w:t xml:space="preserve"> </w:t>
            </w:r>
            <w:r w:rsidR="001E20C1">
              <w:rPr>
                <w:rFonts w:ascii="Arial" w:hAnsi="Arial"/>
              </w:rPr>
              <w:t>The s</w:t>
            </w:r>
            <w:r w:rsidR="002C40FF">
              <w:rPr>
                <w:rFonts w:ascii="Arial" w:hAnsi="Arial"/>
              </w:rPr>
              <w:t xml:space="preserve">pecialists and their </w:t>
            </w:r>
            <w:r w:rsidR="001E20C1">
              <w:rPr>
                <w:rFonts w:ascii="Arial" w:hAnsi="Arial"/>
              </w:rPr>
              <w:t>cover</w:t>
            </w:r>
            <w:r w:rsidR="002C40FF">
              <w:rPr>
                <w:rFonts w:ascii="Arial" w:hAnsi="Arial"/>
              </w:rPr>
              <w:t xml:space="preserve"> </w:t>
            </w:r>
            <w:r w:rsidR="008E654F">
              <w:rPr>
                <w:rFonts w:ascii="Arial" w:hAnsi="Arial"/>
              </w:rPr>
              <w:t xml:space="preserve">staff </w:t>
            </w:r>
            <w:r w:rsidR="002C40FF">
              <w:rPr>
                <w:rFonts w:ascii="Arial" w:hAnsi="Arial"/>
              </w:rPr>
              <w:t>are to be</w:t>
            </w:r>
            <w:r w:rsidR="004D590D">
              <w:rPr>
                <w:rFonts w:ascii="Arial" w:hAnsi="Arial"/>
              </w:rPr>
              <w:t xml:space="preserve"> designated by name.</w:t>
            </w:r>
          </w:p>
        </w:tc>
        <w:tc>
          <w:tcPr>
            <w:tcW w:w="4536" w:type="dxa"/>
          </w:tcPr>
          <w:p w14:paraId="47C0B058" w14:textId="77777777" w:rsidR="002C40FF" w:rsidRPr="00026B58" w:rsidRDefault="002C40FF" w:rsidP="002C40FF">
            <w:pPr>
              <w:jc w:val="both"/>
              <w:rPr>
                <w:rFonts w:ascii="Arial" w:hAnsi="Arial" w:cs="Arial"/>
                <w:strike/>
              </w:rPr>
            </w:pPr>
          </w:p>
        </w:tc>
        <w:tc>
          <w:tcPr>
            <w:tcW w:w="425" w:type="dxa"/>
          </w:tcPr>
          <w:p w14:paraId="4639F550" w14:textId="77777777" w:rsidR="002C40FF" w:rsidRPr="00026B58" w:rsidRDefault="002C40FF" w:rsidP="002C40FF">
            <w:pPr>
              <w:rPr>
                <w:rFonts w:ascii="Arial" w:hAnsi="Arial" w:cs="Arial"/>
                <w:b/>
              </w:rPr>
            </w:pPr>
          </w:p>
        </w:tc>
      </w:tr>
      <w:tr w:rsidR="002C40FF" w:rsidRPr="00026B58" w14:paraId="779C04FF" w14:textId="77777777" w:rsidTr="002E1259">
        <w:tc>
          <w:tcPr>
            <w:tcW w:w="851" w:type="dxa"/>
          </w:tcPr>
          <w:p w14:paraId="5AB7B1F6" w14:textId="77777777" w:rsidR="002C40FF" w:rsidRPr="00026B58" w:rsidRDefault="002C40FF" w:rsidP="002C40FF">
            <w:pPr>
              <w:rPr>
                <w:rFonts w:ascii="Arial" w:hAnsi="Arial" w:cs="Arial"/>
              </w:rPr>
            </w:pPr>
            <w:r>
              <w:rPr>
                <w:rFonts w:ascii="Arial" w:hAnsi="Arial"/>
              </w:rPr>
              <w:t>3.2</w:t>
            </w:r>
          </w:p>
        </w:tc>
        <w:tc>
          <w:tcPr>
            <w:tcW w:w="4464" w:type="dxa"/>
          </w:tcPr>
          <w:p w14:paraId="5433087A" w14:textId="77777777" w:rsidR="002C40FF" w:rsidRPr="00F90781" w:rsidRDefault="002C40FF" w:rsidP="002C40FF">
            <w:pPr>
              <w:jc w:val="both"/>
              <w:rPr>
                <w:rFonts w:ascii="Arial" w:hAnsi="Arial" w:cs="Arial"/>
                <w:b/>
                <w:bCs/>
              </w:rPr>
            </w:pPr>
            <w:r w:rsidRPr="00F90781">
              <w:rPr>
                <w:rFonts w:ascii="Arial" w:hAnsi="Arial"/>
                <w:b/>
                <w:bCs/>
              </w:rPr>
              <w:t xml:space="preserve">Radiology technicians (MTRAs) </w:t>
            </w:r>
          </w:p>
          <w:p w14:paraId="44D90F8E" w14:textId="5BA502F4" w:rsidR="002C40FF" w:rsidRPr="00026B58" w:rsidRDefault="002C40FF" w:rsidP="004D590D">
            <w:pPr>
              <w:pStyle w:val="Kopfzeile"/>
              <w:numPr>
                <w:ilvl w:val="0"/>
                <w:numId w:val="32"/>
              </w:numPr>
              <w:tabs>
                <w:tab w:val="clear" w:pos="4536"/>
                <w:tab w:val="clear" w:pos="9072"/>
              </w:tabs>
              <w:rPr>
                <w:rFonts w:ascii="Arial" w:hAnsi="Arial" w:cs="Arial"/>
              </w:rPr>
            </w:pPr>
            <w:r>
              <w:rPr>
                <w:rFonts w:ascii="Arial" w:hAnsi="Arial"/>
              </w:rPr>
              <w:t xml:space="preserve">At least 2 qualified radiology technicians must be available and </w:t>
            </w:r>
            <w:r w:rsidR="004D590D">
              <w:rPr>
                <w:rFonts w:ascii="Arial" w:hAnsi="Arial"/>
              </w:rPr>
              <w:t>designated by name</w:t>
            </w:r>
            <w:r>
              <w:rPr>
                <w:rFonts w:ascii="Arial" w:hAnsi="Arial"/>
              </w:rPr>
              <w:t xml:space="preserve">. </w:t>
            </w:r>
          </w:p>
        </w:tc>
        <w:tc>
          <w:tcPr>
            <w:tcW w:w="4536" w:type="dxa"/>
          </w:tcPr>
          <w:p w14:paraId="56368F41" w14:textId="77777777" w:rsidR="002C40FF" w:rsidRPr="00026B58" w:rsidRDefault="002C40FF" w:rsidP="002C40FF">
            <w:pPr>
              <w:rPr>
                <w:rFonts w:ascii="Arial" w:hAnsi="Arial" w:cs="Arial"/>
              </w:rPr>
            </w:pPr>
          </w:p>
        </w:tc>
        <w:tc>
          <w:tcPr>
            <w:tcW w:w="425" w:type="dxa"/>
          </w:tcPr>
          <w:p w14:paraId="06229432" w14:textId="77777777" w:rsidR="002C40FF" w:rsidRPr="00026B58" w:rsidRDefault="002C40FF" w:rsidP="002C40FF">
            <w:pPr>
              <w:rPr>
                <w:rFonts w:ascii="Arial" w:hAnsi="Arial" w:cs="Arial"/>
                <w:b/>
              </w:rPr>
            </w:pPr>
          </w:p>
        </w:tc>
      </w:tr>
      <w:tr w:rsidR="002C40FF" w:rsidRPr="00026B58" w14:paraId="48D5CACA" w14:textId="77777777" w:rsidTr="002E1259">
        <w:tc>
          <w:tcPr>
            <w:tcW w:w="851" w:type="dxa"/>
          </w:tcPr>
          <w:p w14:paraId="3778ABBD" w14:textId="77777777" w:rsidR="002C40FF" w:rsidRPr="00F12A64" w:rsidRDefault="002C40FF" w:rsidP="002C40FF">
            <w:pPr>
              <w:rPr>
                <w:rFonts w:ascii="Arial" w:hAnsi="Arial" w:cs="Arial"/>
              </w:rPr>
            </w:pPr>
            <w:r w:rsidRPr="00F12A64">
              <w:rPr>
                <w:rFonts w:ascii="Arial" w:hAnsi="Arial"/>
              </w:rPr>
              <w:t>3.3</w:t>
            </w:r>
          </w:p>
        </w:tc>
        <w:tc>
          <w:tcPr>
            <w:tcW w:w="4464" w:type="dxa"/>
          </w:tcPr>
          <w:p w14:paraId="2B614A4D" w14:textId="77777777" w:rsidR="002C40FF" w:rsidRPr="00F90781" w:rsidRDefault="002C40FF" w:rsidP="002C40FF">
            <w:pPr>
              <w:rPr>
                <w:rFonts w:ascii="Arial" w:hAnsi="Arial" w:cs="Arial"/>
                <w:b/>
                <w:bCs/>
              </w:rPr>
            </w:pPr>
            <w:r w:rsidRPr="00F90781">
              <w:rPr>
                <w:rFonts w:ascii="Arial" w:hAnsi="Arial"/>
                <w:b/>
                <w:bCs/>
              </w:rPr>
              <w:t>Radiology methods/devices to be offered</w:t>
            </w:r>
          </w:p>
          <w:p w14:paraId="4E6C413E" w14:textId="77777777" w:rsidR="002C40FF" w:rsidRPr="00F12A64" w:rsidRDefault="002C40FF" w:rsidP="002C40FF">
            <w:pPr>
              <w:pStyle w:val="Kopfzeile"/>
              <w:numPr>
                <w:ilvl w:val="0"/>
                <w:numId w:val="32"/>
              </w:numPr>
              <w:rPr>
                <w:rFonts w:ascii="Arial" w:hAnsi="Arial" w:cs="Arial"/>
              </w:rPr>
            </w:pPr>
            <w:r w:rsidRPr="00F12A64">
              <w:rPr>
                <w:rFonts w:ascii="Arial" w:hAnsi="Arial"/>
              </w:rPr>
              <w:t xml:space="preserve">Conventional X-ray </w:t>
            </w:r>
          </w:p>
          <w:p w14:paraId="2A0FB620" w14:textId="4A1FB5BA" w:rsidR="002C40FF" w:rsidRPr="00F12A64" w:rsidRDefault="002C40FF" w:rsidP="002C40FF">
            <w:pPr>
              <w:pStyle w:val="Kopfzeile"/>
              <w:numPr>
                <w:ilvl w:val="0"/>
                <w:numId w:val="32"/>
              </w:numPr>
              <w:rPr>
                <w:rFonts w:ascii="Arial" w:hAnsi="Arial" w:cs="Arial"/>
              </w:rPr>
            </w:pPr>
            <w:r w:rsidRPr="00F12A64">
              <w:rPr>
                <w:rFonts w:ascii="Arial" w:hAnsi="Arial"/>
              </w:rPr>
              <w:t xml:space="preserve">Spiral CT for </w:t>
            </w:r>
            <w:r w:rsidR="001E20C1" w:rsidRPr="00F12A64">
              <w:rPr>
                <w:rFonts w:ascii="Arial" w:hAnsi="Arial"/>
              </w:rPr>
              <w:t>remote</w:t>
            </w:r>
            <w:r w:rsidRPr="00F12A64">
              <w:rPr>
                <w:rFonts w:ascii="Arial" w:hAnsi="Arial"/>
              </w:rPr>
              <w:t xml:space="preserve"> metastasis staging</w:t>
            </w:r>
          </w:p>
          <w:p w14:paraId="37CAB1DB" w14:textId="77777777" w:rsidR="002C40FF" w:rsidRPr="00F12A64" w:rsidRDefault="002C40FF" w:rsidP="002C40FF">
            <w:pPr>
              <w:pStyle w:val="Listenabsatz"/>
              <w:numPr>
                <w:ilvl w:val="0"/>
                <w:numId w:val="32"/>
              </w:numPr>
              <w:rPr>
                <w:rFonts w:cs="Arial"/>
                <w:lang w:bidi="he-IL"/>
              </w:rPr>
            </w:pPr>
            <w:r w:rsidRPr="00F12A64">
              <w:t>Ultrasound (including transrectal ultrasound scan)</w:t>
            </w:r>
          </w:p>
          <w:p w14:paraId="7DDF656C" w14:textId="02BBD50B" w:rsidR="002C40FF" w:rsidRPr="009D13BD" w:rsidRDefault="00704373" w:rsidP="00F90781">
            <w:pPr>
              <w:pStyle w:val="Kopfzeile"/>
              <w:numPr>
                <w:ilvl w:val="0"/>
                <w:numId w:val="32"/>
              </w:numPr>
              <w:rPr>
                <w:rFonts w:ascii="Arial" w:hAnsi="Arial" w:cs="Arial"/>
                <w:sz w:val="16"/>
                <w:szCs w:val="16"/>
              </w:rPr>
            </w:pPr>
            <w:r w:rsidRPr="00F90781">
              <w:rPr>
                <w:rFonts w:ascii="Arial" w:hAnsi="Arial"/>
              </w:rPr>
              <w:t>(</w:t>
            </w:r>
            <w:proofErr w:type="gramStart"/>
            <w:r w:rsidRPr="00F90781">
              <w:rPr>
                <w:rFonts w:ascii="Arial" w:hAnsi="Arial"/>
              </w:rPr>
              <w:t>obligatory</w:t>
            </w:r>
            <w:proofErr w:type="gramEnd"/>
            <w:r w:rsidRPr="00F90781">
              <w:rPr>
                <w:rFonts w:ascii="Arial" w:hAnsi="Arial"/>
              </w:rPr>
              <w:t xml:space="preserve"> if possible and available as a </w:t>
            </w:r>
            <w:r w:rsidR="00C0598C" w:rsidRPr="00F90781">
              <w:rPr>
                <w:rFonts w:ascii="Arial" w:hAnsi="Arial"/>
              </w:rPr>
              <w:t>health</w:t>
            </w:r>
            <w:r w:rsidRPr="00F90781">
              <w:rPr>
                <w:rFonts w:ascii="Arial" w:hAnsi="Arial"/>
              </w:rPr>
              <w:t xml:space="preserve"> </w:t>
            </w:r>
            <w:r w:rsidR="00C0598C" w:rsidRPr="00F90781">
              <w:rPr>
                <w:rFonts w:ascii="Arial" w:hAnsi="Arial"/>
              </w:rPr>
              <w:t xml:space="preserve">insurance </w:t>
            </w:r>
            <w:r w:rsidRPr="00F90781">
              <w:rPr>
                <w:rFonts w:ascii="Arial" w:hAnsi="Arial"/>
              </w:rPr>
              <w:t>service: multiparametric</w:t>
            </w:r>
            <w:r w:rsidRPr="009D13BD">
              <w:rPr>
                <w:rFonts w:ascii="Arial" w:hAnsi="Arial"/>
              </w:rPr>
              <w:t>)</w:t>
            </w:r>
            <w:r>
              <w:rPr>
                <w:rFonts w:ascii="Arial" w:hAnsi="Arial"/>
              </w:rPr>
              <w:t xml:space="preserve"> </w:t>
            </w:r>
            <w:r w:rsidR="002C40FF" w:rsidRPr="00F12A64">
              <w:rPr>
                <w:rFonts w:ascii="Arial" w:hAnsi="Arial"/>
              </w:rPr>
              <w:t xml:space="preserve">MRI for staging, MRI for detection: technical specification in accordance </w:t>
            </w:r>
            <w:r w:rsidR="001E20C1" w:rsidRPr="00F12A64">
              <w:rPr>
                <w:rFonts w:ascii="Arial" w:hAnsi="Arial"/>
              </w:rPr>
              <w:t>with</w:t>
            </w:r>
            <w:r w:rsidR="002C40FF" w:rsidRPr="00F12A64">
              <w:rPr>
                <w:rFonts w:ascii="Arial" w:hAnsi="Arial"/>
              </w:rPr>
              <w:t xml:space="preserve"> PI-RADS </w:t>
            </w:r>
            <w:r w:rsidR="00A10A31" w:rsidRPr="008F3F12">
              <w:rPr>
                <w:rFonts w:ascii="Arial" w:hAnsi="Arial"/>
              </w:rPr>
              <w:t>v2.1</w:t>
            </w:r>
            <w:r w:rsidR="002C40FF" w:rsidRPr="00704373">
              <w:rPr>
                <w:rFonts w:ascii="Arial" w:hAnsi="Arial"/>
              </w:rPr>
              <w:t>(1</w:t>
            </w:r>
            <w:r w:rsidR="001E20C1" w:rsidRPr="00704373">
              <w:rPr>
                <w:rFonts w:ascii="Arial" w:hAnsi="Arial"/>
              </w:rPr>
              <w:t>.</w:t>
            </w:r>
            <w:r w:rsidR="002C40FF" w:rsidRPr="00704373">
              <w:rPr>
                <w:rFonts w:ascii="Arial" w:hAnsi="Arial"/>
              </w:rPr>
              <w:t>5 or 3 Tesla)</w:t>
            </w:r>
          </w:p>
        </w:tc>
        <w:tc>
          <w:tcPr>
            <w:tcW w:w="4536" w:type="dxa"/>
          </w:tcPr>
          <w:p w14:paraId="7E42CFE0" w14:textId="77777777" w:rsidR="002C40FF" w:rsidRPr="00026B58" w:rsidRDefault="002C40FF" w:rsidP="002C40FF">
            <w:pPr>
              <w:pStyle w:val="Kopfzeile"/>
              <w:rPr>
                <w:rFonts w:ascii="Arial" w:hAnsi="Arial" w:cs="Arial"/>
                <w:highlight w:val="green"/>
              </w:rPr>
            </w:pPr>
          </w:p>
        </w:tc>
        <w:tc>
          <w:tcPr>
            <w:tcW w:w="425" w:type="dxa"/>
          </w:tcPr>
          <w:p w14:paraId="642DB717" w14:textId="77777777" w:rsidR="002C40FF" w:rsidRPr="00026B58" w:rsidRDefault="002C40FF" w:rsidP="002C40FF">
            <w:pPr>
              <w:ind w:left="23"/>
              <w:rPr>
                <w:rFonts w:ascii="Arial" w:hAnsi="Arial" w:cs="Arial"/>
              </w:rPr>
            </w:pPr>
          </w:p>
        </w:tc>
      </w:tr>
      <w:tr w:rsidR="002C40FF" w:rsidRPr="00026B58" w14:paraId="72B6A1CD" w14:textId="77777777" w:rsidTr="002E1259">
        <w:tc>
          <w:tcPr>
            <w:tcW w:w="851" w:type="dxa"/>
          </w:tcPr>
          <w:p w14:paraId="4CD194A1" w14:textId="77777777" w:rsidR="002C40FF" w:rsidRPr="00026B58" w:rsidRDefault="002C40FF" w:rsidP="002C40FF">
            <w:pPr>
              <w:rPr>
                <w:rFonts w:ascii="Arial" w:hAnsi="Arial" w:cs="Arial"/>
                <w:sz w:val="12"/>
              </w:rPr>
            </w:pPr>
            <w:r>
              <w:rPr>
                <w:rFonts w:ascii="Arial" w:hAnsi="Arial"/>
              </w:rPr>
              <w:t>3.4</w:t>
            </w:r>
          </w:p>
        </w:tc>
        <w:tc>
          <w:tcPr>
            <w:tcW w:w="4464" w:type="dxa"/>
          </w:tcPr>
          <w:p w14:paraId="1F3FB7E3" w14:textId="162164C5" w:rsidR="002C40FF" w:rsidRPr="00DE2054" w:rsidRDefault="002C40FF" w:rsidP="001E20C1">
            <w:pPr>
              <w:tabs>
                <w:tab w:val="left" w:pos="2907"/>
              </w:tabs>
              <w:rPr>
                <w:rFonts w:ascii="Arial" w:hAnsi="Arial" w:cs="Arial"/>
              </w:rPr>
            </w:pPr>
            <w:r>
              <w:rPr>
                <w:rFonts w:ascii="Arial" w:hAnsi="Arial"/>
              </w:rPr>
              <w:t xml:space="preserve">Imaging for staging and the report on findings must be guaranteed on the same or </w:t>
            </w:r>
            <w:r w:rsidR="001E20C1">
              <w:rPr>
                <w:rFonts w:ascii="Arial" w:hAnsi="Arial"/>
              </w:rPr>
              <w:t>next</w:t>
            </w:r>
            <w:r>
              <w:rPr>
                <w:rFonts w:ascii="Arial" w:hAnsi="Arial"/>
              </w:rPr>
              <w:t xml:space="preserve"> working day.</w:t>
            </w:r>
          </w:p>
        </w:tc>
        <w:tc>
          <w:tcPr>
            <w:tcW w:w="4536" w:type="dxa"/>
          </w:tcPr>
          <w:p w14:paraId="6A7E394F" w14:textId="77777777" w:rsidR="002C40FF" w:rsidRPr="00026B58" w:rsidRDefault="002C40FF" w:rsidP="002C40FF">
            <w:pPr>
              <w:rPr>
                <w:rFonts w:ascii="Arial" w:hAnsi="Arial" w:cs="Arial"/>
              </w:rPr>
            </w:pPr>
          </w:p>
        </w:tc>
        <w:tc>
          <w:tcPr>
            <w:tcW w:w="425" w:type="dxa"/>
          </w:tcPr>
          <w:p w14:paraId="07696E3C" w14:textId="77777777" w:rsidR="002C40FF" w:rsidRPr="00026B58" w:rsidRDefault="002C40FF" w:rsidP="002C40FF">
            <w:pPr>
              <w:rPr>
                <w:rFonts w:ascii="Arial" w:hAnsi="Arial" w:cs="Arial"/>
                <w:b/>
              </w:rPr>
            </w:pPr>
          </w:p>
        </w:tc>
      </w:tr>
      <w:tr w:rsidR="00D6052F" w:rsidRPr="00026B58" w14:paraId="3128A00E" w14:textId="77777777" w:rsidTr="002E1259">
        <w:tc>
          <w:tcPr>
            <w:tcW w:w="851" w:type="dxa"/>
          </w:tcPr>
          <w:p w14:paraId="28C7080F" w14:textId="7BA2AD4F" w:rsidR="00D6052F" w:rsidRPr="008F3F12" w:rsidRDefault="00D6052F" w:rsidP="002C40FF">
            <w:pPr>
              <w:rPr>
                <w:rFonts w:ascii="Arial" w:hAnsi="Arial"/>
                <w:highlight w:val="green"/>
              </w:rPr>
            </w:pPr>
            <w:r w:rsidRPr="00C0598C">
              <w:rPr>
                <w:rFonts w:ascii="Arial" w:hAnsi="Arial"/>
              </w:rPr>
              <w:t>3.5</w:t>
            </w:r>
          </w:p>
        </w:tc>
        <w:tc>
          <w:tcPr>
            <w:tcW w:w="4464" w:type="dxa"/>
          </w:tcPr>
          <w:p w14:paraId="6C0EF962" w14:textId="77777777" w:rsidR="00D6052F" w:rsidRPr="00F90781" w:rsidRDefault="00D6052F" w:rsidP="00D6052F">
            <w:pPr>
              <w:tabs>
                <w:tab w:val="left" w:pos="2907"/>
              </w:tabs>
              <w:rPr>
                <w:rFonts w:ascii="Arial" w:hAnsi="Arial"/>
                <w:b/>
                <w:bCs/>
              </w:rPr>
            </w:pPr>
            <w:r w:rsidRPr="00F90781">
              <w:rPr>
                <w:rFonts w:ascii="Arial" w:hAnsi="Arial"/>
                <w:b/>
                <w:bCs/>
              </w:rPr>
              <w:t xml:space="preserve">Quality standards </w:t>
            </w:r>
            <w:proofErr w:type="spellStart"/>
            <w:r w:rsidRPr="00F90781">
              <w:rPr>
                <w:rFonts w:ascii="Arial" w:hAnsi="Arial"/>
                <w:b/>
                <w:bCs/>
              </w:rPr>
              <w:t>mpMRI</w:t>
            </w:r>
            <w:proofErr w:type="spellEnd"/>
          </w:p>
          <w:p w14:paraId="768CF4C6" w14:textId="70690F74" w:rsidR="00D6052F" w:rsidRPr="008F3F12" w:rsidRDefault="00D6052F" w:rsidP="00D6052F">
            <w:pPr>
              <w:tabs>
                <w:tab w:val="left" w:pos="2907"/>
              </w:tabs>
              <w:rPr>
                <w:rFonts w:ascii="Arial" w:hAnsi="Arial"/>
                <w:highlight w:val="green"/>
              </w:rPr>
            </w:pPr>
            <w:r w:rsidRPr="00F90781">
              <w:rPr>
                <w:rFonts w:ascii="Arial" w:hAnsi="Arial"/>
              </w:rPr>
              <w:lastRenderedPageBreak/>
              <w:t xml:space="preserve">For the performance of </w:t>
            </w:r>
            <w:proofErr w:type="spellStart"/>
            <w:r w:rsidRPr="00F90781">
              <w:rPr>
                <w:rFonts w:ascii="Arial" w:hAnsi="Arial"/>
              </w:rPr>
              <w:t>mpMRI</w:t>
            </w:r>
            <w:proofErr w:type="spellEnd"/>
            <w:r w:rsidRPr="00F90781">
              <w:rPr>
                <w:rFonts w:ascii="Arial" w:hAnsi="Arial"/>
              </w:rPr>
              <w:t xml:space="preserve">, the currently valid DRG/BDR quality standards must be </w:t>
            </w:r>
            <w:proofErr w:type="gramStart"/>
            <w:r w:rsidRPr="00F90781">
              <w:rPr>
                <w:rFonts w:ascii="Arial" w:hAnsi="Arial"/>
              </w:rPr>
              <w:t>taken into account</w:t>
            </w:r>
            <w:proofErr w:type="gramEnd"/>
            <w:r w:rsidRPr="00F90781">
              <w:rPr>
                <w:rFonts w:ascii="Arial" w:hAnsi="Arial"/>
              </w:rPr>
              <w:t xml:space="preserve"> (</w:t>
            </w:r>
            <w:proofErr w:type="spellStart"/>
            <w:r w:rsidRPr="00F90781">
              <w:rPr>
                <w:rFonts w:ascii="Arial" w:hAnsi="Arial"/>
              </w:rPr>
              <w:t>Franiel</w:t>
            </w:r>
            <w:proofErr w:type="spellEnd"/>
            <w:r w:rsidRPr="00F90781">
              <w:rPr>
                <w:rFonts w:ascii="Arial" w:hAnsi="Arial"/>
              </w:rPr>
              <w:t xml:space="preserve"> T, et al. DOI 10.1055/a-1406-8477). The implementation is to be presented.</w:t>
            </w:r>
          </w:p>
        </w:tc>
        <w:tc>
          <w:tcPr>
            <w:tcW w:w="4536" w:type="dxa"/>
          </w:tcPr>
          <w:p w14:paraId="18973B28" w14:textId="77777777" w:rsidR="00D6052F" w:rsidRPr="00026B58" w:rsidRDefault="00D6052F" w:rsidP="002C40FF">
            <w:pPr>
              <w:rPr>
                <w:rFonts w:ascii="Arial" w:hAnsi="Arial" w:cs="Arial"/>
              </w:rPr>
            </w:pPr>
          </w:p>
        </w:tc>
        <w:tc>
          <w:tcPr>
            <w:tcW w:w="425" w:type="dxa"/>
          </w:tcPr>
          <w:p w14:paraId="7CC51E4E" w14:textId="77777777" w:rsidR="00D6052F" w:rsidRPr="00026B58" w:rsidRDefault="00D6052F" w:rsidP="002C40FF">
            <w:pPr>
              <w:rPr>
                <w:rFonts w:ascii="Arial" w:hAnsi="Arial" w:cs="Arial"/>
                <w:b/>
              </w:rPr>
            </w:pPr>
          </w:p>
        </w:tc>
      </w:tr>
      <w:tr w:rsidR="002C40FF" w:rsidRPr="00026B58" w14:paraId="64A92A1E" w14:textId="77777777" w:rsidTr="002E1259">
        <w:tc>
          <w:tcPr>
            <w:tcW w:w="851" w:type="dxa"/>
          </w:tcPr>
          <w:p w14:paraId="636A238A" w14:textId="08E9BEA7" w:rsidR="002C40FF" w:rsidRPr="00C0598C" w:rsidRDefault="00D6052F" w:rsidP="002C40FF">
            <w:pPr>
              <w:rPr>
                <w:rFonts w:ascii="Arial" w:hAnsi="Arial" w:cs="Arial"/>
                <w:sz w:val="12"/>
              </w:rPr>
            </w:pPr>
            <w:r w:rsidRPr="00C0598C">
              <w:rPr>
                <w:rFonts w:ascii="Arial" w:hAnsi="Arial"/>
              </w:rPr>
              <w:t>3.6</w:t>
            </w:r>
          </w:p>
        </w:tc>
        <w:tc>
          <w:tcPr>
            <w:tcW w:w="4464" w:type="dxa"/>
          </w:tcPr>
          <w:p w14:paraId="79E25EE3" w14:textId="5E818038" w:rsidR="002C40FF" w:rsidRPr="00F90781" w:rsidRDefault="0099311B" w:rsidP="002C40FF">
            <w:pPr>
              <w:tabs>
                <w:tab w:val="left" w:pos="2907"/>
              </w:tabs>
              <w:rPr>
                <w:rFonts w:ascii="Arial" w:hAnsi="Arial"/>
                <w:b/>
                <w:bCs/>
              </w:rPr>
            </w:pPr>
            <w:r w:rsidRPr="00F90781">
              <w:rPr>
                <w:rFonts w:ascii="Arial" w:hAnsi="Arial"/>
                <w:b/>
                <w:bCs/>
              </w:rPr>
              <w:t xml:space="preserve">Standard operating procedures for radiology </w:t>
            </w:r>
            <w:r w:rsidR="002C40FF" w:rsidRPr="00F90781">
              <w:rPr>
                <w:rFonts w:ascii="Arial" w:hAnsi="Arial"/>
                <w:b/>
                <w:bCs/>
              </w:rPr>
              <w:t>(SOPs)</w:t>
            </w:r>
          </w:p>
          <w:p w14:paraId="7C5F3108" w14:textId="74E79630" w:rsidR="00704373" w:rsidRPr="00145368" w:rsidRDefault="002C40FF" w:rsidP="0099311B">
            <w:pPr>
              <w:tabs>
                <w:tab w:val="left" w:pos="2907"/>
              </w:tabs>
              <w:rPr>
                <w:rFonts w:ascii="Arial" w:hAnsi="Arial"/>
              </w:rPr>
            </w:pPr>
            <w:r>
              <w:rPr>
                <w:rFonts w:ascii="Arial" w:hAnsi="Arial"/>
              </w:rPr>
              <w:t>The imaging</w:t>
            </w:r>
            <w:r w:rsidR="0099311B">
              <w:rPr>
                <w:rFonts w:ascii="Arial" w:hAnsi="Arial"/>
              </w:rPr>
              <w:t xml:space="preserve"> SOPs are to be described and checked once a year to ensure they are up to date.</w:t>
            </w:r>
            <w:r>
              <w:rPr>
                <w:rFonts w:ascii="Arial" w:hAnsi="Arial"/>
              </w:rPr>
              <w:t xml:space="preserve"> </w:t>
            </w:r>
          </w:p>
        </w:tc>
        <w:tc>
          <w:tcPr>
            <w:tcW w:w="4536" w:type="dxa"/>
          </w:tcPr>
          <w:p w14:paraId="6AE908CC" w14:textId="77777777" w:rsidR="002C40FF" w:rsidRPr="00026B58" w:rsidRDefault="002C40FF" w:rsidP="002C40FF">
            <w:pPr>
              <w:rPr>
                <w:rFonts w:ascii="Arial" w:hAnsi="Arial" w:cs="Arial"/>
              </w:rPr>
            </w:pPr>
          </w:p>
        </w:tc>
        <w:tc>
          <w:tcPr>
            <w:tcW w:w="425" w:type="dxa"/>
          </w:tcPr>
          <w:p w14:paraId="090374EC" w14:textId="77777777" w:rsidR="002C40FF" w:rsidRPr="00026B58" w:rsidRDefault="002C40FF" w:rsidP="002C40FF">
            <w:pPr>
              <w:rPr>
                <w:rFonts w:ascii="Arial" w:hAnsi="Arial" w:cs="Arial"/>
                <w:b/>
              </w:rPr>
            </w:pPr>
          </w:p>
        </w:tc>
      </w:tr>
      <w:tr w:rsidR="002C40FF" w:rsidRPr="00026B58" w14:paraId="1D73A61C" w14:textId="77777777" w:rsidTr="002E1259">
        <w:trPr>
          <w:trHeight w:val="275"/>
        </w:trPr>
        <w:tc>
          <w:tcPr>
            <w:tcW w:w="851" w:type="dxa"/>
            <w:tcBorders>
              <w:top w:val="single" w:sz="4" w:space="0" w:color="auto"/>
              <w:left w:val="single" w:sz="4" w:space="0" w:color="auto"/>
              <w:bottom w:val="single" w:sz="4" w:space="0" w:color="auto"/>
              <w:right w:val="single" w:sz="4" w:space="0" w:color="auto"/>
            </w:tcBorders>
          </w:tcPr>
          <w:p w14:paraId="48C1BD6E" w14:textId="0A43CCE3" w:rsidR="002C40FF" w:rsidRPr="00C0598C" w:rsidRDefault="00D6052F" w:rsidP="002C40FF">
            <w:pPr>
              <w:rPr>
                <w:rFonts w:ascii="Arial" w:hAnsi="Arial" w:cs="Arial"/>
              </w:rPr>
            </w:pPr>
            <w:r w:rsidRPr="00C0598C">
              <w:rPr>
                <w:rFonts w:ascii="Arial" w:hAnsi="Arial"/>
              </w:rPr>
              <w:t>3.7</w:t>
            </w:r>
          </w:p>
        </w:tc>
        <w:tc>
          <w:tcPr>
            <w:tcW w:w="4464" w:type="dxa"/>
            <w:tcBorders>
              <w:top w:val="single" w:sz="4" w:space="0" w:color="auto"/>
              <w:left w:val="single" w:sz="4" w:space="0" w:color="auto"/>
              <w:bottom w:val="single" w:sz="4" w:space="0" w:color="auto"/>
              <w:right w:val="single" w:sz="4" w:space="0" w:color="auto"/>
            </w:tcBorders>
          </w:tcPr>
          <w:p w14:paraId="4B8CFA74" w14:textId="77777777" w:rsidR="002C40FF" w:rsidRPr="00F90781" w:rsidRDefault="002C40FF" w:rsidP="002C40FF">
            <w:pPr>
              <w:tabs>
                <w:tab w:val="left" w:pos="2907"/>
              </w:tabs>
              <w:jc w:val="both"/>
              <w:rPr>
                <w:rFonts w:ascii="Arial" w:hAnsi="Arial"/>
                <w:b/>
                <w:bCs/>
              </w:rPr>
            </w:pPr>
            <w:r w:rsidRPr="00F90781">
              <w:rPr>
                <w:rFonts w:ascii="Arial" w:hAnsi="Arial"/>
                <w:b/>
                <w:bCs/>
              </w:rPr>
              <w:t>Writing findings</w:t>
            </w:r>
          </w:p>
          <w:p w14:paraId="7A7117A4" w14:textId="57FEAF4F" w:rsidR="002C40FF" w:rsidRDefault="002C40FF" w:rsidP="002C40FF">
            <w:pPr>
              <w:tabs>
                <w:tab w:val="left" w:pos="2907"/>
              </w:tabs>
              <w:rPr>
                <w:rFonts w:ascii="Arial" w:hAnsi="Arial"/>
              </w:rPr>
            </w:pPr>
            <w:r>
              <w:rPr>
                <w:rFonts w:ascii="Arial" w:hAnsi="Arial"/>
              </w:rPr>
              <w:t>The radiologist's written report must be available to the attending physicians no later than 48 hours after the examination.</w:t>
            </w:r>
          </w:p>
          <w:p w14:paraId="5FA4F72C" w14:textId="0253C60D" w:rsidR="00D6052F" w:rsidRPr="00026B58" w:rsidRDefault="002C40FF" w:rsidP="002C40FF">
            <w:pPr>
              <w:tabs>
                <w:tab w:val="left" w:pos="2907"/>
              </w:tabs>
              <w:rPr>
                <w:rFonts w:ascii="Arial" w:hAnsi="Arial" w:cs="Arial"/>
              </w:rPr>
            </w:pPr>
            <w:r>
              <w:rPr>
                <w:rFonts w:ascii="Arial" w:hAnsi="Arial"/>
              </w:rPr>
              <w:t xml:space="preserve">The MRI of the prostate must be appraised in a standardised way, </w:t>
            </w:r>
            <w:proofErr w:type="gramStart"/>
            <w:r>
              <w:rPr>
                <w:rFonts w:ascii="Arial" w:hAnsi="Arial"/>
              </w:rPr>
              <w:t>e.g.</w:t>
            </w:r>
            <w:proofErr w:type="gramEnd"/>
            <w:r>
              <w:rPr>
                <w:rFonts w:ascii="Arial" w:hAnsi="Arial"/>
              </w:rPr>
              <w:t xml:space="preserve"> according to the recommendations of the European Consensus Meeting.</w:t>
            </w:r>
          </w:p>
        </w:tc>
        <w:tc>
          <w:tcPr>
            <w:tcW w:w="4536" w:type="dxa"/>
            <w:tcBorders>
              <w:top w:val="single" w:sz="4" w:space="0" w:color="auto"/>
              <w:left w:val="single" w:sz="4" w:space="0" w:color="auto"/>
              <w:bottom w:val="single" w:sz="4" w:space="0" w:color="auto"/>
              <w:right w:val="single" w:sz="4" w:space="0" w:color="auto"/>
            </w:tcBorders>
          </w:tcPr>
          <w:p w14:paraId="56AB31EB" w14:textId="77777777" w:rsidR="002C40FF" w:rsidRPr="00026B58" w:rsidRDefault="002C40FF" w:rsidP="002C40FF">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00A6E389" w14:textId="77777777" w:rsidR="002C40FF" w:rsidRPr="00026B58" w:rsidRDefault="002C40FF" w:rsidP="002C40FF">
            <w:pPr>
              <w:rPr>
                <w:rFonts w:ascii="Arial" w:hAnsi="Arial" w:cs="Arial"/>
                <w:b/>
              </w:rPr>
            </w:pPr>
          </w:p>
        </w:tc>
      </w:tr>
      <w:tr w:rsidR="002C40FF" w:rsidRPr="00026B58" w14:paraId="22491119" w14:textId="77777777" w:rsidTr="002E1259">
        <w:tc>
          <w:tcPr>
            <w:tcW w:w="851" w:type="dxa"/>
            <w:tcBorders>
              <w:top w:val="single" w:sz="4" w:space="0" w:color="auto"/>
              <w:left w:val="single" w:sz="4" w:space="0" w:color="auto"/>
              <w:bottom w:val="single" w:sz="4" w:space="0" w:color="auto"/>
              <w:right w:val="single" w:sz="4" w:space="0" w:color="auto"/>
            </w:tcBorders>
          </w:tcPr>
          <w:p w14:paraId="78B84182" w14:textId="6617C720" w:rsidR="002C40FF" w:rsidRPr="00C0598C" w:rsidRDefault="00D6052F" w:rsidP="002C40FF">
            <w:pPr>
              <w:rPr>
                <w:rFonts w:ascii="Arial" w:hAnsi="Arial" w:cs="Arial"/>
              </w:rPr>
            </w:pPr>
            <w:r w:rsidRPr="00C0598C">
              <w:rPr>
                <w:rFonts w:ascii="Arial" w:hAnsi="Arial"/>
              </w:rPr>
              <w:t>3.8</w:t>
            </w:r>
          </w:p>
        </w:tc>
        <w:tc>
          <w:tcPr>
            <w:tcW w:w="4464" w:type="dxa"/>
            <w:tcBorders>
              <w:top w:val="single" w:sz="4" w:space="0" w:color="auto"/>
              <w:left w:val="single" w:sz="4" w:space="0" w:color="auto"/>
              <w:bottom w:val="single" w:sz="4" w:space="0" w:color="auto"/>
              <w:right w:val="single" w:sz="4" w:space="0" w:color="auto"/>
            </w:tcBorders>
          </w:tcPr>
          <w:p w14:paraId="4FB60C8D" w14:textId="34164835" w:rsidR="002C40FF" w:rsidRPr="00F90781" w:rsidRDefault="001E20C1" w:rsidP="002C40FF">
            <w:pPr>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60C6A3F" w14:textId="1275DD01" w:rsidR="002C40FF" w:rsidRDefault="001E20C1" w:rsidP="002C40FF">
            <w:pPr>
              <w:numPr>
                <w:ilvl w:val="0"/>
                <w:numId w:val="33"/>
              </w:numPr>
              <w:autoSpaceDE w:val="0"/>
              <w:autoSpaceDN w:val="0"/>
              <w:adjustRightInd w:val="0"/>
              <w:rPr>
                <w:rFonts w:ascii="Arial" w:hAnsi="Arial" w:cs="Arial"/>
              </w:rPr>
            </w:pPr>
            <w:r>
              <w:rPr>
                <w:rFonts w:ascii="Arial" w:hAnsi="Arial"/>
              </w:rPr>
              <w:t>A training</w:t>
            </w:r>
            <w:r w:rsidR="002C40FF">
              <w:rPr>
                <w:rFonts w:ascii="Arial" w:hAnsi="Arial"/>
              </w:rPr>
              <w:t xml:space="preserve"> plan for physicians and other staff members (radiological technicians) must be submitted in which the </w:t>
            </w:r>
            <w:r>
              <w:rPr>
                <w:rFonts w:ascii="Arial" w:hAnsi="Arial"/>
              </w:rPr>
              <w:t>training</w:t>
            </w:r>
            <w:r w:rsidR="002C40FF">
              <w:rPr>
                <w:rFonts w:ascii="Arial" w:hAnsi="Arial"/>
              </w:rPr>
              <w:t xml:space="preserve"> measures for the coming year are described </w:t>
            </w:r>
          </w:p>
          <w:p w14:paraId="7554B160" w14:textId="06B64465" w:rsidR="002C40FF" w:rsidRPr="00026B58" w:rsidRDefault="002C40FF" w:rsidP="001C70F3">
            <w:pPr>
              <w:numPr>
                <w:ilvl w:val="0"/>
                <w:numId w:val="16"/>
              </w:numPr>
              <w:rPr>
                <w:rFonts w:ascii="Arial" w:hAnsi="Arial" w:cs="Arial"/>
              </w:rPr>
            </w:pPr>
            <w:r>
              <w:rPr>
                <w:rFonts w:ascii="Arial" w:hAnsi="Arial"/>
              </w:rPr>
              <w:t xml:space="preserve">Each year at least 1 </w:t>
            </w:r>
            <w:r w:rsidR="006A70D2">
              <w:rPr>
                <w:rFonts w:ascii="Arial" w:hAnsi="Arial"/>
              </w:rPr>
              <w:t>dedicated</w:t>
            </w:r>
            <w:r>
              <w:rPr>
                <w:rFonts w:ascii="Arial" w:hAnsi="Arial"/>
              </w:rPr>
              <w:t xml:space="preserve"> </w:t>
            </w:r>
            <w:r w:rsidR="001E20C1">
              <w:rPr>
                <w:rFonts w:ascii="Arial" w:hAnsi="Arial"/>
              </w:rPr>
              <w:t>continuing education/specialty</w:t>
            </w:r>
            <w:r>
              <w:rPr>
                <w:rFonts w:ascii="Arial" w:hAnsi="Arial"/>
              </w:rPr>
              <w:t xml:space="preserve"> training course (lasting &gt; 0.5 day) for each employee who is responsible for quality-relevant work at the Centre. </w:t>
            </w:r>
          </w:p>
        </w:tc>
        <w:tc>
          <w:tcPr>
            <w:tcW w:w="4536" w:type="dxa"/>
            <w:tcBorders>
              <w:top w:val="single" w:sz="4" w:space="0" w:color="auto"/>
              <w:left w:val="single" w:sz="4" w:space="0" w:color="auto"/>
              <w:bottom w:val="single" w:sz="4" w:space="0" w:color="auto"/>
              <w:right w:val="single" w:sz="4" w:space="0" w:color="auto"/>
            </w:tcBorders>
          </w:tcPr>
          <w:p w14:paraId="4D259C72"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EFA2E6" w14:textId="77777777" w:rsidR="002C40FF" w:rsidRPr="00026B58" w:rsidRDefault="002C40FF" w:rsidP="002C40FF">
            <w:pPr>
              <w:rPr>
                <w:rFonts w:ascii="Arial" w:hAnsi="Arial" w:cs="Arial"/>
                <w:b/>
              </w:rPr>
            </w:pPr>
          </w:p>
        </w:tc>
      </w:tr>
    </w:tbl>
    <w:p w14:paraId="6D21008D" w14:textId="77777777" w:rsidR="002C40FF" w:rsidRPr="00026B58" w:rsidRDefault="002C40FF">
      <w:pPr>
        <w:rPr>
          <w:sz w:val="2"/>
          <w:szCs w:val="2"/>
        </w:rPr>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C8648C9" w14:textId="77777777" w:rsidTr="002E1259">
        <w:trPr>
          <w:cantSplit/>
          <w:tblHeader/>
        </w:trPr>
        <w:tc>
          <w:tcPr>
            <w:tcW w:w="10276" w:type="dxa"/>
            <w:gridSpan w:val="4"/>
            <w:tcBorders>
              <w:top w:val="nil"/>
              <w:left w:val="nil"/>
              <w:bottom w:val="nil"/>
              <w:right w:val="nil"/>
            </w:tcBorders>
          </w:tcPr>
          <w:p w14:paraId="261F0567" w14:textId="77777777" w:rsidR="002C40FF" w:rsidRPr="00026B58" w:rsidRDefault="002C40FF" w:rsidP="002C40FF">
            <w:pPr>
              <w:pStyle w:val="Kopfzeile"/>
              <w:tabs>
                <w:tab w:val="clear" w:pos="4536"/>
                <w:tab w:val="clear" w:pos="9072"/>
              </w:tabs>
              <w:rPr>
                <w:rFonts w:ascii="Arial" w:hAnsi="Arial" w:cs="Arial"/>
                <w:b/>
              </w:rPr>
            </w:pPr>
            <w:r>
              <w:lastRenderedPageBreak/>
              <w:br w:type="page"/>
            </w:r>
            <w:r>
              <w:br w:type="page"/>
            </w:r>
          </w:p>
          <w:p w14:paraId="0F1F14B7" w14:textId="196A9D0D" w:rsidR="002C40FF" w:rsidRPr="00026B58" w:rsidRDefault="002C40FF" w:rsidP="002C40FF">
            <w:pPr>
              <w:pStyle w:val="Kopfzeile"/>
              <w:tabs>
                <w:tab w:val="clear" w:pos="4536"/>
                <w:tab w:val="clear" w:pos="9072"/>
              </w:tabs>
              <w:rPr>
                <w:rFonts w:ascii="Arial" w:hAnsi="Arial" w:cs="Arial"/>
                <w:b/>
              </w:rPr>
            </w:pPr>
            <w:r>
              <w:rPr>
                <w:rFonts w:ascii="Arial" w:hAnsi="Arial"/>
                <w:b/>
              </w:rPr>
              <w:t>4</w:t>
            </w:r>
            <w:r>
              <w:tab/>
            </w:r>
            <w:r>
              <w:rPr>
                <w:rFonts w:ascii="Arial" w:hAnsi="Arial"/>
                <w:b/>
              </w:rPr>
              <w:t xml:space="preserve">Nuclear </w:t>
            </w:r>
            <w:r w:rsidR="00EE2BA9">
              <w:rPr>
                <w:rFonts w:ascii="Arial" w:hAnsi="Arial"/>
                <w:b/>
              </w:rPr>
              <w:t>M</w:t>
            </w:r>
            <w:r>
              <w:rPr>
                <w:rFonts w:ascii="Arial" w:hAnsi="Arial"/>
                <w:b/>
              </w:rPr>
              <w:t xml:space="preserve">edicine </w:t>
            </w:r>
          </w:p>
          <w:p w14:paraId="366A7138"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10FB683" w14:textId="77777777" w:rsidTr="002E1259">
        <w:trPr>
          <w:tblHeader/>
        </w:trPr>
        <w:tc>
          <w:tcPr>
            <w:tcW w:w="851" w:type="dxa"/>
            <w:tcBorders>
              <w:top w:val="single" w:sz="4" w:space="0" w:color="auto"/>
              <w:left w:val="single" w:sz="4" w:space="0" w:color="auto"/>
            </w:tcBorders>
          </w:tcPr>
          <w:p w14:paraId="36A31FE3" w14:textId="6E78FFDF"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B0B0B47"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1BC650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7CAD44" w14:textId="77777777" w:rsidR="002C40FF" w:rsidRPr="00026B58" w:rsidRDefault="002C40FF" w:rsidP="002C40FF">
            <w:pPr>
              <w:jc w:val="center"/>
              <w:rPr>
                <w:rFonts w:ascii="Arial" w:hAnsi="Arial" w:cs="Arial"/>
                <w:b/>
              </w:rPr>
            </w:pPr>
          </w:p>
        </w:tc>
      </w:tr>
      <w:tr w:rsidR="002C40FF" w:rsidRPr="00026B58" w14:paraId="6F41AA58" w14:textId="77777777" w:rsidTr="002E1259">
        <w:tc>
          <w:tcPr>
            <w:tcW w:w="851" w:type="dxa"/>
          </w:tcPr>
          <w:p w14:paraId="42D98AE5" w14:textId="77777777" w:rsidR="002C40FF" w:rsidRPr="00026B58" w:rsidRDefault="002C40FF" w:rsidP="002C40FF">
            <w:pPr>
              <w:rPr>
                <w:rFonts w:ascii="Arial" w:hAnsi="Arial" w:cs="Arial"/>
                <w:sz w:val="18"/>
              </w:rPr>
            </w:pPr>
            <w:r>
              <w:rPr>
                <w:rFonts w:ascii="Arial" w:hAnsi="Arial"/>
              </w:rPr>
              <w:t>4.1</w:t>
            </w:r>
          </w:p>
        </w:tc>
        <w:tc>
          <w:tcPr>
            <w:tcW w:w="4464" w:type="dxa"/>
          </w:tcPr>
          <w:p w14:paraId="2EB23BB9"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Specialists in nuclear medicine:</w:t>
            </w:r>
          </w:p>
          <w:p w14:paraId="06A9FB75" w14:textId="77777777" w:rsidR="002C40FF" w:rsidRPr="00FC3186" w:rsidRDefault="002C40FF" w:rsidP="002C40FF">
            <w:pPr>
              <w:numPr>
                <w:ilvl w:val="0"/>
                <w:numId w:val="36"/>
              </w:numPr>
              <w:jc w:val="both"/>
              <w:rPr>
                <w:rFonts w:ascii="Arial" w:hAnsi="Arial" w:cs="Arial"/>
              </w:rPr>
            </w:pPr>
            <w:r>
              <w:rPr>
                <w:rFonts w:ascii="Arial" w:hAnsi="Arial"/>
              </w:rPr>
              <w:t>At least 1 specialist in nuclear medicine is available</w:t>
            </w:r>
          </w:p>
          <w:p w14:paraId="42206369" w14:textId="6098566B" w:rsidR="002C40FF" w:rsidRPr="00FC3186" w:rsidRDefault="00861C77" w:rsidP="002C40FF">
            <w:pPr>
              <w:numPr>
                <w:ilvl w:val="0"/>
                <w:numId w:val="36"/>
              </w:numPr>
              <w:jc w:val="both"/>
              <w:rPr>
                <w:rFonts w:ascii="Arial" w:hAnsi="Arial" w:cs="Arial"/>
              </w:rPr>
            </w:pPr>
            <w:r>
              <w:rPr>
                <w:rFonts w:ascii="Arial" w:hAnsi="Arial"/>
              </w:rPr>
              <w:t xml:space="preserve">Cover </w:t>
            </w:r>
            <w:r w:rsidR="0099311B">
              <w:rPr>
                <w:rFonts w:ascii="Arial" w:hAnsi="Arial"/>
              </w:rPr>
              <w:t xml:space="preserve">staff </w:t>
            </w:r>
            <w:r w:rsidR="002C40FF">
              <w:rPr>
                <w:rFonts w:ascii="Arial" w:hAnsi="Arial"/>
              </w:rPr>
              <w:t xml:space="preserve">arrangements </w:t>
            </w:r>
            <w:r>
              <w:rPr>
                <w:rFonts w:ascii="Arial" w:hAnsi="Arial"/>
              </w:rPr>
              <w:t>with</w:t>
            </w:r>
            <w:r w:rsidR="002C40FF">
              <w:rPr>
                <w:rFonts w:ascii="Arial" w:hAnsi="Arial"/>
              </w:rPr>
              <w:t xml:space="preserve"> the same qualifications must be documented in writing</w:t>
            </w:r>
          </w:p>
          <w:p w14:paraId="6F929DEA" w14:textId="2EC41799" w:rsidR="002C40FF" w:rsidRPr="00FC3186" w:rsidRDefault="002C40FF" w:rsidP="00861C77">
            <w:pPr>
              <w:numPr>
                <w:ilvl w:val="0"/>
                <w:numId w:val="61"/>
              </w:numPr>
            </w:pPr>
            <w:r>
              <w:rPr>
                <w:rFonts w:ascii="Arial" w:hAnsi="Arial"/>
              </w:rPr>
              <w:t xml:space="preserve">Qualified specialists and their </w:t>
            </w:r>
            <w:r w:rsidR="00861C77">
              <w:rPr>
                <w:rFonts w:ascii="Arial" w:hAnsi="Arial"/>
              </w:rPr>
              <w:t>cover</w:t>
            </w:r>
            <w:r>
              <w:rPr>
                <w:rFonts w:ascii="Arial" w:hAnsi="Arial"/>
              </w:rPr>
              <w:t xml:space="preserve"> </w:t>
            </w:r>
            <w:r w:rsidR="008E654F">
              <w:rPr>
                <w:rFonts w:ascii="Arial" w:hAnsi="Arial"/>
              </w:rPr>
              <w:t xml:space="preserve">staff </w:t>
            </w:r>
            <w:r>
              <w:rPr>
                <w:rFonts w:ascii="Arial" w:hAnsi="Arial"/>
              </w:rPr>
              <w:t>must be designated by name</w:t>
            </w:r>
          </w:p>
        </w:tc>
        <w:tc>
          <w:tcPr>
            <w:tcW w:w="4536" w:type="dxa"/>
          </w:tcPr>
          <w:p w14:paraId="66C113FD" w14:textId="77777777" w:rsidR="002C40FF" w:rsidRPr="00026B58" w:rsidRDefault="002C40FF" w:rsidP="002C40FF">
            <w:pPr>
              <w:jc w:val="both"/>
              <w:rPr>
                <w:rFonts w:ascii="Arial" w:hAnsi="Arial" w:cs="Arial"/>
              </w:rPr>
            </w:pPr>
          </w:p>
        </w:tc>
        <w:tc>
          <w:tcPr>
            <w:tcW w:w="425" w:type="dxa"/>
          </w:tcPr>
          <w:p w14:paraId="1828C607" w14:textId="77777777" w:rsidR="002C40FF" w:rsidRPr="00026B58" w:rsidRDefault="002C40FF" w:rsidP="002C40FF">
            <w:pPr>
              <w:rPr>
                <w:rFonts w:ascii="Arial" w:hAnsi="Arial" w:cs="Arial"/>
                <w:b/>
              </w:rPr>
            </w:pPr>
          </w:p>
        </w:tc>
      </w:tr>
      <w:tr w:rsidR="002C40FF" w:rsidRPr="00026B58" w14:paraId="4499F2BF" w14:textId="77777777" w:rsidTr="002E1259">
        <w:tc>
          <w:tcPr>
            <w:tcW w:w="851" w:type="dxa"/>
          </w:tcPr>
          <w:p w14:paraId="4530EDD3" w14:textId="77777777" w:rsidR="002C40FF" w:rsidRPr="00026B58" w:rsidRDefault="002C40FF" w:rsidP="002C40FF">
            <w:pPr>
              <w:rPr>
                <w:rFonts w:ascii="Arial" w:hAnsi="Arial" w:cs="Arial"/>
              </w:rPr>
            </w:pPr>
            <w:r>
              <w:rPr>
                <w:rFonts w:ascii="Arial" w:hAnsi="Arial"/>
              </w:rPr>
              <w:t>4.2</w:t>
            </w:r>
          </w:p>
        </w:tc>
        <w:tc>
          <w:tcPr>
            <w:tcW w:w="4464" w:type="dxa"/>
          </w:tcPr>
          <w:p w14:paraId="01209B3C" w14:textId="77777777" w:rsidR="002C40FF" w:rsidRPr="00F90781" w:rsidRDefault="002C40FF" w:rsidP="002C40FF">
            <w:pPr>
              <w:jc w:val="both"/>
              <w:rPr>
                <w:rFonts w:ascii="Arial" w:hAnsi="Arial" w:cs="Arial"/>
                <w:b/>
                <w:bCs/>
              </w:rPr>
            </w:pPr>
            <w:r w:rsidRPr="00F90781">
              <w:rPr>
                <w:rFonts w:ascii="Arial" w:hAnsi="Arial"/>
                <w:b/>
                <w:bCs/>
              </w:rPr>
              <w:t>MTRAs for nuclear medicine:</w:t>
            </w:r>
          </w:p>
          <w:p w14:paraId="5AF00FA2" w14:textId="77777777" w:rsidR="002C40FF" w:rsidRPr="00026B58" w:rsidRDefault="002C40FF" w:rsidP="002C40FF">
            <w:pPr>
              <w:pStyle w:val="Kopfzeile"/>
              <w:tabs>
                <w:tab w:val="clear" w:pos="4536"/>
                <w:tab w:val="clear" w:pos="9072"/>
              </w:tabs>
              <w:rPr>
                <w:rFonts w:ascii="Arial" w:hAnsi="Arial" w:cs="Arial"/>
              </w:rPr>
            </w:pPr>
            <w:r>
              <w:rPr>
                <w:rFonts w:ascii="Arial" w:hAnsi="Arial"/>
              </w:rPr>
              <w:t>At least 2 qualified medical-technical radiology assistants (MTRAs) must be available and designated by name.</w:t>
            </w:r>
          </w:p>
        </w:tc>
        <w:tc>
          <w:tcPr>
            <w:tcW w:w="4536" w:type="dxa"/>
          </w:tcPr>
          <w:p w14:paraId="46949497" w14:textId="77777777" w:rsidR="002C40FF" w:rsidRPr="00026B58" w:rsidRDefault="002C40FF" w:rsidP="002C40FF">
            <w:pPr>
              <w:rPr>
                <w:rFonts w:ascii="Arial" w:hAnsi="Arial" w:cs="Arial"/>
              </w:rPr>
            </w:pPr>
          </w:p>
        </w:tc>
        <w:tc>
          <w:tcPr>
            <w:tcW w:w="425" w:type="dxa"/>
          </w:tcPr>
          <w:p w14:paraId="4D1548E2" w14:textId="77777777" w:rsidR="002C40FF" w:rsidRPr="00026B58" w:rsidRDefault="002C40FF" w:rsidP="002C40FF">
            <w:pPr>
              <w:rPr>
                <w:rFonts w:ascii="Arial" w:hAnsi="Arial" w:cs="Arial"/>
                <w:b/>
              </w:rPr>
            </w:pPr>
          </w:p>
        </w:tc>
      </w:tr>
      <w:tr w:rsidR="002C40FF" w:rsidRPr="00026B58" w14:paraId="67E3B938" w14:textId="77777777" w:rsidTr="002E1259">
        <w:trPr>
          <w:trHeight w:val="1225"/>
        </w:trPr>
        <w:tc>
          <w:tcPr>
            <w:tcW w:w="851" w:type="dxa"/>
          </w:tcPr>
          <w:p w14:paraId="610271C3" w14:textId="77777777" w:rsidR="002C40FF" w:rsidRPr="00026B58" w:rsidRDefault="002C40FF" w:rsidP="002C40FF">
            <w:pPr>
              <w:rPr>
                <w:rFonts w:ascii="Arial" w:hAnsi="Arial" w:cs="Arial"/>
              </w:rPr>
            </w:pPr>
            <w:r>
              <w:rPr>
                <w:rFonts w:ascii="Arial" w:hAnsi="Arial"/>
              </w:rPr>
              <w:t>4.3</w:t>
            </w:r>
          </w:p>
        </w:tc>
        <w:tc>
          <w:tcPr>
            <w:tcW w:w="4464" w:type="dxa"/>
          </w:tcPr>
          <w:p w14:paraId="35D320A7" w14:textId="77777777" w:rsidR="002C40FF" w:rsidRPr="00F90781" w:rsidRDefault="002C40FF" w:rsidP="002C40FF">
            <w:pPr>
              <w:rPr>
                <w:rFonts w:ascii="Arial" w:hAnsi="Arial" w:cs="Arial"/>
                <w:b/>
                <w:bCs/>
              </w:rPr>
            </w:pPr>
            <w:r w:rsidRPr="00F90781">
              <w:rPr>
                <w:rFonts w:ascii="Arial" w:hAnsi="Arial"/>
                <w:b/>
                <w:bCs/>
              </w:rPr>
              <w:t>Methods:</w:t>
            </w:r>
          </w:p>
          <w:p w14:paraId="7F988633" w14:textId="77777777" w:rsidR="002C40FF" w:rsidRPr="00026B58" w:rsidRDefault="002C40FF" w:rsidP="002C40FF">
            <w:pPr>
              <w:rPr>
                <w:rFonts w:ascii="Arial" w:hAnsi="Arial" w:cs="Arial"/>
              </w:rPr>
            </w:pPr>
            <w:r>
              <w:rPr>
                <w:rFonts w:ascii="Arial" w:hAnsi="Arial"/>
              </w:rPr>
              <w:t xml:space="preserve">The imaging methods available in the department </w:t>
            </w:r>
            <w:proofErr w:type="gramStart"/>
            <w:r>
              <w:rPr>
                <w:rFonts w:ascii="Arial" w:hAnsi="Arial"/>
              </w:rPr>
              <w:t>have to</w:t>
            </w:r>
            <w:proofErr w:type="gramEnd"/>
            <w:r>
              <w:rPr>
                <w:rFonts w:ascii="Arial" w:hAnsi="Arial"/>
              </w:rPr>
              <w:t xml:space="preserve"> be described</w:t>
            </w:r>
          </w:p>
          <w:p w14:paraId="19614313" w14:textId="40CAA890" w:rsidR="002C40FF" w:rsidRPr="00026B58" w:rsidRDefault="00705EA1" w:rsidP="002C40FF">
            <w:pPr>
              <w:rPr>
                <w:rFonts w:ascii="Arial" w:hAnsi="Arial" w:cs="Arial"/>
              </w:rPr>
            </w:pPr>
            <w:r>
              <w:rPr>
                <w:rFonts w:ascii="Arial" w:hAnsi="Arial"/>
              </w:rPr>
              <w:t>Mandatory</w:t>
            </w:r>
            <w:r w:rsidR="002C40FF">
              <w:rPr>
                <w:rFonts w:ascii="Arial" w:hAnsi="Arial"/>
              </w:rPr>
              <w:t>:</w:t>
            </w:r>
          </w:p>
          <w:p w14:paraId="4356DCC9" w14:textId="77777777" w:rsidR="002C40FF" w:rsidRPr="00026B58" w:rsidRDefault="002C40FF" w:rsidP="002C40FF">
            <w:pPr>
              <w:numPr>
                <w:ilvl w:val="0"/>
                <w:numId w:val="14"/>
              </w:numPr>
              <w:rPr>
                <w:rFonts w:ascii="Arial" w:hAnsi="Arial" w:cs="Arial"/>
              </w:rPr>
            </w:pPr>
            <w:r>
              <w:rPr>
                <w:rFonts w:ascii="Arial" w:hAnsi="Arial"/>
              </w:rPr>
              <w:t>Bone scintigraphy</w:t>
            </w:r>
          </w:p>
          <w:p w14:paraId="7660DD4A" w14:textId="77777777" w:rsidR="002C40FF" w:rsidRPr="00026B58" w:rsidRDefault="002C40FF" w:rsidP="002C40FF">
            <w:pPr>
              <w:rPr>
                <w:rFonts w:ascii="Arial" w:hAnsi="Arial" w:cs="Arial"/>
              </w:rPr>
            </w:pPr>
            <w:r>
              <w:rPr>
                <w:rFonts w:ascii="Arial" w:hAnsi="Arial"/>
              </w:rPr>
              <w:t>Optional:</w:t>
            </w:r>
          </w:p>
          <w:p w14:paraId="4455D2E9" w14:textId="44A11D25" w:rsidR="00D6052F" w:rsidRPr="00F90781" w:rsidRDefault="00D6052F" w:rsidP="002C40FF">
            <w:pPr>
              <w:numPr>
                <w:ilvl w:val="0"/>
                <w:numId w:val="14"/>
              </w:numPr>
              <w:rPr>
                <w:rFonts w:ascii="Arial" w:hAnsi="Arial" w:cs="Arial"/>
                <w:strike/>
              </w:rPr>
            </w:pPr>
            <w:r w:rsidRPr="00F90781">
              <w:rPr>
                <w:rFonts w:ascii="Arial" w:hAnsi="Arial"/>
              </w:rPr>
              <w:t xml:space="preserve">PSMA-PET- </w:t>
            </w:r>
            <w:proofErr w:type="spellStart"/>
            <w:r w:rsidRPr="00F90781">
              <w:rPr>
                <w:rFonts w:ascii="Arial" w:hAnsi="Arial"/>
              </w:rPr>
              <w:t>hyprid</w:t>
            </w:r>
            <w:proofErr w:type="spellEnd"/>
            <w:r w:rsidRPr="00F90781">
              <w:rPr>
                <w:rFonts w:ascii="Arial" w:hAnsi="Arial"/>
              </w:rPr>
              <w:t xml:space="preserve"> imaging</w:t>
            </w:r>
          </w:p>
          <w:p w14:paraId="5B3AE2BA" w14:textId="1A7B1A17" w:rsidR="00D6052F" w:rsidRPr="00572476" w:rsidRDefault="002C40FF" w:rsidP="00F90781">
            <w:pPr>
              <w:numPr>
                <w:ilvl w:val="0"/>
                <w:numId w:val="14"/>
              </w:numPr>
              <w:rPr>
                <w:rFonts w:ascii="Arial" w:hAnsi="Arial" w:cs="Arial"/>
              </w:rPr>
            </w:pPr>
            <w:r>
              <w:rPr>
                <w:rFonts w:ascii="Arial" w:hAnsi="Arial"/>
              </w:rPr>
              <w:t>Inpatient radionuclide therapy</w:t>
            </w:r>
          </w:p>
        </w:tc>
        <w:tc>
          <w:tcPr>
            <w:tcW w:w="4536" w:type="dxa"/>
          </w:tcPr>
          <w:p w14:paraId="7D18CF5C" w14:textId="77777777" w:rsidR="002C40FF" w:rsidRPr="00026B58" w:rsidRDefault="002C40FF" w:rsidP="002C40FF">
            <w:pPr>
              <w:ind w:left="23"/>
              <w:rPr>
                <w:rFonts w:ascii="Arial" w:hAnsi="Arial" w:cs="Arial"/>
              </w:rPr>
            </w:pPr>
          </w:p>
        </w:tc>
        <w:tc>
          <w:tcPr>
            <w:tcW w:w="425" w:type="dxa"/>
          </w:tcPr>
          <w:p w14:paraId="3BD7FBCD" w14:textId="77777777" w:rsidR="002C40FF" w:rsidRPr="00026B58" w:rsidRDefault="002C40FF" w:rsidP="002C40FF">
            <w:pPr>
              <w:ind w:left="23"/>
              <w:rPr>
                <w:rFonts w:ascii="Arial" w:hAnsi="Arial" w:cs="Arial"/>
              </w:rPr>
            </w:pPr>
          </w:p>
        </w:tc>
      </w:tr>
      <w:tr w:rsidR="002C40FF" w:rsidRPr="00026B58" w14:paraId="1FF3B840" w14:textId="77777777" w:rsidTr="002E1259">
        <w:tc>
          <w:tcPr>
            <w:tcW w:w="851" w:type="dxa"/>
          </w:tcPr>
          <w:p w14:paraId="264579B4" w14:textId="77777777" w:rsidR="002C40FF" w:rsidRPr="00026B58" w:rsidRDefault="002C40FF" w:rsidP="002C40FF">
            <w:pPr>
              <w:rPr>
                <w:rFonts w:ascii="Arial" w:hAnsi="Arial" w:cs="Arial"/>
                <w:sz w:val="18"/>
              </w:rPr>
            </w:pPr>
            <w:r>
              <w:rPr>
                <w:rFonts w:ascii="Arial" w:hAnsi="Arial"/>
              </w:rPr>
              <w:t>4.4</w:t>
            </w:r>
          </w:p>
        </w:tc>
        <w:tc>
          <w:tcPr>
            <w:tcW w:w="4464" w:type="dxa"/>
          </w:tcPr>
          <w:p w14:paraId="525AB87E" w14:textId="32A0F59B" w:rsidR="002C40FF" w:rsidRPr="00F90781" w:rsidRDefault="00861C77" w:rsidP="002C40FF">
            <w:pPr>
              <w:tabs>
                <w:tab w:val="left" w:pos="2907"/>
              </w:tabs>
              <w:jc w:val="both"/>
              <w:rPr>
                <w:rFonts w:ascii="Arial" w:hAnsi="Arial" w:cs="Arial"/>
                <w:b/>
                <w:bCs/>
              </w:rPr>
            </w:pPr>
            <w:r w:rsidRPr="00F90781">
              <w:rPr>
                <w:rFonts w:ascii="Arial" w:hAnsi="Arial"/>
                <w:b/>
                <w:bCs/>
              </w:rPr>
              <w:t>Standard operating procedures</w:t>
            </w:r>
            <w:r w:rsidR="002C40FF" w:rsidRPr="00F90781">
              <w:rPr>
                <w:rFonts w:ascii="Arial" w:hAnsi="Arial"/>
                <w:b/>
                <w:bCs/>
              </w:rPr>
              <w:t xml:space="preserve"> (SOPs)</w:t>
            </w:r>
          </w:p>
          <w:p w14:paraId="7D64AC43" w14:textId="3AB5B141" w:rsidR="002C40FF" w:rsidRPr="00026B58" w:rsidRDefault="002C40FF" w:rsidP="0099311B">
            <w:pPr>
              <w:tabs>
                <w:tab w:val="left" w:pos="2907"/>
              </w:tabs>
              <w:rPr>
                <w:rFonts w:ascii="Arial" w:hAnsi="Arial" w:cs="Arial"/>
              </w:rPr>
            </w:pPr>
            <w:r>
              <w:rPr>
                <w:rFonts w:ascii="Arial" w:hAnsi="Arial"/>
              </w:rPr>
              <w:t xml:space="preserve">The imaging </w:t>
            </w:r>
            <w:r w:rsidR="0099311B">
              <w:rPr>
                <w:rFonts w:ascii="Arial" w:hAnsi="Arial"/>
              </w:rPr>
              <w:t xml:space="preserve">SOPs </w:t>
            </w:r>
            <w:r>
              <w:rPr>
                <w:rFonts w:ascii="Arial" w:hAnsi="Arial"/>
              </w:rPr>
              <w:t xml:space="preserve">in nuclear medicine </w:t>
            </w:r>
            <w:r w:rsidR="0099311B">
              <w:rPr>
                <w:rFonts w:ascii="Arial" w:hAnsi="Arial"/>
              </w:rPr>
              <w:t xml:space="preserve">are to </w:t>
            </w:r>
            <w:r w:rsidR="001B2CB3">
              <w:rPr>
                <w:rFonts w:ascii="Arial" w:hAnsi="Arial"/>
              </w:rPr>
              <w:t xml:space="preserve">be </w:t>
            </w:r>
            <w:r w:rsidR="0099311B">
              <w:rPr>
                <w:rFonts w:ascii="Arial" w:hAnsi="Arial"/>
              </w:rPr>
              <w:t>described and checked once a year to ensure they are up to date.</w:t>
            </w:r>
          </w:p>
        </w:tc>
        <w:tc>
          <w:tcPr>
            <w:tcW w:w="4536" w:type="dxa"/>
          </w:tcPr>
          <w:p w14:paraId="1A317529" w14:textId="77777777" w:rsidR="002C40FF" w:rsidRPr="00026B58" w:rsidRDefault="002C40FF" w:rsidP="002C40FF">
            <w:pPr>
              <w:rPr>
                <w:rFonts w:ascii="Arial" w:hAnsi="Arial" w:cs="Arial"/>
              </w:rPr>
            </w:pPr>
          </w:p>
        </w:tc>
        <w:tc>
          <w:tcPr>
            <w:tcW w:w="425" w:type="dxa"/>
          </w:tcPr>
          <w:p w14:paraId="7668723E" w14:textId="77777777" w:rsidR="002C40FF" w:rsidRPr="00026B58" w:rsidRDefault="002C40FF" w:rsidP="002C40FF">
            <w:pPr>
              <w:rPr>
                <w:rFonts w:ascii="Arial" w:hAnsi="Arial" w:cs="Arial"/>
                <w:b/>
              </w:rPr>
            </w:pPr>
          </w:p>
        </w:tc>
      </w:tr>
      <w:tr w:rsidR="002C40FF" w:rsidRPr="00026B58" w14:paraId="5326D48A" w14:textId="77777777" w:rsidTr="002E1259">
        <w:tc>
          <w:tcPr>
            <w:tcW w:w="851" w:type="dxa"/>
          </w:tcPr>
          <w:p w14:paraId="63F02F50" w14:textId="77777777" w:rsidR="002C40FF" w:rsidRPr="00026B58" w:rsidRDefault="002C40FF" w:rsidP="002C40FF">
            <w:pPr>
              <w:rPr>
                <w:rFonts w:ascii="Arial" w:hAnsi="Arial" w:cs="Arial"/>
              </w:rPr>
            </w:pPr>
            <w:r>
              <w:rPr>
                <w:rFonts w:ascii="Arial" w:hAnsi="Arial"/>
              </w:rPr>
              <w:t>4.5</w:t>
            </w:r>
          </w:p>
        </w:tc>
        <w:tc>
          <w:tcPr>
            <w:tcW w:w="4464" w:type="dxa"/>
          </w:tcPr>
          <w:p w14:paraId="31EC62E1" w14:textId="5D26A1AD" w:rsidR="00572476" w:rsidRPr="00F90781" w:rsidRDefault="00572476" w:rsidP="002C40FF">
            <w:pPr>
              <w:pStyle w:val="Kopfzeile"/>
              <w:tabs>
                <w:tab w:val="clear" w:pos="4536"/>
                <w:tab w:val="clear" w:pos="9072"/>
              </w:tabs>
              <w:rPr>
                <w:rFonts w:ascii="Arial" w:hAnsi="Arial"/>
                <w:b/>
                <w:bCs/>
              </w:rPr>
            </w:pPr>
            <w:r w:rsidRPr="00F90781">
              <w:rPr>
                <w:rFonts w:ascii="Arial" w:hAnsi="Arial"/>
                <w:b/>
                <w:bCs/>
              </w:rPr>
              <w:t>Preparation of findings</w:t>
            </w:r>
          </w:p>
          <w:p w14:paraId="1053F585" w14:textId="66DFC744" w:rsidR="002C40FF" w:rsidRPr="00026B58" w:rsidRDefault="002C40FF" w:rsidP="002C40FF">
            <w:pPr>
              <w:pStyle w:val="Kopfzeile"/>
              <w:tabs>
                <w:tab w:val="clear" w:pos="4536"/>
                <w:tab w:val="clear" w:pos="9072"/>
              </w:tabs>
              <w:rPr>
                <w:rFonts w:ascii="Arial" w:hAnsi="Arial" w:cs="Arial"/>
              </w:rPr>
            </w:pPr>
            <w:r>
              <w:rPr>
                <w:rFonts w:ascii="Arial" w:hAnsi="Arial"/>
              </w:rPr>
              <w:t>The written findings report must be available to the attending physicians no later than 24 hours after the examination.</w:t>
            </w:r>
          </w:p>
        </w:tc>
        <w:tc>
          <w:tcPr>
            <w:tcW w:w="4536" w:type="dxa"/>
          </w:tcPr>
          <w:p w14:paraId="7FFEA08A" w14:textId="77777777" w:rsidR="002C40FF" w:rsidRPr="00026B58" w:rsidRDefault="002C40FF" w:rsidP="002C40FF">
            <w:pPr>
              <w:rPr>
                <w:rFonts w:ascii="Arial" w:hAnsi="Arial" w:cs="Arial"/>
              </w:rPr>
            </w:pPr>
          </w:p>
        </w:tc>
        <w:tc>
          <w:tcPr>
            <w:tcW w:w="425" w:type="dxa"/>
          </w:tcPr>
          <w:p w14:paraId="6661DB4C" w14:textId="77777777" w:rsidR="002C40FF" w:rsidRPr="00026B58" w:rsidRDefault="002C40FF" w:rsidP="002C40FF">
            <w:pPr>
              <w:rPr>
                <w:rFonts w:ascii="Arial" w:hAnsi="Arial" w:cs="Arial"/>
              </w:rPr>
            </w:pPr>
          </w:p>
        </w:tc>
      </w:tr>
      <w:tr w:rsidR="002C40FF" w:rsidRPr="00026B58" w14:paraId="74592346" w14:textId="77777777" w:rsidTr="002E1259">
        <w:tc>
          <w:tcPr>
            <w:tcW w:w="851" w:type="dxa"/>
          </w:tcPr>
          <w:p w14:paraId="13B49B7C" w14:textId="77777777" w:rsidR="002C40FF" w:rsidRPr="00026B58" w:rsidRDefault="002C40FF" w:rsidP="002C40FF">
            <w:pPr>
              <w:rPr>
                <w:rFonts w:ascii="Arial" w:hAnsi="Arial" w:cs="Arial"/>
              </w:rPr>
            </w:pPr>
            <w:r>
              <w:rPr>
                <w:rFonts w:ascii="Arial" w:hAnsi="Arial"/>
              </w:rPr>
              <w:t>4.6</w:t>
            </w:r>
          </w:p>
        </w:tc>
        <w:tc>
          <w:tcPr>
            <w:tcW w:w="4464" w:type="dxa"/>
          </w:tcPr>
          <w:p w14:paraId="12BDA65D" w14:textId="75181633" w:rsidR="002C40FF" w:rsidRPr="00F90781" w:rsidRDefault="00861C77" w:rsidP="002C40FF">
            <w:pPr>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0A3E7C0" w14:textId="5615FF15" w:rsidR="002C40FF" w:rsidRPr="00F85395" w:rsidRDefault="002C40FF" w:rsidP="002C40FF">
            <w:pPr>
              <w:numPr>
                <w:ilvl w:val="0"/>
                <w:numId w:val="62"/>
              </w:numPr>
              <w:rPr>
                <w:rFonts w:ascii="Arial" w:hAnsi="Arial" w:cs="Arial"/>
              </w:rPr>
            </w:pPr>
            <w:r>
              <w:rPr>
                <w:rFonts w:ascii="Arial" w:hAnsi="Arial"/>
              </w:rPr>
              <w:t xml:space="preserve">A </w:t>
            </w:r>
            <w:r w:rsidR="00861C77">
              <w:rPr>
                <w:rFonts w:ascii="Arial" w:hAnsi="Arial"/>
              </w:rPr>
              <w:t>training</w:t>
            </w:r>
            <w:r>
              <w:rPr>
                <w:rFonts w:ascii="Arial" w:hAnsi="Arial"/>
              </w:rPr>
              <w:t xml:space="preserve"> plan for physicians and other staff members (radiology assistants) is to be submitted in which the </w:t>
            </w:r>
            <w:r w:rsidR="00861C77">
              <w:rPr>
                <w:rFonts w:ascii="Arial" w:hAnsi="Arial"/>
              </w:rPr>
              <w:t>training</w:t>
            </w:r>
            <w:r>
              <w:rPr>
                <w:rFonts w:ascii="Arial" w:hAnsi="Arial"/>
              </w:rPr>
              <w:t xml:space="preserve"> measures planned for the coming year are described.</w:t>
            </w:r>
          </w:p>
          <w:p w14:paraId="7AFE596F" w14:textId="42C214F3" w:rsidR="002C40FF" w:rsidRPr="00F85395" w:rsidRDefault="002C40FF" w:rsidP="009C6311">
            <w:pPr>
              <w:numPr>
                <w:ilvl w:val="0"/>
                <w:numId w:val="62"/>
              </w:numPr>
            </w:pPr>
            <w:r>
              <w:rPr>
                <w:rFonts w:ascii="Arial" w:hAnsi="Arial"/>
              </w:rPr>
              <w:t xml:space="preserve">At least 1 unit of prostate-cancer </w:t>
            </w:r>
            <w:r w:rsidR="006A70D2">
              <w:rPr>
                <w:rFonts w:ascii="Arial" w:hAnsi="Arial"/>
              </w:rPr>
              <w:t>dedicated</w:t>
            </w:r>
            <w:r>
              <w:rPr>
                <w:rFonts w:ascii="Arial" w:hAnsi="Arial"/>
              </w:rPr>
              <w:t xml:space="preserve"> </w:t>
            </w:r>
            <w:r w:rsidR="00861C77">
              <w:rPr>
                <w:rFonts w:ascii="Arial" w:hAnsi="Arial"/>
              </w:rPr>
              <w:t>continuing education</w:t>
            </w:r>
            <w:r>
              <w:rPr>
                <w:rFonts w:ascii="Arial" w:hAnsi="Arial"/>
              </w:rPr>
              <w:t>/</w:t>
            </w:r>
            <w:r w:rsidR="00861C77">
              <w:rPr>
                <w:rFonts w:ascii="Arial" w:hAnsi="Arial"/>
              </w:rPr>
              <w:t>specialty</w:t>
            </w:r>
            <w:r>
              <w:rPr>
                <w:rFonts w:ascii="Arial" w:hAnsi="Arial"/>
              </w:rPr>
              <w:t xml:space="preserve"> training </w:t>
            </w:r>
            <w:r w:rsidR="006A70D2">
              <w:rPr>
                <w:rFonts w:ascii="Arial" w:hAnsi="Arial"/>
              </w:rPr>
              <w:t>for each</w:t>
            </w:r>
            <w:r>
              <w:rPr>
                <w:rFonts w:ascii="Arial" w:hAnsi="Arial"/>
              </w:rPr>
              <w:t xml:space="preserve"> staff member (duration &gt; 0.5 days)</w:t>
            </w:r>
            <w:r w:rsidR="009C6311">
              <w:rPr>
                <w:rFonts w:ascii="Arial" w:hAnsi="Arial"/>
              </w:rPr>
              <w:t xml:space="preserve"> who carries out </w:t>
            </w:r>
            <w:r w:rsidR="006A70D2">
              <w:rPr>
                <w:rFonts w:ascii="Arial" w:hAnsi="Arial"/>
              </w:rPr>
              <w:t xml:space="preserve">quality-relevant </w:t>
            </w:r>
            <w:r>
              <w:rPr>
                <w:rFonts w:ascii="Arial" w:hAnsi="Arial"/>
              </w:rPr>
              <w:t xml:space="preserve">tasks </w:t>
            </w:r>
            <w:r w:rsidR="006A70D2">
              <w:rPr>
                <w:rFonts w:ascii="Arial" w:hAnsi="Arial"/>
              </w:rPr>
              <w:t>for</w:t>
            </w:r>
            <w:r>
              <w:rPr>
                <w:rFonts w:ascii="Arial" w:hAnsi="Arial"/>
              </w:rPr>
              <w:t xml:space="preserve"> the Prostate Cancer Centre.</w:t>
            </w:r>
          </w:p>
        </w:tc>
        <w:tc>
          <w:tcPr>
            <w:tcW w:w="4536" w:type="dxa"/>
          </w:tcPr>
          <w:p w14:paraId="0AB9E95E" w14:textId="77777777" w:rsidR="002C40FF" w:rsidRPr="00026B58" w:rsidRDefault="002C40FF" w:rsidP="002C40FF">
            <w:pPr>
              <w:rPr>
                <w:rFonts w:ascii="Arial" w:hAnsi="Arial" w:cs="Arial"/>
              </w:rPr>
            </w:pPr>
          </w:p>
        </w:tc>
        <w:tc>
          <w:tcPr>
            <w:tcW w:w="425" w:type="dxa"/>
          </w:tcPr>
          <w:p w14:paraId="193A804F" w14:textId="77777777" w:rsidR="002C40FF" w:rsidRPr="00026B58" w:rsidRDefault="002C40FF" w:rsidP="002C40FF">
            <w:pPr>
              <w:rPr>
                <w:rFonts w:ascii="Arial" w:hAnsi="Arial" w:cs="Arial"/>
              </w:rPr>
            </w:pPr>
          </w:p>
        </w:tc>
      </w:tr>
    </w:tbl>
    <w:p w14:paraId="1AAB26B3" w14:textId="77777777" w:rsidR="002C40FF" w:rsidRPr="00026B58" w:rsidRDefault="002C40FF">
      <w:pPr>
        <w:rPr>
          <w:rFonts w:ascii="Arial" w:hAnsi="Arial" w:cs="Arial"/>
        </w:rPr>
      </w:pPr>
    </w:p>
    <w:p w14:paraId="32F854A7" w14:textId="77777777" w:rsidR="002C40FF" w:rsidRPr="00026B58" w:rsidRDefault="002C40FF">
      <w:pPr>
        <w:rPr>
          <w:rFonts w:ascii="Arial" w:hAnsi="Arial" w:cs="Arial"/>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C40FF" w:rsidRPr="00026B58" w14:paraId="1EFDF6F1" w14:textId="77777777" w:rsidTr="002C40FF">
        <w:trPr>
          <w:cantSplit/>
          <w:trHeight w:val="163"/>
        </w:trPr>
        <w:tc>
          <w:tcPr>
            <w:tcW w:w="10276" w:type="dxa"/>
            <w:gridSpan w:val="4"/>
            <w:tcBorders>
              <w:top w:val="nil"/>
              <w:left w:val="nil"/>
              <w:bottom w:val="nil"/>
              <w:right w:val="nil"/>
            </w:tcBorders>
          </w:tcPr>
          <w:p w14:paraId="7BD46A46" w14:textId="271A69CB" w:rsidR="002C40FF" w:rsidRPr="00026B58" w:rsidRDefault="002C40FF" w:rsidP="00EE2BA9">
            <w:pPr>
              <w:pStyle w:val="Kopfzeile"/>
              <w:tabs>
                <w:tab w:val="clear" w:pos="4536"/>
                <w:tab w:val="clear" w:pos="9072"/>
              </w:tabs>
              <w:rPr>
                <w:rFonts w:ascii="Arial" w:hAnsi="Arial" w:cs="Arial"/>
                <w:b/>
              </w:rPr>
            </w:pPr>
            <w:r>
              <w:rPr>
                <w:rFonts w:ascii="Arial" w:hAnsi="Arial"/>
                <w:b/>
              </w:rPr>
              <w:lastRenderedPageBreak/>
              <w:t>5</w:t>
            </w:r>
            <w:r>
              <w:tab/>
            </w:r>
            <w:r>
              <w:rPr>
                <w:rFonts w:ascii="Arial" w:hAnsi="Arial"/>
                <w:b/>
              </w:rPr>
              <w:t xml:space="preserve">Surgical </w:t>
            </w:r>
            <w:r w:rsidR="00EE2BA9">
              <w:rPr>
                <w:rFonts w:ascii="Arial" w:hAnsi="Arial"/>
                <w:b/>
              </w:rPr>
              <w:t>O</w:t>
            </w:r>
            <w:r>
              <w:rPr>
                <w:rFonts w:ascii="Arial" w:hAnsi="Arial"/>
                <w:b/>
              </w:rPr>
              <w:t>ncology</w:t>
            </w:r>
          </w:p>
        </w:tc>
      </w:tr>
      <w:tr w:rsidR="002C40FF" w:rsidRPr="00026B58" w14:paraId="1736E95C" w14:textId="77777777" w:rsidTr="002C40FF">
        <w:trPr>
          <w:cantSplit/>
          <w:trHeight w:val="457"/>
        </w:trPr>
        <w:tc>
          <w:tcPr>
            <w:tcW w:w="10276" w:type="dxa"/>
            <w:gridSpan w:val="4"/>
            <w:tcBorders>
              <w:top w:val="nil"/>
              <w:left w:val="nil"/>
              <w:bottom w:val="nil"/>
              <w:right w:val="nil"/>
            </w:tcBorders>
          </w:tcPr>
          <w:p w14:paraId="0FF74A9A" w14:textId="77777777" w:rsidR="002C40FF" w:rsidRPr="00026B58" w:rsidRDefault="002C40FF" w:rsidP="002C40FF">
            <w:pPr>
              <w:pStyle w:val="Kopfzeile"/>
              <w:tabs>
                <w:tab w:val="clear" w:pos="4536"/>
                <w:tab w:val="clear" w:pos="9072"/>
              </w:tabs>
              <w:rPr>
                <w:rFonts w:ascii="Arial" w:hAnsi="Arial" w:cs="Arial"/>
              </w:rPr>
            </w:pPr>
          </w:p>
          <w:p w14:paraId="1CF5C1A0" w14:textId="4E23533C"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5.1 </w:t>
            </w:r>
            <w:proofErr w:type="gramStart"/>
            <w:r w:rsidR="0099311B">
              <w:rPr>
                <w:rFonts w:ascii="Arial" w:hAnsi="Arial"/>
                <w:b/>
              </w:rPr>
              <w:t>Multi</w:t>
            </w:r>
            <w:r>
              <w:rPr>
                <w:rFonts w:ascii="Arial" w:hAnsi="Arial"/>
                <w:b/>
              </w:rPr>
              <w:t>-organ</w:t>
            </w:r>
            <w:proofErr w:type="gramEnd"/>
            <w:r>
              <w:rPr>
                <w:rFonts w:ascii="Arial" w:hAnsi="Arial"/>
                <w:b/>
              </w:rPr>
              <w:t xml:space="preserve"> surgical therapy</w:t>
            </w:r>
          </w:p>
          <w:p w14:paraId="1B11DC23"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56A82841" w14:textId="77777777" w:rsidTr="002C40FF">
        <w:tc>
          <w:tcPr>
            <w:tcW w:w="779" w:type="dxa"/>
            <w:tcBorders>
              <w:top w:val="single" w:sz="4" w:space="0" w:color="auto"/>
            </w:tcBorders>
          </w:tcPr>
          <w:p w14:paraId="30A31C34" w14:textId="77777777" w:rsidR="002C40FF" w:rsidRPr="00026B58" w:rsidRDefault="002C40FF" w:rsidP="002C40FF">
            <w:pPr>
              <w:rPr>
                <w:rFonts w:ascii="Arial" w:hAnsi="Arial" w:cs="Arial"/>
              </w:rPr>
            </w:pPr>
          </w:p>
          <w:p w14:paraId="7C7DD00D" w14:textId="77777777" w:rsidR="002C40FF" w:rsidRPr="00026B58" w:rsidRDefault="002C40FF" w:rsidP="002C40FF">
            <w:pPr>
              <w:jc w:val="right"/>
              <w:rPr>
                <w:rFonts w:ascii="Arial" w:hAnsi="Arial" w:cs="Arial"/>
              </w:rPr>
            </w:pPr>
          </w:p>
        </w:tc>
        <w:tc>
          <w:tcPr>
            <w:tcW w:w="4536" w:type="dxa"/>
            <w:tcBorders>
              <w:top w:val="single" w:sz="4" w:space="0" w:color="auto"/>
            </w:tcBorders>
          </w:tcPr>
          <w:p w14:paraId="01A388C6" w14:textId="52B7BB24"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861C77">
              <w:rPr>
                <w:rFonts w:ascii="Arial" w:hAnsi="Arial"/>
              </w:rPr>
              <w:t>O</w:t>
            </w:r>
            <w:r>
              <w:rPr>
                <w:rFonts w:ascii="Arial" w:hAnsi="Arial"/>
              </w:rPr>
              <w:t xml:space="preserve">rgan </w:t>
            </w:r>
            <w:r w:rsidR="00861C77">
              <w:rPr>
                <w:rFonts w:ascii="Arial" w:hAnsi="Arial"/>
              </w:rPr>
              <w:t>C</w:t>
            </w:r>
            <w:r>
              <w:rPr>
                <w:rFonts w:ascii="Arial" w:hAnsi="Arial"/>
              </w:rPr>
              <w:t xml:space="preserve">ancer </w:t>
            </w:r>
            <w:r w:rsidR="00861C77">
              <w:rPr>
                <w:rFonts w:ascii="Arial" w:hAnsi="Arial"/>
              </w:rPr>
              <w:t>C</w:t>
            </w:r>
            <w:r>
              <w:rPr>
                <w:rFonts w:ascii="Arial" w:hAnsi="Arial"/>
              </w:rPr>
              <w:t xml:space="preserve">entres and </w:t>
            </w:r>
            <w:r w:rsidR="00ED1689">
              <w:rPr>
                <w:rFonts w:ascii="Arial" w:hAnsi="Arial"/>
              </w:rPr>
              <w:t>Oncology</w:t>
            </w:r>
            <w:r w:rsidR="00861C77">
              <w:rPr>
                <w:rFonts w:ascii="Arial" w:hAnsi="Arial"/>
              </w:rPr>
              <w:t xml:space="preserve"> C</w:t>
            </w:r>
            <w:r>
              <w:rPr>
                <w:rFonts w:ascii="Arial" w:hAnsi="Arial"/>
              </w:rPr>
              <w:t>entres have a standardised table of contents.</w:t>
            </w:r>
          </w:p>
          <w:p w14:paraId="79C2C5C1" w14:textId="505ED0E6" w:rsidR="002C40FF" w:rsidRPr="00026B58" w:rsidRDefault="002C40FF" w:rsidP="00861C77">
            <w:pPr>
              <w:autoSpaceDE w:val="0"/>
              <w:autoSpaceDN w:val="0"/>
              <w:adjustRightInd w:val="0"/>
              <w:ind w:left="72"/>
              <w:rPr>
                <w:rFonts w:ascii="Arial" w:hAnsi="Arial" w:cs="Arial"/>
              </w:rPr>
            </w:pPr>
            <w:r>
              <w:rPr>
                <w:rFonts w:ascii="Arial" w:hAnsi="Arial"/>
              </w:rPr>
              <w:t>Th</w:t>
            </w:r>
            <w:r w:rsidR="00861C77">
              <w:rPr>
                <w:rFonts w:ascii="Arial" w:hAnsi="Arial"/>
              </w:rPr>
              <w:t xml:space="preserve">is section does not specify any Technical and Medical Requirements for </w:t>
            </w:r>
            <w:r>
              <w:rPr>
                <w:rFonts w:ascii="Arial" w:hAnsi="Arial"/>
              </w:rPr>
              <w:t>Prostate Cancer Centres.</w:t>
            </w:r>
          </w:p>
        </w:tc>
        <w:tc>
          <w:tcPr>
            <w:tcW w:w="4536" w:type="dxa"/>
            <w:tcBorders>
              <w:top w:val="single" w:sz="4" w:space="0" w:color="auto"/>
            </w:tcBorders>
          </w:tcPr>
          <w:p w14:paraId="4029754D"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1185D77A" w14:textId="77777777" w:rsidR="002C40FF" w:rsidRPr="00026B58" w:rsidRDefault="002C40FF" w:rsidP="002C40FF">
            <w:pPr>
              <w:rPr>
                <w:rFonts w:ascii="Arial" w:hAnsi="Arial" w:cs="Arial"/>
              </w:rPr>
            </w:pPr>
          </w:p>
        </w:tc>
      </w:tr>
    </w:tbl>
    <w:p w14:paraId="0C1D23A7" w14:textId="77777777" w:rsidR="002C40FF" w:rsidRPr="00026B58" w:rsidRDefault="002C40FF">
      <w:pPr>
        <w:rPr>
          <w:rFonts w:ascii="Arial" w:hAnsi="Arial" w:cs="Arial"/>
        </w:rPr>
      </w:pPr>
    </w:p>
    <w:p w14:paraId="54ED6F92" w14:textId="77777777" w:rsidR="002C40FF" w:rsidRPr="00026B58" w:rsidRDefault="002C40FF">
      <w:pPr>
        <w:rPr>
          <w:rFonts w:ascii="Arial" w:hAnsi="Arial" w:cs="Arial"/>
        </w:rPr>
      </w:pPr>
    </w:p>
    <w:p w14:paraId="33DE0CD5" w14:textId="77777777" w:rsidR="002C40FF" w:rsidRPr="00026B58" w:rsidRDefault="002C40FF">
      <w:pPr>
        <w:rPr>
          <w:rFonts w:ascii="Arial" w:hAnsi="Arial" w:cs="Arial"/>
        </w:rPr>
      </w:pPr>
    </w:p>
    <w:p w14:paraId="689F0438" w14:textId="77777777" w:rsidR="002C40FF" w:rsidRPr="00026B58" w:rsidRDefault="002C40FF">
      <w:pPr>
        <w:rPr>
          <w:rFonts w:ascii="Arial" w:hAnsi="Arial" w:cs="Arial"/>
          <w:sz w:val="2"/>
          <w:szCs w:val="2"/>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5"/>
        <w:gridCol w:w="4468"/>
        <w:gridCol w:w="427"/>
      </w:tblGrid>
      <w:tr w:rsidR="002C40FF" w:rsidRPr="00026B58" w14:paraId="0E76619E" w14:textId="77777777" w:rsidTr="002E1259">
        <w:trPr>
          <w:cantSplit/>
          <w:tblHeader/>
        </w:trPr>
        <w:tc>
          <w:tcPr>
            <w:tcW w:w="10281" w:type="dxa"/>
            <w:gridSpan w:val="4"/>
            <w:tcBorders>
              <w:top w:val="nil"/>
              <w:left w:val="nil"/>
              <w:bottom w:val="nil"/>
              <w:right w:val="nil"/>
            </w:tcBorders>
          </w:tcPr>
          <w:p w14:paraId="3771C511" w14:textId="77777777" w:rsidR="002C40FF" w:rsidRPr="00026B58" w:rsidRDefault="002C40FF" w:rsidP="002C40FF">
            <w:pPr>
              <w:pStyle w:val="Kopfzeile"/>
              <w:tabs>
                <w:tab w:val="clear" w:pos="4536"/>
                <w:tab w:val="clear" w:pos="9072"/>
              </w:tabs>
              <w:rPr>
                <w:rFonts w:ascii="Arial" w:hAnsi="Arial" w:cs="Arial"/>
              </w:rPr>
            </w:pPr>
          </w:p>
          <w:p w14:paraId="22A1E62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5.2 Organ-specific surgical therapy</w:t>
            </w:r>
          </w:p>
          <w:p w14:paraId="38076339"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6399274" w14:textId="77777777" w:rsidTr="008F3F12">
        <w:trPr>
          <w:cantSplit/>
          <w:tblHeader/>
        </w:trPr>
        <w:tc>
          <w:tcPr>
            <w:tcW w:w="851" w:type="dxa"/>
            <w:tcBorders>
              <w:top w:val="single" w:sz="4" w:space="0" w:color="auto"/>
              <w:left w:val="single" w:sz="4" w:space="0" w:color="auto"/>
              <w:bottom w:val="single" w:sz="4" w:space="0" w:color="auto"/>
            </w:tcBorders>
          </w:tcPr>
          <w:p w14:paraId="6E8BB10E" w14:textId="76F9D2A6"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535" w:type="dxa"/>
            <w:tcBorders>
              <w:top w:val="single" w:sz="4" w:space="0" w:color="auto"/>
              <w:bottom w:val="single" w:sz="4" w:space="0" w:color="auto"/>
            </w:tcBorders>
          </w:tcPr>
          <w:p w14:paraId="00144AF2" w14:textId="77777777" w:rsidR="002C40FF" w:rsidRPr="00026B58" w:rsidRDefault="002C40FF" w:rsidP="002C40FF">
            <w:pPr>
              <w:jc w:val="center"/>
              <w:rPr>
                <w:rFonts w:ascii="Arial" w:hAnsi="Arial" w:cs="Arial"/>
              </w:rPr>
            </w:pPr>
            <w:r>
              <w:rPr>
                <w:rFonts w:ascii="Arial" w:hAnsi="Arial"/>
              </w:rPr>
              <w:t>Requirements</w:t>
            </w:r>
          </w:p>
        </w:tc>
        <w:tc>
          <w:tcPr>
            <w:tcW w:w="4468" w:type="dxa"/>
            <w:tcBorders>
              <w:top w:val="single" w:sz="4" w:space="0" w:color="auto"/>
              <w:bottom w:val="single" w:sz="4" w:space="0" w:color="auto"/>
            </w:tcBorders>
          </w:tcPr>
          <w:p w14:paraId="258BC5E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7" w:type="dxa"/>
            <w:tcBorders>
              <w:top w:val="single" w:sz="4" w:space="0" w:color="auto"/>
              <w:bottom w:val="single" w:sz="4" w:space="0" w:color="auto"/>
            </w:tcBorders>
          </w:tcPr>
          <w:p w14:paraId="7E34449F" w14:textId="77777777" w:rsidR="002C40FF" w:rsidRPr="00026B58" w:rsidRDefault="002C40FF" w:rsidP="002C40FF">
            <w:pPr>
              <w:jc w:val="center"/>
              <w:rPr>
                <w:rFonts w:ascii="Arial" w:hAnsi="Arial" w:cs="Arial"/>
                <w:b/>
              </w:rPr>
            </w:pPr>
          </w:p>
        </w:tc>
      </w:tr>
      <w:tr w:rsidR="002C40FF" w:rsidRPr="00026B58" w14:paraId="1F7AE4F3" w14:textId="77777777" w:rsidTr="008F3F12">
        <w:trPr>
          <w:cantSplit/>
        </w:trPr>
        <w:tc>
          <w:tcPr>
            <w:tcW w:w="851" w:type="dxa"/>
            <w:tcBorders>
              <w:bottom w:val="nil"/>
            </w:tcBorders>
          </w:tcPr>
          <w:p w14:paraId="59B44E5F" w14:textId="77777777" w:rsidR="002C40FF" w:rsidRPr="00026B58" w:rsidRDefault="002C40FF" w:rsidP="002C40FF">
            <w:pPr>
              <w:rPr>
                <w:rFonts w:ascii="Arial" w:hAnsi="Arial" w:cs="Arial"/>
              </w:rPr>
            </w:pPr>
            <w:r>
              <w:rPr>
                <w:rFonts w:ascii="Arial" w:hAnsi="Arial"/>
              </w:rPr>
              <w:t>5.2.1</w:t>
            </w:r>
          </w:p>
        </w:tc>
        <w:tc>
          <w:tcPr>
            <w:tcW w:w="4535" w:type="dxa"/>
            <w:tcBorders>
              <w:bottom w:val="nil"/>
            </w:tcBorders>
          </w:tcPr>
          <w:p w14:paraId="752F715E" w14:textId="34C5D231" w:rsidR="002C40FF" w:rsidRPr="00F90781" w:rsidRDefault="00861C77" w:rsidP="002C40FF">
            <w:pPr>
              <w:rPr>
                <w:rFonts w:ascii="Arial" w:hAnsi="Arial"/>
                <w:b/>
                <w:bCs/>
              </w:rPr>
            </w:pPr>
            <w:r w:rsidRPr="00F90781">
              <w:rPr>
                <w:rFonts w:ascii="Arial" w:hAnsi="Arial"/>
                <w:b/>
                <w:bCs/>
              </w:rPr>
              <w:t>Surgical</w:t>
            </w:r>
            <w:r w:rsidR="002C40FF" w:rsidRPr="00F90781">
              <w:rPr>
                <w:rFonts w:ascii="Arial" w:hAnsi="Arial"/>
                <w:b/>
                <w:bCs/>
              </w:rPr>
              <w:t xml:space="preserve"> expertise</w:t>
            </w:r>
          </w:p>
          <w:p w14:paraId="381D21B4" w14:textId="15291848" w:rsidR="002C40FF" w:rsidRPr="00E30790" w:rsidRDefault="002C40FF" w:rsidP="002C40FF">
            <w:pPr>
              <w:rPr>
                <w:rFonts w:ascii="Arial" w:hAnsi="Arial"/>
              </w:rPr>
            </w:pPr>
            <w:r>
              <w:rPr>
                <w:rFonts w:ascii="Arial" w:hAnsi="Arial"/>
              </w:rPr>
              <w:t>Number of prostatectomies</w:t>
            </w:r>
            <w:r w:rsidR="00E00BA6">
              <w:rPr>
                <w:rFonts w:ascii="Arial" w:hAnsi="Arial"/>
              </w:rPr>
              <w:t xml:space="preserve"> during </w:t>
            </w:r>
            <w:proofErr w:type="spellStart"/>
            <w:r>
              <w:rPr>
                <w:rFonts w:ascii="Arial" w:hAnsi="Arial"/>
              </w:rPr>
              <w:t>uro</w:t>
            </w:r>
            <w:proofErr w:type="spellEnd"/>
            <w:r>
              <w:rPr>
                <w:rFonts w:ascii="Arial" w:hAnsi="Arial"/>
              </w:rPr>
              <w:t>-oncolog</w:t>
            </w:r>
            <w:r w:rsidR="00ED1689">
              <w:rPr>
                <w:rFonts w:ascii="Arial" w:hAnsi="Arial"/>
              </w:rPr>
              <w:t>y</w:t>
            </w:r>
            <w:r>
              <w:rPr>
                <w:rFonts w:ascii="Arial" w:hAnsi="Arial"/>
              </w:rPr>
              <w:t xml:space="preserve"> </w:t>
            </w:r>
            <w:r w:rsidR="00E00BA6">
              <w:rPr>
                <w:rFonts w:ascii="Arial" w:hAnsi="Arial"/>
              </w:rPr>
              <w:t xml:space="preserve">surgical procedures </w:t>
            </w:r>
            <w:r w:rsidR="00861C77">
              <w:rPr>
                <w:rFonts w:ascii="Arial" w:hAnsi="Arial"/>
              </w:rPr>
              <w:t>per year in</w:t>
            </w:r>
            <w:r>
              <w:rPr>
                <w:rFonts w:ascii="Arial" w:hAnsi="Arial"/>
              </w:rPr>
              <w:t xml:space="preserve"> the </w:t>
            </w:r>
            <w:r w:rsidR="00861C77">
              <w:rPr>
                <w:rFonts w:ascii="Arial" w:hAnsi="Arial"/>
              </w:rPr>
              <w:t>C</w:t>
            </w:r>
            <w:r>
              <w:rPr>
                <w:rFonts w:ascii="Arial" w:hAnsi="Arial"/>
              </w:rPr>
              <w:t>entre (not relative to primary cases)</w:t>
            </w:r>
          </w:p>
          <w:p w14:paraId="0FEA86D1" w14:textId="55A4AEC0" w:rsidR="002C40FF" w:rsidRPr="00E30790" w:rsidRDefault="002C40FF" w:rsidP="002C40FF">
            <w:pPr>
              <w:pStyle w:val="Listenabsatz"/>
              <w:numPr>
                <w:ilvl w:val="0"/>
                <w:numId w:val="67"/>
              </w:numPr>
              <w:ind w:left="357" w:hanging="357"/>
              <w:rPr>
                <w:rFonts w:cs="Arial"/>
              </w:rPr>
            </w:pPr>
            <w:r>
              <w:t>50-74 prostatectomies</w:t>
            </w:r>
            <w:r w:rsidR="001B2CB3">
              <w:t xml:space="preserve">: </w:t>
            </w:r>
            <w:r>
              <w:br/>
            </w:r>
            <w:r w:rsidR="008E382D">
              <w:t xml:space="preserve">If only </w:t>
            </w:r>
            <w:r>
              <w:t>one surgeon is desig</w:t>
            </w:r>
            <w:r w:rsidR="008E382D">
              <w:t>n</w:t>
            </w:r>
            <w:r>
              <w:t xml:space="preserve">ated, a second surgeon needs to be designated </w:t>
            </w:r>
            <w:r w:rsidR="008E382D">
              <w:t>by</w:t>
            </w:r>
            <w:r>
              <w:t xml:space="preserve"> the next audit. (</w:t>
            </w:r>
            <w:proofErr w:type="gramStart"/>
            <w:r>
              <w:t>see</w:t>
            </w:r>
            <w:proofErr w:type="gramEnd"/>
            <w:r>
              <w:t xml:space="preserve"> C</w:t>
            </w:r>
            <w:r w:rsidR="008E382D">
              <w:t>R</w:t>
            </w:r>
            <w:r>
              <w:t xml:space="preserve"> </w:t>
            </w:r>
            <w:r w:rsidR="008E382D">
              <w:t>Section</w:t>
            </w:r>
            <w:r>
              <w:t xml:space="preserve"> 5.2.6)</w:t>
            </w:r>
          </w:p>
          <w:p w14:paraId="3342C1CA" w14:textId="1D574378" w:rsidR="002C40FF" w:rsidRPr="00E30790" w:rsidRDefault="002C40FF" w:rsidP="002C40FF">
            <w:pPr>
              <w:pStyle w:val="Listenabsatz"/>
              <w:numPr>
                <w:ilvl w:val="0"/>
                <w:numId w:val="67"/>
              </w:numPr>
              <w:tabs>
                <w:tab w:val="left" w:pos="2268"/>
              </w:tabs>
              <w:ind w:left="357" w:hanging="357"/>
              <w:rPr>
                <w:rFonts w:cs="Arial"/>
              </w:rPr>
            </w:pPr>
            <w:r>
              <w:rPr>
                <w:rFonts w:cs="Arial"/>
                <w:cs/>
              </w:rPr>
              <w:t xml:space="preserve">≥ </w:t>
            </w:r>
            <w:r>
              <w:t xml:space="preserve">75 </w:t>
            </w:r>
            <w:r w:rsidR="008E382D">
              <w:t>p</w:t>
            </w:r>
            <w:r>
              <w:t>rostate</w:t>
            </w:r>
            <w:r w:rsidR="008E382D">
              <w:t>c</w:t>
            </w:r>
            <w:r>
              <w:t>tomie</w:t>
            </w:r>
            <w:r w:rsidR="008E382D">
              <w:t>s</w:t>
            </w:r>
            <w:r>
              <w:t xml:space="preserve"> =&gt; designation of at least two surgeons</w:t>
            </w:r>
          </w:p>
          <w:p w14:paraId="23112F43" w14:textId="77777777" w:rsidR="002C40FF" w:rsidRPr="006D4DA7" w:rsidRDefault="002C40FF" w:rsidP="002C40FF">
            <w:pPr>
              <w:tabs>
                <w:tab w:val="left" w:pos="2268"/>
              </w:tabs>
              <w:rPr>
                <w:rFonts w:cs="Arial"/>
              </w:rPr>
            </w:pPr>
          </w:p>
          <w:p w14:paraId="654EDEC0" w14:textId="77777777" w:rsidR="002C40FF" w:rsidRPr="006D4DA7" w:rsidRDefault="002C40FF" w:rsidP="002C40FF">
            <w:pPr>
              <w:rPr>
                <w:rFonts w:ascii="Arial" w:hAnsi="Arial" w:cs="Arial"/>
                <w:lang w:bidi="ar-SA"/>
              </w:rPr>
            </w:pPr>
            <w:r>
              <w:rPr>
                <w:rFonts w:ascii="Arial" w:hAnsi="Arial"/>
              </w:rPr>
              <w:t>Prostatectomies:</w:t>
            </w:r>
          </w:p>
          <w:p w14:paraId="1DC45B8C" w14:textId="0FD4BFA5"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(as primary intervention): counts for </w:t>
            </w:r>
            <w:r w:rsidR="008E382D">
              <w:rPr>
                <w:color w:val="000000"/>
              </w:rPr>
              <w:t>Data S</w:t>
            </w:r>
            <w:r>
              <w:rPr>
                <w:color w:val="000000"/>
              </w:rPr>
              <w:t>heet</w:t>
            </w:r>
          </w:p>
          <w:p w14:paraId="10F8BDA3" w14:textId="77777777" w:rsidR="002C40FF" w:rsidRPr="006D4DA7" w:rsidRDefault="002C40FF" w:rsidP="002C40FF">
            <w:pPr>
              <w:pStyle w:val="Listenabsatz"/>
              <w:numPr>
                <w:ilvl w:val="0"/>
                <w:numId w:val="66"/>
              </w:numPr>
              <w:rPr>
                <w:rFonts w:cs="Arial"/>
                <w:color w:val="000000"/>
              </w:rPr>
            </w:pPr>
            <w:r>
              <w:t>radical cystectomy</w:t>
            </w:r>
            <w:r>
              <w:rPr>
                <w:color w:val="000000"/>
              </w:rPr>
              <w:t xml:space="preserve"> with bladder cancer AND prostate carcinoma (primary intervention) </w:t>
            </w:r>
          </w:p>
          <w:p w14:paraId="318FDD66" w14:textId="77777777" w:rsidR="002C40FF" w:rsidRPr="006D4DA7" w:rsidRDefault="002C40FF" w:rsidP="002C40FF">
            <w:pPr>
              <w:pStyle w:val="Listenabsatz"/>
              <w:numPr>
                <w:ilvl w:val="0"/>
                <w:numId w:val="66"/>
              </w:numPr>
              <w:rPr>
                <w:rFonts w:cs="Arial"/>
                <w:color w:val="000000"/>
              </w:rPr>
            </w:pPr>
            <w:r>
              <w:t>radical cystectomy</w:t>
            </w:r>
            <w:r>
              <w:rPr>
                <w:color w:val="000000"/>
              </w:rPr>
              <w:t xml:space="preserve"> with prostate carcinoma (primary intervention) </w:t>
            </w:r>
          </w:p>
          <w:p w14:paraId="772D5AF5" w14:textId="30E071F6"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w:t>
            </w:r>
            <w:r>
              <w:t>treatment of re</w:t>
            </w:r>
            <w:r w:rsidR="000D1A74">
              <w:t>currences</w:t>
            </w:r>
            <w:r>
              <w:rPr>
                <w:color w:val="000000"/>
              </w:rPr>
              <w:t xml:space="preserve">) - </w:t>
            </w:r>
            <w:r>
              <w:t>salvage prostatectomy</w:t>
            </w:r>
          </w:p>
          <w:p w14:paraId="22075F18" w14:textId="77777777" w:rsidR="002C40FF" w:rsidRPr="006D4DA7" w:rsidRDefault="002C40FF" w:rsidP="002C40FF">
            <w:pPr>
              <w:rPr>
                <w:rFonts w:ascii="Arial" w:hAnsi="Arial" w:cs="Arial"/>
              </w:rPr>
            </w:pPr>
          </w:p>
          <w:p w14:paraId="0FD7D963" w14:textId="532D358A" w:rsidR="002C40FF" w:rsidRPr="00E30790" w:rsidRDefault="008E382D" w:rsidP="002C40FF">
            <w:pPr>
              <w:jc w:val="center"/>
              <w:rPr>
                <w:rFonts w:ascii="Arial" w:hAnsi="Arial" w:cs="Arial"/>
              </w:rPr>
            </w:pPr>
            <w:r>
              <w:rPr>
                <w:rFonts w:ascii="Arial" w:hAnsi="Arial"/>
              </w:rPr>
              <w:t>Information</w:t>
            </w:r>
            <w:r w:rsidR="002C40FF">
              <w:rPr>
                <w:rFonts w:ascii="Arial" w:hAnsi="Arial"/>
              </w:rPr>
              <w:t xml:space="preserve"> on prostatectomies in basi</w:t>
            </w:r>
            <w:r>
              <w:rPr>
                <w:rFonts w:ascii="Arial" w:hAnsi="Arial"/>
              </w:rPr>
              <w:t>c</w:t>
            </w:r>
            <w:r w:rsidR="002C40FF">
              <w:rPr>
                <w:rFonts w:ascii="Arial" w:hAnsi="Arial"/>
              </w:rPr>
              <w:t xml:space="preserve"> data</w:t>
            </w:r>
            <w:r w:rsidR="002C40FF">
              <w:br/>
            </w:r>
            <w:r w:rsidR="002C40FF">
              <w:rPr>
                <w:rFonts w:ascii="Arial" w:hAnsi="Arial"/>
              </w:rPr>
              <w:t>(Excel</w:t>
            </w:r>
            <w:r>
              <w:rPr>
                <w:rFonts w:ascii="Arial" w:hAnsi="Arial"/>
              </w:rPr>
              <w:t xml:space="preserve"> spreads</w:t>
            </w:r>
            <w:r w:rsidR="002C40FF">
              <w:rPr>
                <w:rFonts w:ascii="Arial" w:hAnsi="Arial"/>
              </w:rPr>
              <w:t>heet)</w:t>
            </w:r>
          </w:p>
          <w:p w14:paraId="66BB713F" w14:textId="77777777" w:rsidR="002C40FF" w:rsidRDefault="002C40FF" w:rsidP="002C40FF">
            <w:pPr>
              <w:rPr>
                <w:rFonts w:ascii="Arial" w:hAnsi="Arial" w:cs="Arial"/>
                <w:highlight w:val="red"/>
              </w:rPr>
            </w:pPr>
          </w:p>
          <w:p w14:paraId="3FF46643" w14:textId="7778F2CB" w:rsidR="002C40FF" w:rsidRPr="00F12A64" w:rsidRDefault="002C40FF" w:rsidP="002C40FF">
            <w:pPr>
              <w:numPr>
                <w:ilvl w:val="0"/>
                <w:numId w:val="66"/>
              </w:numPr>
              <w:rPr>
                <w:rFonts w:ascii="Arial" w:hAnsi="Arial" w:cs="Arial"/>
              </w:rPr>
            </w:pPr>
            <w:r w:rsidRPr="00F12A64">
              <w:rPr>
                <w:rFonts w:ascii="Arial" w:hAnsi="Arial"/>
              </w:rPr>
              <w:t xml:space="preserve">For 25-49 prostatectomies: </w:t>
            </w:r>
            <w:r w:rsidR="004D590D" w:rsidRPr="00F12A64">
              <w:rPr>
                <w:rFonts w:ascii="Arial" w:hAnsi="Arial"/>
              </w:rPr>
              <w:t>i</w:t>
            </w:r>
            <w:r w:rsidRPr="00F12A64">
              <w:rPr>
                <w:rFonts w:ascii="Arial" w:hAnsi="Arial"/>
              </w:rPr>
              <w:t>ndividual case decision. The audit report must contain a recommendation for maintaining the certificate without any constraints (</w:t>
            </w:r>
            <w:r w:rsidRPr="00F12A64">
              <w:rPr>
                <w:rFonts w:ascii="Arial" w:hAnsi="Arial"/>
                <w:i/>
              </w:rPr>
              <w:t>inter alia</w:t>
            </w:r>
            <w:r w:rsidRPr="00F12A64">
              <w:rPr>
                <w:rFonts w:ascii="Arial" w:hAnsi="Arial"/>
              </w:rPr>
              <w:t xml:space="preserve"> </w:t>
            </w:r>
            <w:r w:rsidRPr="00F12A64">
              <w:rPr>
                <w:rFonts w:ascii="Arial" w:hAnsi="Arial" w:cs="Arial"/>
                <w:cs/>
              </w:rPr>
              <w:t xml:space="preserve">≥ </w:t>
            </w:r>
            <w:r w:rsidRPr="00F12A64">
              <w:rPr>
                <w:rFonts w:ascii="Arial" w:hAnsi="Arial"/>
              </w:rPr>
              <w:t>100 primary cases).</w:t>
            </w:r>
          </w:p>
          <w:p w14:paraId="1E03F328" w14:textId="77777777" w:rsidR="002C40FF" w:rsidRPr="00277B17" w:rsidRDefault="002C40FF" w:rsidP="002C40FF">
            <w:pPr>
              <w:rPr>
                <w:rFonts w:ascii="Arial" w:hAnsi="Arial" w:cs="Arial"/>
                <w:highlight w:val="red"/>
              </w:rPr>
            </w:pPr>
          </w:p>
          <w:p w14:paraId="1893FEB4" w14:textId="77777777" w:rsidR="002C40FF" w:rsidRPr="00277B17" w:rsidRDefault="002C40FF" w:rsidP="002C40FF">
            <w:pPr>
              <w:rPr>
                <w:rFonts w:ascii="Arial" w:hAnsi="Arial" w:cs="Arial"/>
                <w:highlight w:val="red"/>
              </w:rPr>
            </w:pPr>
          </w:p>
          <w:p w14:paraId="3AE8780D" w14:textId="59CAEC24" w:rsidR="002C40FF" w:rsidRPr="00E30790" w:rsidRDefault="002C40FF" w:rsidP="002C40FF">
            <w:pPr>
              <w:rPr>
                <w:rFonts w:ascii="Arial" w:hAnsi="Arial" w:cs="Arial"/>
              </w:rPr>
            </w:pPr>
            <w:r>
              <w:rPr>
                <w:rFonts w:ascii="Arial" w:hAnsi="Arial"/>
              </w:rPr>
              <w:t xml:space="preserve">Designation of surgeons by name </w:t>
            </w:r>
          </w:p>
        </w:tc>
        <w:tc>
          <w:tcPr>
            <w:tcW w:w="4468" w:type="dxa"/>
            <w:tcBorders>
              <w:bottom w:val="nil"/>
            </w:tcBorders>
          </w:tcPr>
          <w:p w14:paraId="035262EB" w14:textId="77777777" w:rsidR="002C40FF" w:rsidRPr="00E30790" w:rsidRDefault="002C40FF" w:rsidP="002C40FF">
            <w:pPr>
              <w:jc w:val="center"/>
              <w:rPr>
                <w:rFonts w:ascii="Arial" w:hAnsi="Arial" w:cs="Arial"/>
              </w:rPr>
            </w:pPr>
          </w:p>
          <w:p w14:paraId="0AA97CD5" w14:textId="77777777" w:rsidR="002C40FF" w:rsidRPr="00026B58" w:rsidRDefault="002C40FF" w:rsidP="002C40FF">
            <w:pPr>
              <w:pStyle w:val="Kopfzeile"/>
              <w:jc w:val="center"/>
              <w:rPr>
                <w:rFonts w:ascii="Arial" w:hAnsi="Arial" w:cs="Arial"/>
              </w:rPr>
            </w:pPr>
          </w:p>
        </w:tc>
        <w:tc>
          <w:tcPr>
            <w:tcW w:w="427" w:type="dxa"/>
            <w:tcBorders>
              <w:bottom w:val="nil"/>
            </w:tcBorders>
          </w:tcPr>
          <w:p w14:paraId="2326B859"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EC337F8" w14:textId="77777777" w:rsidTr="008F3F12">
        <w:trPr>
          <w:cantSplit/>
        </w:trPr>
        <w:tc>
          <w:tcPr>
            <w:tcW w:w="851" w:type="dxa"/>
          </w:tcPr>
          <w:p w14:paraId="48ADF277" w14:textId="77777777" w:rsidR="002C40FF" w:rsidRPr="00026B58" w:rsidRDefault="002C40FF" w:rsidP="002C40FF">
            <w:pPr>
              <w:rPr>
                <w:rFonts w:ascii="Arial" w:hAnsi="Arial" w:cs="Arial"/>
              </w:rPr>
            </w:pPr>
            <w:r>
              <w:rPr>
                <w:rFonts w:ascii="Arial" w:hAnsi="Arial"/>
              </w:rPr>
              <w:t>5.2.2</w:t>
            </w:r>
          </w:p>
        </w:tc>
        <w:tc>
          <w:tcPr>
            <w:tcW w:w="4535" w:type="dxa"/>
            <w:tcBorders>
              <w:bottom w:val="single" w:sz="4" w:space="0" w:color="auto"/>
            </w:tcBorders>
          </w:tcPr>
          <w:p w14:paraId="543B998E" w14:textId="77777777" w:rsidR="002C40FF" w:rsidRPr="00F90781" w:rsidRDefault="002C40FF" w:rsidP="002C40FF">
            <w:pPr>
              <w:rPr>
                <w:rFonts w:ascii="Arial" w:hAnsi="Arial" w:cs="Arial"/>
                <w:b/>
                <w:bCs/>
              </w:rPr>
            </w:pPr>
            <w:r w:rsidRPr="00F90781">
              <w:rPr>
                <w:rFonts w:ascii="Arial" w:hAnsi="Arial"/>
                <w:b/>
                <w:bCs/>
              </w:rPr>
              <w:t>Bed capacity</w:t>
            </w:r>
          </w:p>
          <w:p w14:paraId="0D7EC856" w14:textId="77777777" w:rsidR="002C40FF" w:rsidRDefault="002C40FF" w:rsidP="002C40FF">
            <w:pPr>
              <w:rPr>
                <w:rFonts w:ascii="Arial" w:hAnsi="Arial"/>
              </w:rPr>
            </w:pPr>
            <w:r>
              <w:rPr>
                <w:rFonts w:ascii="Arial" w:hAnsi="Arial"/>
              </w:rPr>
              <w:t xml:space="preserve">must be sufficient for the inpatient care of patients of the Prostate Cancer Centre. </w:t>
            </w:r>
          </w:p>
          <w:p w14:paraId="53D8465C" w14:textId="77777777" w:rsidR="002C40FF" w:rsidRPr="00026B58" w:rsidRDefault="002C40FF" w:rsidP="002C40FF">
            <w:pPr>
              <w:rPr>
                <w:rFonts w:ascii="Arial" w:hAnsi="Arial" w:cs="Arial"/>
              </w:rPr>
            </w:pPr>
            <w:r>
              <w:rPr>
                <w:rFonts w:ascii="Arial" w:hAnsi="Arial"/>
              </w:rPr>
              <w:t>Description of:</w:t>
            </w:r>
          </w:p>
          <w:p w14:paraId="2B101D53" w14:textId="77777777" w:rsidR="002C40FF" w:rsidRPr="00026B58" w:rsidRDefault="002C40FF" w:rsidP="002C40FF">
            <w:pPr>
              <w:numPr>
                <w:ilvl w:val="0"/>
                <w:numId w:val="17"/>
              </w:numPr>
              <w:rPr>
                <w:rFonts w:ascii="Arial" w:hAnsi="Arial" w:cs="Arial"/>
              </w:rPr>
            </w:pPr>
            <w:r>
              <w:rPr>
                <w:rFonts w:ascii="Arial" w:hAnsi="Arial"/>
              </w:rPr>
              <w:t>equipment in the patient rooms</w:t>
            </w:r>
          </w:p>
          <w:p w14:paraId="0C7629E1" w14:textId="334B98F2" w:rsidR="002C40FF" w:rsidRPr="00572476" w:rsidRDefault="002C40FF" w:rsidP="00F90781">
            <w:pPr>
              <w:numPr>
                <w:ilvl w:val="0"/>
                <w:numId w:val="17"/>
              </w:numPr>
              <w:rPr>
                <w:rFonts w:ascii="Arial" w:hAnsi="Arial" w:cs="Arial"/>
              </w:rPr>
            </w:pPr>
            <w:r>
              <w:rPr>
                <w:rFonts w:ascii="Arial" w:hAnsi="Arial"/>
              </w:rPr>
              <w:t>special features of the department</w:t>
            </w:r>
          </w:p>
        </w:tc>
        <w:tc>
          <w:tcPr>
            <w:tcW w:w="4468" w:type="dxa"/>
          </w:tcPr>
          <w:p w14:paraId="2C315A8E" w14:textId="77777777" w:rsidR="002C40FF" w:rsidRPr="00026B58" w:rsidRDefault="002C40FF" w:rsidP="002C40FF">
            <w:pPr>
              <w:rPr>
                <w:rFonts w:ascii="Arial" w:hAnsi="Arial" w:cs="Arial"/>
              </w:rPr>
            </w:pPr>
          </w:p>
        </w:tc>
        <w:tc>
          <w:tcPr>
            <w:tcW w:w="427" w:type="dxa"/>
          </w:tcPr>
          <w:p w14:paraId="7C6BCDCD" w14:textId="77777777" w:rsidR="002C40FF" w:rsidRPr="00026B58" w:rsidRDefault="002C40FF" w:rsidP="002C40FF">
            <w:pPr>
              <w:rPr>
                <w:rFonts w:ascii="Arial" w:hAnsi="Arial" w:cs="Arial"/>
              </w:rPr>
            </w:pPr>
          </w:p>
        </w:tc>
      </w:tr>
      <w:tr w:rsidR="002C40FF" w:rsidRPr="00026B58" w14:paraId="18AD780F" w14:textId="77777777" w:rsidTr="008F3F12">
        <w:trPr>
          <w:cantSplit/>
        </w:trPr>
        <w:tc>
          <w:tcPr>
            <w:tcW w:w="851" w:type="dxa"/>
          </w:tcPr>
          <w:p w14:paraId="324700BB" w14:textId="77777777" w:rsidR="002C40FF" w:rsidRPr="00026B58" w:rsidRDefault="002C40FF" w:rsidP="002C40FF">
            <w:pPr>
              <w:rPr>
                <w:rFonts w:ascii="Arial" w:hAnsi="Arial" w:cs="Arial"/>
              </w:rPr>
            </w:pPr>
            <w:r>
              <w:rPr>
                <w:rFonts w:ascii="Arial" w:hAnsi="Arial"/>
              </w:rPr>
              <w:t>5.2.3</w:t>
            </w:r>
          </w:p>
        </w:tc>
        <w:tc>
          <w:tcPr>
            <w:tcW w:w="4535" w:type="dxa"/>
            <w:tcBorders>
              <w:bottom w:val="single" w:sz="4" w:space="0" w:color="auto"/>
            </w:tcBorders>
          </w:tcPr>
          <w:p w14:paraId="68F3E564" w14:textId="09756E31" w:rsidR="002C40FF" w:rsidRPr="00F90781" w:rsidRDefault="008E382D" w:rsidP="002C40FF">
            <w:pPr>
              <w:rPr>
                <w:rFonts w:ascii="Arial" w:hAnsi="Arial" w:cs="Arial"/>
                <w:b/>
                <w:bCs/>
              </w:rPr>
            </w:pPr>
            <w:r w:rsidRPr="00F90781">
              <w:rPr>
                <w:rFonts w:ascii="Arial" w:hAnsi="Arial"/>
                <w:b/>
                <w:bCs/>
              </w:rPr>
              <w:t>Surgical c</w:t>
            </w:r>
            <w:r w:rsidR="002C40FF" w:rsidRPr="00F90781">
              <w:rPr>
                <w:rFonts w:ascii="Arial" w:hAnsi="Arial"/>
                <w:b/>
                <w:bCs/>
              </w:rPr>
              <w:t>apacity</w:t>
            </w:r>
          </w:p>
          <w:p w14:paraId="1950C9AD" w14:textId="15945881" w:rsidR="002C40FF" w:rsidRPr="00F12A64" w:rsidRDefault="002C40FF" w:rsidP="002C40FF">
            <w:pPr>
              <w:rPr>
                <w:rFonts w:ascii="Arial" w:hAnsi="Arial"/>
              </w:rPr>
            </w:pPr>
            <w:r>
              <w:rPr>
                <w:rFonts w:ascii="Arial" w:hAnsi="Arial"/>
              </w:rPr>
              <w:t>At least 1 operating theatre must be regularly available for prostate operations.</w:t>
            </w:r>
          </w:p>
        </w:tc>
        <w:tc>
          <w:tcPr>
            <w:tcW w:w="4468" w:type="dxa"/>
          </w:tcPr>
          <w:p w14:paraId="4B55C218" w14:textId="77777777" w:rsidR="002C40FF" w:rsidRPr="00026B58" w:rsidRDefault="002C40FF" w:rsidP="002C40FF">
            <w:pPr>
              <w:rPr>
                <w:rFonts w:ascii="Arial" w:hAnsi="Arial" w:cs="Arial"/>
              </w:rPr>
            </w:pPr>
          </w:p>
        </w:tc>
        <w:tc>
          <w:tcPr>
            <w:tcW w:w="427" w:type="dxa"/>
          </w:tcPr>
          <w:p w14:paraId="3404012A" w14:textId="77777777" w:rsidR="002C40FF" w:rsidRPr="00026B58" w:rsidRDefault="002C40FF" w:rsidP="002C40FF">
            <w:pPr>
              <w:rPr>
                <w:rFonts w:ascii="Arial" w:hAnsi="Arial" w:cs="Arial"/>
              </w:rPr>
            </w:pPr>
          </w:p>
        </w:tc>
      </w:tr>
      <w:tr w:rsidR="002C40FF" w:rsidRPr="00026B58" w14:paraId="59FF7C3D" w14:textId="77777777" w:rsidTr="008F3F12">
        <w:trPr>
          <w:cantSplit/>
        </w:trPr>
        <w:tc>
          <w:tcPr>
            <w:tcW w:w="851" w:type="dxa"/>
          </w:tcPr>
          <w:p w14:paraId="51E39C15" w14:textId="77777777" w:rsidR="002C40FF" w:rsidRPr="00026B58" w:rsidRDefault="002C40FF" w:rsidP="002C40FF">
            <w:pPr>
              <w:rPr>
                <w:rFonts w:ascii="Arial" w:hAnsi="Arial" w:cs="Arial"/>
              </w:rPr>
            </w:pPr>
            <w:r>
              <w:rPr>
                <w:rFonts w:ascii="Arial" w:hAnsi="Arial"/>
              </w:rPr>
              <w:lastRenderedPageBreak/>
              <w:t>5.2.4</w:t>
            </w:r>
          </w:p>
        </w:tc>
        <w:tc>
          <w:tcPr>
            <w:tcW w:w="4535" w:type="dxa"/>
            <w:tcBorders>
              <w:bottom w:val="single" w:sz="4" w:space="0" w:color="auto"/>
            </w:tcBorders>
          </w:tcPr>
          <w:p w14:paraId="23E7BA28" w14:textId="2BD772A4" w:rsidR="002C40FF" w:rsidRPr="00F90781" w:rsidRDefault="008E382D" w:rsidP="002C40FF">
            <w:pPr>
              <w:rPr>
                <w:rFonts w:ascii="Arial" w:hAnsi="Arial" w:cs="Arial"/>
                <w:b/>
                <w:bCs/>
              </w:rPr>
            </w:pPr>
            <w:r w:rsidRPr="00F90781">
              <w:rPr>
                <w:rFonts w:ascii="Arial" w:hAnsi="Arial"/>
                <w:b/>
                <w:bCs/>
              </w:rPr>
              <w:t>N</w:t>
            </w:r>
            <w:r w:rsidR="002C40FF" w:rsidRPr="00F90781">
              <w:rPr>
                <w:rFonts w:ascii="Arial" w:hAnsi="Arial"/>
                <w:b/>
                <w:bCs/>
              </w:rPr>
              <w:t>ursing staff</w:t>
            </w:r>
            <w:r w:rsidRPr="00F90781">
              <w:rPr>
                <w:rFonts w:ascii="Arial" w:hAnsi="Arial"/>
                <w:b/>
                <w:bCs/>
              </w:rPr>
              <w:t xml:space="preserve"> capacity</w:t>
            </w:r>
          </w:p>
          <w:p w14:paraId="01FEBCB1" w14:textId="577A42F7" w:rsidR="002C40FF" w:rsidRPr="00F12A64" w:rsidRDefault="002C40FF" w:rsidP="002C40FF">
            <w:pPr>
              <w:rPr>
                <w:rFonts w:ascii="Arial" w:hAnsi="Arial"/>
              </w:rPr>
            </w:pPr>
            <w:r w:rsidRPr="00F12A64">
              <w:rPr>
                <w:rFonts w:ascii="Arial" w:hAnsi="Arial"/>
              </w:rPr>
              <w:t>One graduate nurse must always be availab</w:t>
            </w:r>
            <w:r w:rsidR="008E382D" w:rsidRPr="00F12A64">
              <w:rPr>
                <w:rFonts w:ascii="Arial" w:hAnsi="Arial"/>
              </w:rPr>
              <w:t>le per shift in the inpatient surgical</w:t>
            </w:r>
            <w:r w:rsidRPr="00F12A64">
              <w:rPr>
                <w:rFonts w:ascii="Arial" w:hAnsi="Arial"/>
              </w:rPr>
              <w:t xml:space="preserve"> </w:t>
            </w:r>
            <w:r w:rsidR="008E382D" w:rsidRPr="00F12A64">
              <w:rPr>
                <w:rFonts w:ascii="Arial" w:hAnsi="Arial"/>
              </w:rPr>
              <w:t xml:space="preserve">unit </w:t>
            </w:r>
            <w:r w:rsidRPr="00F12A64">
              <w:rPr>
                <w:rFonts w:ascii="Arial" w:hAnsi="Arial"/>
              </w:rPr>
              <w:t>of the Prostate Cancer Centre.</w:t>
            </w:r>
          </w:p>
        </w:tc>
        <w:tc>
          <w:tcPr>
            <w:tcW w:w="4468" w:type="dxa"/>
          </w:tcPr>
          <w:p w14:paraId="249977FE" w14:textId="77777777" w:rsidR="002C40FF" w:rsidRPr="00026B58" w:rsidRDefault="002C40FF" w:rsidP="002C40FF">
            <w:pPr>
              <w:rPr>
                <w:rFonts w:ascii="Arial" w:hAnsi="Arial" w:cs="Arial"/>
              </w:rPr>
            </w:pPr>
          </w:p>
        </w:tc>
        <w:tc>
          <w:tcPr>
            <w:tcW w:w="427" w:type="dxa"/>
          </w:tcPr>
          <w:p w14:paraId="2E9D0CC4" w14:textId="77777777" w:rsidR="002C40FF" w:rsidRPr="00026B58" w:rsidRDefault="002C40FF" w:rsidP="002C40FF">
            <w:pPr>
              <w:rPr>
                <w:rFonts w:ascii="Arial" w:hAnsi="Arial" w:cs="Arial"/>
              </w:rPr>
            </w:pPr>
          </w:p>
        </w:tc>
      </w:tr>
      <w:tr w:rsidR="002C40FF" w:rsidRPr="00026B58" w14:paraId="2E623DC3" w14:textId="77777777" w:rsidTr="008F3F12">
        <w:trPr>
          <w:cantSplit/>
        </w:trPr>
        <w:tc>
          <w:tcPr>
            <w:tcW w:w="851" w:type="dxa"/>
          </w:tcPr>
          <w:p w14:paraId="394E237A" w14:textId="77777777" w:rsidR="002C40FF" w:rsidRDefault="002C40FF" w:rsidP="002C40FF">
            <w:pPr>
              <w:rPr>
                <w:rFonts w:ascii="Arial" w:hAnsi="Arial"/>
              </w:rPr>
            </w:pPr>
            <w:r>
              <w:rPr>
                <w:rFonts w:ascii="Arial" w:hAnsi="Arial"/>
              </w:rPr>
              <w:t>5.2.5</w:t>
            </w:r>
          </w:p>
        </w:tc>
        <w:tc>
          <w:tcPr>
            <w:tcW w:w="4535" w:type="dxa"/>
            <w:tcBorders>
              <w:bottom w:val="single" w:sz="4" w:space="0" w:color="auto"/>
            </w:tcBorders>
          </w:tcPr>
          <w:p w14:paraId="05B3C7B4" w14:textId="77777777" w:rsidR="002C40FF" w:rsidRPr="00F12A64" w:rsidRDefault="002C40FF" w:rsidP="002C40FF">
            <w:pPr>
              <w:rPr>
                <w:rFonts w:ascii="Arial" w:hAnsi="Arial" w:cs="Arial"/>
                <w:b/>
              </w:rPr>
            </w:pPr>
            <w:r w:rsidRPr="00F12A64">
              <w:rPr>
                <w:rFonts w:ascii="Arial" w:hAnsi="Arial"/>
                <w:b/>
              </w:rPr>
              <w:t>Post-operative care</w:t>
            </w:r>
          </w:p>
          <w:p w14:paraId="5D0109B3" w14:textId="77777777" w:rsidR="002C40FF" w:rsidRPr="00F12A64" w:rsidRDefault="002C40FF" w:rsidP="002C40FF">
            <w:pPr>
              <w:rPr>
                <w:rFonts w:ascii="Arial" w:hAnsi="Arial" w:cs="Arial"/>
              </w:rPr>
            </w:pPr>
            <w:r w:rsidRPr="00F12A64">
              <w:rPr>
                <w:rFonts w:ascii="Arial" w:hAnsi="Arial"/>
              </w:rPr>
              <w:t>Care in the following units is to be laid down in a standard operating procedure (SOP):</w:t>
            </w:r>
          </w:p>
          <w:p w14:paraId="0BDDF28B"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Intensive care</w:t>
            </w:r>
          </w:p>
          <w:p w14:paraId="5CAE8228"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Physiotherapy</w:t>
            </w:r>
          </w:p>
          <w:p w14:paraId="2DC41332"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Post-operative pain management</w:t>
            </w:r>
          </w:p>
          <w:p w14:paraId="562136C3" w14:textId="77777777" w:rsidR="002C40FF" w:rsidRPr="00F12A64" w:rsidRDefault="002C40FF" w:rsidP="002C40FF">
            <w:pPr>
              <w:numPr>
                <w:ilvl w:val="0"/>
                <w:numId w:val="79"/>
              </w:numPr>
              <w:tabs>
                <w:tab w:val="clear" w:pos="357"/>
                <w:tab w:val="num" w:pos="214"/>
              </w:tabs>
              <w:ind w:left="214" w:hanging="214"/>
              <w:rPr>
                <w:rFonts w:ascii="Arial" w:hAnsi="Arial" w:cs="Arial"/>
              </w:rPr>
            </w:pPr>
            <w:r w:rsidRPr="00F12A64">
              <w:rPr>
                <w:rFonts w:ascii="Arial" w:hAnsi="Arial"/>
              </w:rPr>
              <w:t>Possibility of emergency surgical care must be guaranteed 24h/7d.</w:t>
            </w:r>
          </w:p>
          <w:p w14:paraId="533EA943" w14:textId="77777777" w:rsidR="002C40FF" w:rsidRPr="00F12A64" w:rsidRDefault="002C40FF" w:rsidP="002C40FF">
            <w:pPr>
              <w:ind w:left="214"/>
              <w:rPr>
                <w:rFonts w:ascii="Arial" w:hAnsi="Arial" w:cs="Arial"/>
              </w:rPr>
            </w:pPr>
          </w:p>
          <w:p w14:paraId="25F041B0" w14:textId="77777777" w:rsidR="002C40FF" w:rsidRPr="00F12A64" w:rsidRDefault="002C40FF" w:rsidP="002C40FF">
            <w:pPr>
              <w:rPr>
                <w:rFonts w:ascii="Arial" w:hAnsi="Arial" w:cs="Arial"/>
                <w:b/>
              </w:rPr>
            </w:pPr>
            <w:r w:rsidRPr="00F12A64">
              <w:rPr>
                <w:rFonts w:ascii="Arial" w:hAnsi="Arial"/>
                <w:b/>
              </w:rPr>
              <w:t>Emergency treatment</w:t>
            </w:r>
          </w:p>
          <w:p w14:paraId="3CDD6E5A" w14:textId="3389A597" w:rsidR="002C40FF" w:rsidRPr="00F12A64" w:rsidRDefault="002C40FF" w:rsidP="002C40FF">
            <w:pPr>
              <w:numPr>
                <w:ilvl w:val="0"/>
                <w:numId w:val="80"/>
              </w:numPr>
              <w:rPr>
                <w:rFonts w:ascii="Arial" w:hAnsi="Arial" w:cs="Arial"/>
                <w:b/>
              </w:rPr>
            </w:pPr>
            <w:r w:rsidRPr="00F12A64">
              <w:rPr>
                <w:rFonts w:ascii="Arial" w:hAnsi="Arial"/>
              </w:rPr>
              <w:t>Available emergency equipment and written action plan for emergencies</w:t>
            </w:r>
          </w:p>
        </w:tc>
        <w:tc>
          <w:tcPr>
            <w:tcW w:w="4468" w:type="dxa"/>
          </w:tcPr>
          <w:p w14:paraId="15DF5A06" w14:textId="77777777" w:rsidR="002C40FF" w:rsidRPr="00026B58" w:rsidRDefault="002C40FF" w:rsidP="002C40FF">
            <w:pPr>
              <w:rPr>
                <w:rFonts w:ascii="Arial" w:hAnsi="Arial" w:cs="Arial"/>
              </w:rPr>
            </w:pPr>
          </w:p>
        </w:tc>
        <w:tc>
          <w:tcPr>
            <w:tcW w:w="427" w:type="dxa"/>
          </w:tcPr>
          <w:p w14:paraId="348D5E2A" w14:textId="77777777" w:rsidR="002C40FF" w:rsidRPr="00026B58" w:rsidRDefault="002C40FF" w:rsidP="002C40FF">
            <w:pPr>
              <w:rPr>
                <w:rFonts w:ascii="Arial" w:hAnsi="Arial" w:cs="Arial"/>
              </w:rPr>
            </w:pPr>
          </w:p>
        </w:tc>
      </w:tr>
      <w:tr w:rsidR="002C40FF" w:rsidRPr="00026B58" w14:paraId="59C6D125" w14:textId="77777777" w:rsidTr="008F3F12">
        <w:trPr>
          <w:cantSplit/>
        </w:trPr>
        <w:tc>
          <w:tcPr>
            <w:tcW w:w="851" w:type="dxa"/>
            <w:tcBorders>
              <w:top w:val="single" w:sz="4" w:space="0" w:color="auto"/>
              <w:left w:val="single" w:sz="4" w:space="0" w:color="auto"/>
              <w:bottom w:val="single" w:sz="4" w:space="0" w:color="auto"/>
              <w:right w:val="single" w:sz="4" w:space="0" w:color="auto"/>
            </w:tcBorders>
          </w:tcPr>
          <w:p w14:paraId="09E826C7" w14:textId="2395ADDE" w:rsidR="007F58BF" w:rsidRPr="00C0598C" w:rsidRDefault="007F58BF" w:rsidP="002C40FF">
            <w:pPr>
              <w:rPr>
                <w:rFonts w:ascii="Arial" w:hAnsi="Arial" w:cs="Arial"/>
              </w:rPr>
            </w:pPr>
            <w:r w:rsidRPr="00C0598C">
              <w:rPr>
                <w:rFonts w:ascii="Arial" w:hAnsi="Arial"/>
              </w:rPr>
              <w:t>5.2.6</w:t>
            </w:r>
          </w:p>
        </w:tc>
        <w:tc>
          <w:tcPr>
            <w:tcW w:w="4535" w:type="dxa"/>
            <w:tcBorders>
              <w:top w:val="single" w:sz="4" w:space="0" w:color="auto"/>
              <w:left w:val="single" w:sz="4" w:space="0" w:color="auto"/>
              <w:bottom w:val="single" w:sz="4" w:space="0" w:color="auto"/>
              <w:right w:val="single" w:sz="4" w:space="0" w:color="auto"/>
            </w:tcBorders>
          </w:tcPr>
          <w:p w14:paraId="2A2457F7" w14:textId="77777777" w:rsidR="002C40FF" w:rsidRPr="00F90781" w:rsidRDefault="002C40FF" w:rsidP="002C40FF">
            <w:pPr>
              <w:rPr>
                <w:rFonts w:ascii="Arial" w:hAnsi="Arial" w:cs="Arial"/>
                <w:b/>
                <w:bCs/>
              </w:rPr>
            </w:pPr>
            <w:r w:rsidRPr="00F90781">
              <w:rPr>
                <w:rFonts w:ascii="Arial" w:hAnsi="Arial"/>
                <w:b/>
                <w:bCs/>
              </w:rPr>
              <w:t>Specialists for the Prostate Cancer Centre</w:t>
            </w:r>
          </w:p>
          <w:p w14:paraId="3694ED6D" w14:textId="52452E00" w:rsidR="002C40FF" w:rsidRPr="00026B58" w:rsidRDefault="002C40FF" w:rsidP="002C40FF">
            <w:pPr>
              <w:rPr>
                <w:rFonts w:ascii="Arial" w:hAnsi="Arial" w:cs="Arial"/>
              </w:rPr>
            </w:pPr>
            <w:r>
              <w:rPr>
                <w:rFonts w:ascii="Arial" w:hAnsi="Arial"/>
              </w:rPr>
              <w:t>At least 2 specialists working for the Prostate Cancer Centre according to the organisation</w:t>
            </w:r>
            <w:r w:rsidR="00D210FA">
              <w:rPr>
                <w:rFonts w:ascii="Arial" w:hAnsi="Arial"/>
              </w:rPr>
              <w:t xml:space="preserve"> chart</w:t>
            </w:r>
            <w:r>
              <w:rPr>
                <w:rFonts w:ascii="Arial" w:hAnsi="Arial"/>
              </w:rPr>
              <w:t xml:space="preserve"> (can also be surgeons at the same time). Specialists must be </w:t>
            </w:r>
            <w:r w:rsidR="008E382D">
              <w:rPr>
                <w:rFonts w:ascii="Arial" w:hAnsi="Arial"/>
              </w:rPr>
              <w:t xml:space="preserve">designated by </w:t>
            </w:r>
            <w:r>
              <w:rPr>
                <w:rFonts w:ascii="Arial" w:hAnsi="Arial"/>
              </w:rPr>
              <w:t>name</w:t>
            </w:r>
            <w:r w:rsidR="004D590D">
              <w:rPr>
                <w:rFonts w:ascii="Arial" w:hAnsi="Arial"/>
              </w:rPr>
              <w:t>.</w:t>
            </w:r>
          </w:p>
        </w:tc>
        <w:tc>
          <w:tcPr>
            <w:tcW w:w="4468" w:type="dxa"/>
            <w:tcBorders>
              <w:top w:val="single" w:sz="4" w:space="0" w:color="auto"/>
              <w:left w:val="single" w:sz="4" w:space="0" w:color="auto"/>
              <w:bottom w:val="single" w:sz="4" w:space="0" w:color="auto"/>
              <w:right w:val="single" w:sz="4" w:space="0" w:color="auto"/>
            </w:tcBorders>
          </w:tcPr>
          <w:p w14:paraId="0A6551CE" w14:textId="77777777" w:rsidR="002C40FF" w:rsidRPr="00026B58" w:rsidRDefault="002C40FF" w:rsidP="002C40FF">
            <w:pPr>
              <w:rPr>
                <w:rFonts w:ascii="Arial" w:hAnsi="Arial" w:cs="Arial"/>
              </w:rPr>
            </w:pPr>
          </w:p>
        </w:tc>
        <w:tc>
          <w:tcPr>
            <w:tcW w:w="427" w:type="dxa"/>
            <w:tcBorders>
              <w:top w:val="single" w:sz="4" w:space="0" w:color="auto"/>
              <w:left w:val="single" w:sz="4" w:space="0" w:color="auto"/>
              <w:bottom w:val="single" w:sz="4" w:space="0" w:color="auto"/>
              <w:right w:val="single" w:sz="4" w:space="0" w:color="auto"/>
            </w:tcBorders>
          </w:tcPr>
          <w:p w14:paraId="6C001231" w14:textId="77777777" w:rsidR="002C40FF" w:rsidRPr="00026B58" w:rsidRDefault="002C40FF" w:rsidP="002C40FF">
            <w:pPr>
              <w:rPr>
                <w:rFonts w:ascii="Arial" w:hAnsi="Arial" w:cs="Arial"/>
              </w:rPr>
            </w:pPr>
          </w:p>
        </w:tc>
      </w:tr>
      <w:tr w:rsidR="002C40FF" w:rsidRPr="00026B58" w14:paraId="67DD9B38" w14:textId="77777777" w:rsidTr="008F3F12">
        <w:tc>
          <w:tcPr>
            <w:tcW w:w="851" w:type="dxa"/>
          </w:tcPr>
          <w:p w14:paraId="3B524F49" w14:textId="4E716DDB" w:rsidR="007F58BF" w:rsidRPr="00C0598C" w:rsidRDefault="007F58BF" w:rsidP="002C40FF">
            <w:pPr>
              <w:rPr>
                <w:rFonts w:ascii="Arial" w:hAnsi="Arial" w:cs="Arial"/>
              </w:rPr>
            </w:pPr>
            <w:r w:rsidRPr="00C0598C">
              <w:rPr>
                <w:rFonts w:ascii="Arial" w:hAnsi="Arial"/>
              </w:rPr>
              <w:t>5.2.7</w:t>
            </w:r>
          </w:p>
        </w:tc>
        <w:tc>
          <w:tcPr>
            <w:tcW w:w="4535" w:type="dxa"/>
          </w:tcPr>
          <w:p w14:paraId="5FB86B00" w14:textId="77777777" w:rsidR="002C40FF" w:rsidRPr="00F90781" w:rsidRDefault="002C40FF" w:rsidP="002C40FF">
            <w:pPr>
              <w:rPr>
                <w:rFonts w:ascii="Arial" w:hAnsi="Arial" w:cs="Arial"/>
                <w:b/>
                <w:bCs/>
              </w:rPr>
            </w:pPr>
            <w:r w:rsidRPr="00F90781">
              <w:rPr>
                <w:rFonts w:ascii="Arial" w:hAnsi="Arial"/>
                <w:b/>
                <w:bCs/>
              </w:rPr>
              <w:t>Prostate surgeons</w:t>
            </w:r>
          </w:p>
          <w:p w14:paraId="40EDC3C7" w14:textId="77777777" w:rsidR="002C40FF" w:rsidRPr="00026B58" w:rsidRDefault="002C40FF" w:rsidP="002C40FF">
            <w:pPr>
              <w:numPr>
                <w:ilvl w:val="0"/>
                <w:numId w:val="35"/>
              </w:numPr>
              <w:tabs>
                <w:tab w:val="clear" w:pos="715"/>
                <w:tab w:val="num" w:pos="355"/>
              </w:tabs>
              <w:ind w:left="355" w:hanging="283"/>
              <w:rPr>
                <w:rFonts w:ascii="Arial" w:hAnsi="Arial" w:cs="Arial"/>
              </w:rPr>
            </w:pPr>
            <w:r>
              <w:rPr>
                <w:rFonts w:ascii="Arial" w:hAnsi="Arial"/>
              </w:rPr>
              <w:t>Every prostate patient must be operated on by one of the named prostate surgeons (or by a trainee under his/her supervision).</w:t>
            </w:r>
          </w:p>
          <w:p w14:paraId="7C7C8EE4" w14:textId="44C53172" w:rsidR="002C40FF" w:rsidRPr="00DA07FB" w:rsidRDefault="002C40FF" w:rsidP="002C40FF">
            <w:pPr>
              <w:numPr>
                <w:ilvl w:val="0"/>
                <w:numId w:val="35"/>
              </w:numPr>
              <w:tabs>
                <w:tab w:val="clear" w:pos="715"/>
                <w:tab w:val="num" w:pos="355"/>
              </w:tabs>
              <w:ind w:left="355" w:hanging="283"/>
              <w:rPr>
                <w:rFonts w:ascii="Arial" w:hAnsi="Arial" w:cs="Arial"/>
              </w:rPr>
            </w:pPr>
            <w:r>
              <w:rPr>
                <w:rFonts w:ascii="Arial" w:hAnsi="Arial"/>
              </w:rPr>
              <w:t>First appointment as prostate surgeon: ha</w:t>
            </w:r>
            <w:r w:rsidR="000D1A74">
              <w:rPr>
                <w:rFonts w:ascii="Arial" w:hAnsi="Arial"/>
              </w:rPr>
              <w:t>s</w:t>
            </w:r>
            <w:r>
              <w:rPr>
                <w:rFonts w:ascii="Arial" w:hAnsi="Arial"/>
              </w:rPr>
              <w:t xml:space="preserve"> performed a minimum of 100 radical prostatectomies as first surgeon (extract from the hospital information system or by presenting certificates).</w:t>
            </w:r>
          </w:p>
          <w:p w14:paraId="5182CCB8" w14:textId="308C2807" w:rsidR="002C40FF" w:rsidRPr="00DA07FB" w:rsidRDefault="008E382D" w:rsidP="002C40FF">
            <w:pPr>
              <w:numPr>
                <w:ilvl w:val="0"/>
                <w:numId w:val="35"/>
              </w:numPr>
              <w:tabs>
                <w:tab w:val="clear" w:pos="715"/>
                <w:tab w:val="num" w:pos="355"/>
              </w:tabs>
              <w:ind w:left="355" w:hanging="283"/>
              <w:rPr>
                <w:rFonts w:ascii="Arial" w:hAnsi="Arial" w:cs="Arial"/>
              </w:rPr>
            </w:pPr>
            <w:r>
              <w:rPr>
                <w:rFonts w:ascii="Arial" w:hAnsi="Arial"/>
              </w:rPr>
              <w:t>Continuation</w:t>
            </w:r>
            <w:r w:rsidR="002C40FF">
              <w:rPr>
                <w:rFonts w:ascii="Arial" w:hAnsi="Arial"/>
              </w:rPr>
              <w:t xml:space="preserve">: Each prostate surgeon must prove that s/he performs at least 25 prostatectomies per year or 75 prostatectomies in 5 years. For </w:t>
            </w:r>
            <w:r>
              <w:rPr>
                <w:rFonts w:ascii="Arial" w:hAnsi="Arial"/>
              </w:rPr>
              <w:t>initial</w:t>
            </w:r>
            <w:r w:rsidR="002C40FF">
              <w:rPr>
                <w:rFonts w:ascii="Arial" w:hAnsi="Arial"/>
              </w:rPr>
              <w:t xml:space="preserve"> certification this number must be documented in the year before the </w:t>
            </w:r>
            <w:r>
              <w:rPr>
                <w:rFonts w:ascii="Arial" w:hAnsi="Arial"/>
              </w:rPr>
              <w:t>initial</w:t>
            </w:r>
            <w:r w:rsidR="002C40FF">
              <w:rPr>
                <w:rFonts w:ascii="Arial" w:hAnsi="Arial"/>
              </w:rPr>
              <w:t xml:space="preserve"> certification (extract from the hospital information system).</w:t>
            </w:r>
          </w:p>
          <w:p w14:paraId="21F48D7B" w14:textId="77777777" w:rsidR="002C40FF" w:rsidRDefault="002C40FF" w:rsidP="002C40FF">
            <w:pPr>
              <w:rPr>
                <w:rFonts w:ascii="Arial" w:hAnsi="Arial" w:cs="Arial"/>
              </w:rPr>
            </w:pPr>
            <w:r>
              <w:rPr>
                <w:rFonts w:ascii="Arial" w:hAnsi="Arial"/>
              </w:rPr>
              <w:t>Assistance</w:t>
            </w:r>
            <w:r>
              <w:br/>
            </w:r>
            <w:r>
              <w:rPr>
                <w:rFonts w:ascii="Arial" w:hAnsi="Arial"/>
              </w:rPr>
              <w:t>Approval of assistance only within training (primary cases cannot be counted for both/two surgeons).</w:t>
            </w:r>
          </w:p>
          <w:p w14:paraId="3DE46AF8" w14:textId="77777777" w:rsidR="002C40FF" w:rsidRPr="006D4DA7" w:rsidRDefault="002C40FF" w:rsidP="002C40FF">
            <w:pPr>
              <w:rPr>
                <w:rFonts w:ascii="Arial" w:hAnsi="Arial" w:cs="Arial"/>
              </w:rPr>
            </w:pPr>
          </w:p>
          <w:p w14:paraId="2A862A1E" w14:textId="7061D9C9" w:rsidR="00572476" w:rsidRDefault="00572476" w:rsidP="00F90781">
            <w:pPr>
              <w:jc w:val="center"/>
              <w:rPr>
                <w:rFonts w:ascii="Arial" w:hAnsi="Arial" w:cs="Arial"/>
              </w:rPr>
            </w:pPr>
            <w:r>
              <w:rPr>
                <w:rFonts w:ascii="Arial" w:hAnsi="Arial" w:cs="Arial"/>
              </w:rPr>
              <w:t>Name designated prostate surgeons</w:t>
            </w:r>
          </w:p>
          <w:p w14:paraId="3A0DABFF" w14:textId="79CA01FC" w:rsidR="002C40FF" w:rsidRPr="00572476" w:rsidRDefault="00572476" w:rsidP="00F90781">
            <w:pPr>
              <w:jc w:val="center"/>
              <w:rPr>
                <w:rFonts w:ascii="Arial" w:hAnsi="Arial"/>
              </w:rPr>
            </w:pPr>
            <w:r>
              <w:rPr>
                <w:rFonts w:ascii="Arial" w:hAnsi="Arial" w:cs="Arial"/>
              </w:rPr>
              <w:t xml:space="preserve">in chart </w:t>
            </w:r>
          </w:p>
        </w:tc>
        <w:tc>
          <w:tcPr>
            <w:tcW w:w="4468" w:type="dxa"/>
            <w:tcBorders>
              <w:top w:val="single" w:sz="4" w:space="0" w:color="auto"/>
              <w:left w:val="single" w:sz="4" w:space="0" w:color="auto"/>
              <w:bottom w:val="single" w:sz="4" w:space="0" w:color="auto"/>
              <w:right w:val="single" w:sz="4" w:space="0" w:color="auto"/>
            </w:tcBorders>
          </w:tcPr>
          <w:p w14:paraId="398C262F" w14:textId="0D25B458" w:rsidR="002C40FF" w:rsidRPr="00026B58" w:rsidRDefault="002C40FF" w:rsidP="002C40FF">
            <w:pPr>
              <w:jc w:val="center"/>
              <w:rPr>
                <w:rFonts w:ascii="Arial" w:hAnsi="Arial" w:cs="Arial"/>
              </w:rPr>
            </w:pPr>
          </w:p>
        </w:tc>
        <w:tc>
          <w:tcPr>
            <w:tcW w:w="427" w:type="dxa"/>
            <w:tcBorders>
              <w:top w:val="single" w:sz="4" w:space="0" w:color="auto"/>
              <w:left w:val="single" w:sz="4" w:space="0" w:color="auto"/>
              <w:bottom w:val="single" w:sz="4" w:space="0" w:color="auto"/>
              <w:right w:val="single" w:sz="4" w:space="0" w:color="auto"/>
            </w:tcBorders>
          </w:tcPr>
          <w:p w14:paraId="50A1BD07" w14:textId="77777777" w:rsidR="002C40FF" w:rsidRPr="00026B58" w:rsidRDefault="002C40FF" w:rsidP="002C40FF">
            <w:pPr>
              <w:pStyle w:val="Kopfzeile"/>
              <w:rPr>
                <w:rFonts w:ascii="Arial" w:hAnsi="Arial" w:cs="Arial"/>
              </w:rPr>
            </w:pPr>
          </w:p>
        </w:tc>
      </w:tr>
      <w:tr w:rsidR="002C40FF" w:rsidRPr="00026B58" w14:paraId="0FF1DA3D" w14:textId="77777777" w:rsidTr="008F3F12">
        <w:tc>
          <w:tcPr>
            <w:tcW w:w="851" w:type="dxa"/>
            <w:tcBorders>
              <w:bottom w:val="single" w:sz="4" w:space="0" w:color="auto"/>
            </w:tcBorders>
          </w:tcPr>
          <w:p w14:paraId="3B989FD7" w14:textId="3F28A156" w:rsidR="007F58BF" w:rsidRPr="007F58BF" w:rsidRDefault="007F58BF" w:rsidP="002C40FF">
            <w:pPr>
              <w:rPr>
                <w:rFonts w:ascii="Arial" w:hAnsi="Arial" w:cs="Arial"/>
              </w:rPr>
            </w:pPr>
            <w:r w:rsidRPr="00C0598C">
              <w:rPr>
                <w:rFonts w:ascii="Arial" w:hAnsi="Arial"/>
              </w:rPr>
              <w:t>5.2.8</w:t>
            </w:r>
          </w:p>
        </w:tc>
        <w:tc>
          <w:tcPr>
            <w:tcW w:w="4535" w:type="dxa"/>
          </w:tcPr>
          <w:p w14:paraId="6938D58B" w14:textId="77777777" w:rsidR="002C40FF" w:rsidRPr="00F90781" w:rsidRDefault="002C40FF" w:rsidP="002C40FF">
            <w:pPr>
              <w:rPr>
                <w:rFonts w:ascii="Arial" w:hAnsi="Arial" w:cs="Arial"/>
                <w:b/>
                <w:bCs/>
              </w:rPr>
            </w:pPr>
            <w:r w:rsidRPr="00F90781">
              <w:rPr>
                <w:rFonts w:ascii="Arial" w:hAnsi="Arial"/>
                <w:b/>
                <w:bCs/>
              </w:rPr>
              <w:t>Prostate surgeons</w:t>
            </w:r>
          </w:p>
          <w:p w14:paraId="4465188D" w14:textId="77E4E75B" w:rsidR="002C40FF" w:rsidRPr="00026B58" w:rsidRDefault="002C40FF" w:rsidP="002C40FF">
            <w:pPr>
              <w:rPr>
                <w:rFonts w:ascii="Arial" w:hAnsi="Arial" w:cs="Arial"/>
              </w:rPr>
            </w:pPr>
            <w:r>
              <w:rPr>
                <w:rFonts w:ascii="Arial" w:hAnsi="Arial"/>
              </w:rPr>
              <w:t>Description of the prostate surgeons' specific qualification</w:t>
            </w:r>
            <w:r w:rsidR="002E1259">
              <w:rPr>
                <w:rFonts w:ascii="Arial" w:hAnsi="Arial"/>
              </w:rPr>
              <w:t>s</w:t>
            </w:r>
            <w:r>
              <w:rPr>
                <w:rFonts w:ascii="Arial" w:hAnsi="Arial"/>
              </w:rPr>
              <w:t xml:space="preserve"> (training) via curricula.</w:t>
            </w:r>
          </w:p>
          <w:p w14:paraId="756BB801"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Radical prostatectomy (retropubic, perineal or laparoscopic)</w:t>
            </w:r>
          </w:p>
          <w:p w14:paraId="407EF5F3"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Nerve-sparing radical prostatectomy</w:t>
            </w:r>
          </w:p>
          <w:p w14:paraId="61AE413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Removal of the pelvic lymph nodes (including extended-field lymphadenectomy)</w:t>
            </w:r>
          </w:p>
          <w:p w14:paraId="7508E84B"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lastRenderedPageBreak/>
              <w:t>Transurethral palliative therapy of prostate carcinoma (</w:t>
            </w:r>
            <w:proofErr w:type="gramStart"/>
            <w:r>
              <w:rPr>
                <w:rFonts w:ascii="Arial" w:hAnsi="Arial"/>
              </w:rPr>
              <w:t>in particular transurethral</w:t>
            </w:r>
            <w:proofErr w:type="gramEnd"/>
            <w:r>
              <w:rPr>
                <w:rFonts w:ascii="Arial" w:hAnsi="Arial"/>
              </w:rPr>
              <w:t xml:space="preserve"> resection of the prostate)</w:t>
            </w:r>
          </w:p>
          <w:p w14:paraId="71C4751C" w14:textId="3A5503D3" w:rsidR="002C40FF" w:rsidRPr="00026B58" w:rsidRDefault="000D1A74" w:rsidP="002C40FF">
            <w:pPr>
              <w:numPr>
                <w:ilvl w:val="0"/>
                <w:numId w:val="9"/>
              </w:numPr>
              <w:tabs>
                <w:tab w:val="clear" w:pos="357"/>
              </w:tabs>
              <w:ind w:left="355" w:hanging="355"/>
              <w:rPr>
                <w:rFonts w:ascii="Arial" w:hAnsi="Arial" w:cs="Arial"/>
              </w:rPr>
            </w:pPr>
            <w:r>
              <w:rPr>
                <w:rFonts w:ascii="Arial" w:hAnsi="Arial"/>
              </w:rPr>
              <w:t xml:space="preserve">Monitoring </w:t>
            </w:r>
            <w:r w:rsidR="002C40FF">
              <w:rPr>
                <w:rFonts w:ascii="Arial" w:hAnsi="Arial"/>
              </w:rPr>
              <w:t>of complications after surgery</w:t>
            </w:r>
          </w:p>
          <w:p w14:paraId="18CDBAB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Metastatic surgery</w:t>
            </w:r>
          </w:p>
          <w:p w14:paraId="2780EEF3" w14:textId="2C3F008F" w:rsidR="002C40FF" w:rsidRPr="00026B58" w:rsidRDefault="002C40FF" w:rsidP="001C70F3">
            <w:pPr>
              <w:numPr>
                <w:ilvl w:val="0"/>
                <w:numId w:val="9"/>
              </w:numPr>
              <w:tabs>
                <w:tab w:val="clear" w:pos="357"/>
              </w:tabs>
              <w:ind w:left="355" w:hanging="355"/>
              <w:rPr>
                <w:rFonts w:ascii="Arial" w:hAnsi="Arial" w:cs="Arial"/>
              </w:rPr>
            </w:pPr>
            <w:r>
              <w:rPr>
                <w:rFonts w:ascii="Arial" w:hAnsi="Arial"/>
              </w:rPr>
              <w:t xml:space="preserve">At least 1 </w:t>
            </w:r>
            <w:r w:rsidR="006A70D2">
              <w:rPr>
                <w:rFonts w:ascii="Arial" w:hAnsi="Arial"/>
              </w:rPr>
              <w:t xml:space="preserve">dedicated </w:t>
            </w:r>
            <w:r>
              <w:rPr>
                <w:rFonts w:ascii="Arial" w:hAnsi="Arial"/>
              </w:rPr>
              <w:t xml:space="preserve">prostate training event </w:t>
            </w:r>
            <w:r w:rsidR="006A70D2">
              <w:rPr>
                <w:rFonts w:ascii="Arial" w:hAnsi="Arial"/>
              </w:rPr>
              <w:t>for each</w:t>
            </w:r>
            <w:r>
              <w:rPr>
                <w:rFonts w:ascii="Arial" w:hAnsi="Arial"/>
              </w:rPr>
              <w:t xml:space="preserve"> surgeon </w:t>
            </w:r>
            <w:r w:rsidR="006A70D2">
              <w:rPr>
                <w:rFonts w:ascii="Arial" w:hAnsi="Arial"/>
              </w:rPr>
              <w:t>each</w:t>
            </w:r>
            <w:r>
              <w:rPr>
                <w:rFonts w:ascii="Arial" w:hAnsi="Arial"/>
              </w:rPr>
              <w:t xml:space="preserve"> year (l</w:t>
            </w:r>
            <w:r w:rsidR="002E1259">
              <w:rPr>
                <w:rFonts w:ascii="Arial" w:hAnsi="Arial"/>
              </w:rPr>
              <w:t>ength</w:t>
            </w:r>
            <w:r>
              <w:rPr>
                <w:rFonts w:ascii="Arial" w:hAnsi="Arial"/>
              </w:rPr>
              <w:t xml:space="preserve"> &gt; 0.5 day)</w:t>
            </w:r>
          </w:p>
        </w:tc>
        <w:tc>
          <w:tcPr>
            <w:tcW w:w="4895" w:type="dxa"/>
            <w:gridSpan w:val="2"/>
          </w:tcPr>
          <w:p w14:paraId="185BAC68" w14:textId="77777777" w:rsidR="002C40FF" w:rsidRPr="00026B58" w:rsidRDefault="002C40FF" w:rsidP="002C40FF">
            <w:pPr>
              <w:rPr>
                <w:rFonts w:ascii="Arial" w:hAnsi="Arial" w:cs="Arial"/>
              </w:rPr>
            </w:pPr>
          </w:p>
        </w:tc>
      </w:tr>
      <w:tr w:rsidR="002C40FF" w:rsidRPr="009A56C6" w14:paraId="3819F33E" w14:textId="77777777" w:rsidTr="008F3F12">
        <w:trPr>
          <w:cantSplit/>
        </w:trPr>
        <w:tc>
          <w:tcPr>
            <w:tcW w:w="851" w:type="dxa"/>
          </w:tcPr>
          <w:p w14:paraId="126432A1" w14:textId="77777777" w:rsidR="002C40FF" w:rsidRPr="00026B58" w:rsidRDefault="002C40FF" w:rsidP="002C40FF">
            <w:pPr>
              <w:rPr>
                <w:rFonts w:ascii="Arial" w:hAnsi="Arial" w:cs="Arial"/>
              </w:rPr>
            </w:pPr>
            <w:r>
              <w:rPr>
                <w:rFonts w:ascii="Arial" w:hAnsi="Arial"/>
              </w:rPr>
              <w:t>5.2.9</w:t>
            </w:r>
          </w:p>
        </w:tc>
        <w:tc>
          <w:tcPr>
            <w:tcW w:w="4535" w:type="dxa"/>
          </w:tcPr>
          <w:p w14:paraId="28F70CBA" w14:textId="77777777" w:rsidR="002C40FF" w:rsidRPr="00A6398E" w:rsidRDefault="002C40FF" w:rsidP="002C40FF">
            <w:pPr>
              <w:rPr>
                <w:rFonts w:ascii="Arial" w:hAnsi="Arial" w:cs="Arial"/>
                <w:b/>
              </w:rPr>
            </w:pPr>
            <w:r>
              <w:rPr>
                <w:rFonts w:ascii="Arial" w:hAnsi="Arial"/>
                <w:b/>
              </w:rPr>
              <w:t>Nerve-sparing operation</w:t>
            </w:r>
          </w:p>
          <w:p w14:paraId="03B9CB46" w14:textId="34ADFA97" w:rsidR="00F12A64" w:rsidRPr="00A10A31" w:rsidRDefault="002C40FF" w:rsidP="00A10A31">
            <w:pPr>
              <w:pStyle w:val="Textkrper"/>
              <w:rPr>
                <w:color w:val="000000"/>
              </w:rPr>
            </w:pPr>
            <w:r>
              <w:rPr>
                <w:color w:val="000000"/>
              </w:rPr>
              <w:t xml:space="preserve">More than 80% of the patients defined as suitable, who have asked for a nerve-sparing procedure, are given nerve-sparing </w:t>
            </w:r>
            <w:r w:rsidR="002E1259">
              <w:rPr>
                <w:color w:val="000000"/>
              </w:rPr>
              <w:t>surgery</w:t>
            </w:r>
            <w:r>
              <w:rPr>
                <w:color w:val="000000"/>
              </w:rPr>
              <w:t>.</w:t>
            </w:r>
            <w:r w:rsidR="00F12A64">
              <w:rPr>
                <w:color w:val="000000"/>
              </w:rPr>
              <w:t xml:space="preserve"> </w:t>
            </w:r>
            <w:r w:rsidR="00F12A64" w:rsidRPr="00A10A31">
              <w:rPr>
                <w:color w:val="000000"/>
              </w:rPr>
              <w:t xml:space="preserve">The intraoperative assessment by the surgeon must be taken into </w:t>
            </w:r>
            <w:r w:rsidR="0036582B" w:rsidRPr="00A10A31">
              <w:rPr>
                <w:color w:val="000000"/>
              </w:rPr>
              <w:t>consideration</w:t>
            </w:r>
            <w:r w:rsidR="00F12A64" w:rsidRPr="00A10A31">
              <w:rPr>
                <w:color w:val="000000"/>
              </w:rPr>
              <w:t>.</w:t>
            </w:r>
          </w:p>
        </w:tc>
        <w:tc>
          <w:tcPr>
            <w:tcW w:w="4895" w:type="dxa"/>
            <w:gridSpan w:val="2"/>
          </w:tcPr>
          <w:p w14:paraId="09B7E15F" w14:textId="77777777" w:rsidR="002C40FF" w:rsidRDefault="002C40FF" w:rsidP="002C40FF">
            <w:pPr>
              <w:jc w:val="center"/>
              <w:rPr>
                <w:rFonts w:ascii="Arial" w:hAnsi="Arial"/>
              </w:rPr>
            </w:pPr>
          </w:p>
          <w:p w14:paraId="6E4DC20A" w14:textId="77777777" w:rsidR="002C40FF" w:rsidRPr="009A56C6" w:rsidRDefault="002C40FF" w:rsidP="002C40FF">
            <w:pPr>
              <w:pStyle w:val="Kopfzeile"/>
              <w:jc w:val="center"/>
              <w:rPr>
                <w:rFonts w:ascii="Arial" w:hAnsi="Arial" w:cs="Arial"/>
              </w:rPr>
            </w:pPr>
          </w:p>
        </w:tc>
      </w:tr>
      <w:tr w:rsidR="002C40FF" w:rsidRPr="00026B58" w14:paraId="1EFED65F" w14:textId="77777777" w:rsidTr="008F3F12">
        <w:trPr>
          <w:cantSplit/>
        </w:trPr>
        <w:tc>
          <w:tcPr>
            <w:tcW w:w="851" w:type="dxa"/>
          </w:tcPr>
          <w:p w14:paraId="569563DE" w14:textId="77777777" w:rsidR="002C40FF" w:rsidRPr="00026B58" w:rsidRDefault="002C40FF" w:rsidP="002C40FF">
            <w:pPr>
              <w:rPr>
                <w:rFonts w:ascii="Arial" w:hAnsi="Arial" w:cs="Arial"/>
              </w:rPr>
            </w:pPr>
            <w:r>
              <w:rPr>
                <w:rFonts w:ascii="Arial" w:hAnsi="Arial"/>
              </w:rPr>
              <w:t>5.2.10</w:t>
            </w:r>
          </w:p>
        </w:tc>
        <w:tc>
          <w:tcPr>
            <w:tcW w:w="4535" w:type="dxa"/>
          </w:tcPr>
          <w:p w14:paraId="3C252D64" w14:textId="77777777" w:rsidR="002C40FF" w:rsidRPr="00A6398E" w:rsidRDefault="002C40FF" w:rsidP="002C40FF">
            <w:pPr>
              <w:rPr>
                <w:rFonts w:ascii="Arial" w:hAnsi="Arial" w:cs="Arial"/>
                <w:b/>
              </w:rPr>
            </w:pPr>
            <w:r>
              <w:rPr>
                <w:rFonts w:ascii="Arial" w:hAnsi="Arial"/>
                <w:b/>
              </w:rPr>
              <w:t>Information/dialogue with patients:</w:t>
            </w:r>
          </w:p>
          <w:p w14:paraId="794B24D3" w14:textId="4E415D85" w:rsidR="002C40FF" w:rsidRPr="00026B58" w:rsidRDefault="002C40FF" w:rsidP="002C40FF">
            <w:pPr>
              <w:rPr>
                <w:rFonts w:ascii="Arial" w:hAnsi="Arial" w:cs="Arial"/>
              </w:rPr>
            </w:pPr>
            <w:r>
              <w:rPr>
                <w:rFonts w:ascii="Arial" w:hAnsi="Arial"/>
              </w:rPr>
              <w:t xml:space="preserve">Sufficient information must be provided on diagnosis and therapy planning, and a dialogue must take place. This </w:t>
            </w:r>
            <w:r w:rsidR="002E1259">
              <w:rPr>
                <w:rFonts w:ascii="Arial" w:hAnsi="Arial"/>
              </w:rPr>
              <w:t xml:space="preserve">encompasses </w:t>
            </w:r>
            <w:r w:rsidR="002E1259" w:rsidRPr="002E1259">
              <w:rPr>
                <w:rFonts w:ascii="Arial" w:hAnsi="Arial"/>
                <w:i/>
              </w:rPr>
              <w:t>inter alia</w:t>
            </w:r>
            <w:r>
              <w:rPr>
                <w:rFonts w:ascii="Arial" w:hAnsi="Arial"/>
              </w:rPr>
              <w:t>:</w:t>
            </w:r>
          </w:p>
          <w:p w14:paraId="52D0A824" w14:textId="160DB4F3" w:rsidR="002C40FF" w:rsidRPr="00026B58" w:rsidRDefault="002C40FF" w:rsidP="002C40FF">
            <w:pPr>
              <w:numPr>
                <w:ilvl w:val="0"/>
                <w:numId w:val="6"/>
              </w:numPr>
              <w:rPr>
                <w:rFonts w:ascii="Arial" w:hAnsi="Arial" w:cs="Arial"/>
              </w:rPr>
            </w:pPr>
            <w:r>
              <w:rPr>
                <w:rFonts w:ascii="Arial" w:hAnsi="Arial"/>
              </w:rPr>
              <w:t>Presenting alternative treatment concepts</w:t>
            </w:r>
          </w:p>
          <w:p w14:paraId="29CF3FBA" w14:textId="47D2BF5C" w:rsidR="002C40FF" w:rsidRPr="00026B58" w:rsidRDefault="002C40FF" w:rsidP="002C40FF">
            <w:pPr>
              <w:numPr>
                <w:ilvl w:val="0"/>
                <w:numId w:val="6"/>
              </w:numPr>
              <w:rPr>
                <w:rFonts w:ascii="Arial" w:hAnsi="Arial" w:cs="Arial"/>
              </w:rPr>
            </w:pPr>
            <w:r>
              <w:rPr>
                <w:rFonts w:ascii="Arial" w:hAnsi="Arial"/>
              </w:rPr>
              <w:t>Offering and arranging second opinion</w:t>
            </w:r>
            <w:r w:rsidR="004D590D">
              <w:rPr>
                <w:rFonts w:ascii="Arial" w:hAnsi="Arial"/>
              </w:rPr>
              <w:t>s</w:t>
            </w:r>
          </w:p>
          <w:p w14:paraId="0ECC8376" w14:textId="3F301C2C" w:rsidR="002C40FF" w:rsidRPr="00026B58" w:rsidRDefault="002C40FF" w:rsidP="002C40FF">
            <w:pPr>
              <w:numPr>
                <w:ilvl w:val="0"/>
                <w:numId w:val="6"/>
              </w:numPr>
              <w:rPr>
                <w:rFonts w:ascii="Arial" w:hAnsi="Arial" w:cs="Arial"/>
              </w:rPr>
            </w:pPr>
            <w:r>
              <w:rPr>
                <w:rFonts w:ascii="Arial" w:hAnsi="Arial"/>
              </w:rPr>
              <w:t>Discharge</w:t>
            </w:r>
            <w:r w:rsidR="002E1259">
              <w:rPr>
                <w:rFonts w:ascii="Arial" w:hAnsi="Arial"/>
              </w:rPr>
              <w:t xml:space="preserve"> consultations</w:t>
            </w:r>
            <w:r>
              <w:rPr>
                <w:rFonts w:ascii="Arial" w:hAnsi="Arial"/>
              </w:rPr>
              <w:t xml:space="preserve"> as </w:t>
            </w:r>
            <w:r w:rsidR="002E1259">
              <w:rPr>
                <w:rFonts w:ascii="Arial" w:hAnsi="Arial"/>
              </w:rPr>
              <w:t xml:space="preserve">a </w:t>
            </w:r>
            <w:r>
              <w:rPr>
                <w:rFonts w:ascii="Arial" w:hAnsi="Arial"/>
              </w:rPr>
              <w:t>standard</w:t>
            </w:r>
            <w:r w:rsidR="002E1259">
              <w:rPr>
                <w:rFonts w:ascii="Arial" w:hAnsi="Arial"/>
              </w:rPr>
              <w:t xml:space="preserve"> procedure</w:t>
            </w:r>
            <w:r>
              <w:rPr>
                <w:rFonts w:ascii="Arial" w:hAnsi="Arial"/>
              </w:rPr>
              <w:t>.</w:t>
            </w:r>
          </w:p>
          <w:p w14:paraId="56DC04E1" w14:textId="77777777" w:rsidR="002C40FF" w:rsidRPr="00026B58" w:rsidRDefault="002C40FF" w:rsidP="002C40FF">
            <w:pPr>
              <w:rPr>
                <w:rFonts w:ascii="Arial" w:hAnsi="Arial" w:cs="Arial"/>
              </w:rPr>
            </w:pPr>
          </w:p>
          <w:p w14:paraId="06A4FE22" w14:textId="76E8ACB9" w:rsidR="002C40FF" w:rsidRPr="00026B58" w:rsidRDefault="002C40FF" w:rsidP="002C40FF">
            <w:pPr>
              <w:rPr>
                <w:rFonts w:ascii="Arial" w:hAnsi="Arial" w:cs="Arial"/>
                <w:b/>
              </w:rPr>
            </w:pPr>
            <w:r>
              <w:rPr>
                <w:rFonts w:ascii="Arial" w:hAnsi="Arial"/>
              </w:rPr>
              <w:t xml:space="preserve">The type and manner of information provision and dialogue </w:t>
            </w:r>
            <w:proofErr w:type="gramStart"/>
            <w:r w:rsidR="002E1259">
              <w:rPr>
                <w:rFonts w:ascii="Arial" w:hAnsi="Arial"/>
              </w:rPr>
              <w:t>ha</w:t>
            </w:r>
            <w:r w:rsidR="004D590D">
              <w:rPr>
                <w:rFonts w:ascii="Arial" w:hAnsi="Arial"/>
              </w:rPr>
              <w:t>ve</w:t>
            </w:r>
            <w:r w:rsidR="002E1259">
              <w:rPr>
                <w:rFonts w:ascii="Arial" w:hAnsi="Arial"/>
              </w:rPr>
              <w:t xml:space="preserve"> to</w:t>
            </w:r>
            <w:proofErr w:type="gramEnd"/>
            <w:r w:rsidR="002E1259">
              <w:rPr>
                <w:rFonts w:ascii="Arial" w:hAnsi="Arial"/>
              </w:rPr>
              <w:t xml:space="preserve"> be described </w:t>
            </w:r>
            <w:r>
              <w:rPr>
                <w:rFonts w:ascii="Arial" w:hAnsi="Arial"/>
              </w:rPr>
              <w:t xml:space="preserve">in general terms. </w:t>
            </w:r>
            <w:r w:rsidR="004D590D">
              <w:rPr>
                <w:rFonts w:ascii="Arial" w:hAnsi="Arial"/>
              </w:rPr>
              <w:t>This</w:t>
            </w:r>
            <w:r w:rsidR="002E1259">
              <w:rPr>
                <w:rFonts w:ascii="Arial" w:hAnsi="Arial"/>
              </w:rPr>
              <w:t xml:space="preserve"> </w:t>
            </w:r>
            <w:proofErr w:type="gramStart"/>
            <w:r w:rsidR="002E1259">
              <w:rPr>
                <w:rFonts w:ascii="Arial" w:hAnsi="Arial"/>
              </w:rPr>
              <w:t>has to</w:t>
            </w:r>
            <w:proofErr w:type="gramEnd"/>
            <w:r w:rsidR="002E1259">
              <w:rPr>
                <w:rFonts w:ascii="Arial" w:hAnsi="Arial"/>
              </w:rPr>
              <w:t xml:space="preserve"> be</w:t>
            </w:r>
            <w:r>
              <w:rPr>
                <w:rFonts w:ascii="Arial" w:hAnsi="Arial"/>
              </w:rPr>
              <w:t xml:space="preserve"> documented in</w:t>
            </w:r>
            <w:r w:rsidR="002E1259">
              <w:rPr>
                <w:rFonts w:ascii="Arial" w:hAnsi="Arial"/>
              </w:rPr>
              <w:t xml:space="preserve"> medical reports and</w:t>
            </w:r>
            <w:r>
              <w:rPr>
                <w:rFonts w:ascii="Arial" w:hAnsi="Arial"/>
              </w:rPr>
              <w:t xml:space="preserve"> minutes/records</w:t>
            </w:r>
            <w:r w:rsidR="00D210FA">
              <w:rPr>
                <w:rFonts w:ascii="Arial" w:hAnsi="Arial"/>
              </w:rPr>
              <w:t xml:space="preserve"> for each</w:t>
            </w:r>
            <w:r w:rsidR="002E1259">
              <w:rPr>
                <w:rFonts w:ascii="Arial" w:hAnsi="Arial"/>
              </w:rPr>
              <w:t xml:space="preserve"> patient</w:t>
            </w:r>
            <w:r>
              <w:rPr>
                <w:rFonts w:ascii="Arial" w:hAnsi="Arial"/>
              </w:rPr>
              <w:t>.</w:t>
            </w:r>
          </w:p>
        </w:tc>
        <w:tc>
          <w:tcPr>
            <w:tcW w:w="4895" w:type="dxa"/>
            <w:gridSpan w:val="2"/>
          </w:tcPr>
          <w:p w14:paraId="02B6198D" w14:textId="77777777" w:rsidR="002C40FF" w:rsidRPr="00026B58" w:rsidRDefault="002C40FF" w:rsidP="002C40FF">
            <w:pPr>
              <w:ind w:left="23"/>
              <w:rPr>
                <w:rFonts w:ascii="Arial" w:hAnsi="Arial" w:cs="Arial"/>
              </w:rPr>
            </w:pPr>
          </w:p>
        </w:tc>
      </w:tr>
      <w:tr w:rsidR="002C40FF" w:rsidRPr="00026B58" w14:paraId="74FB250C" w14:textId="77777777" w:rsidTr="008F3F12">
        <w:trPr>
          <w:cantSplit/>
        </w:trPr>
        <w:tc>
          <w:tcPr>
            <w:tcW w:w="851" w:type="dxa"/>
          </w:tcPr>
          <w:p w14:paraId="3172AB12" w14:textId="77777777" w:rsidR="002C40FF" w:rsidRPr="00026B58" w:rsidRDefault="002C40FF" w:rsidP="002C40FF">
            <w:pPr>
              <w:rPr>
                <w:rFonts w:ascii="Arial" w:hAnsi="Arial" w:cs="Arial"/>
              </w:rPr>
            </w:pPr>
            <w:r>
              <w:rPr>
                <w:rFonts w:ascii="Arial" w:hAnsi="Arial"/>
              </w:rPr>
              <w:t>5.2.11</w:t>
            </w:r>
          </w:p>
        </w:tc>
        <w:tc>
          <w:tcPr>
            <w:tcW w:w="4535" w:type="dxa"/>
          </w:tcPr>
          <w:p w14:paraId="171990A2" w14:textId="6ADDCDAF" w:rsidR="002C40FF" w:rsidRPr="00F12A64" w:rsidRDefault="002C40FF" w:rsidP="002C40FF">
            <w:pPr>
              <w:pStyle w:val="Kopfzeile"/>
              <w:tabs>
                <w:tab w:val="clear" w:pos="4536"/>
                <w:tab w:val="clear" w:pos="9072"/>
              </w:tabs>
              <w:rPr>
                <w:rFonts w:ascii="Arial" w:hAnsi="Arial" w:cs="Arial"/>
              </w:rPr>
            </w:pPr>
            <w:r w:rsidRPr="00F12A64">
              <w:rPr>
                <w:rFonts w:ascii="Arial" w:hAnsi="Arial"/>
              </w:rPr>
              <w:t>The follo</w:t>
            </w:r>
            <w:r w:rsidR="002E1259" w:rsidRPr="00F12A64">
              <w:rPr>
                <w:rFonts w:ascii="Arial" w:hAnsi="Arial"/>
              </w:rPr>
              <w:t xml:space="preserve">wing </w:t>
            </w:r>
            <w:r w:rsidR="002E1259" w:rsidRPr="00F90781">
              <w:rPr>
                <w:rFonts w:ascii="Arial" w:hAnsi="Arial"/>
                <w:b/>
                <w:bCs/>
              </w:rPr>
              <w:t>quality-relevant SOPS</w:t>
            </w:r>
            <w:r w:rsidR="002E1259" w:rsidRPr="00F12A64">
              <w:rPr>
                <w:rFonts w:ascii="Arial" w:hAnsi="Arial"/>
              </w:rPr>
              <w:t xml:space="preserve"> with details of r</w:t>
            </w:r>
            <w:r w:rsidRPr="00F12A64">
              <w:rPr>
                <w:rFonts w:ascii="Arial" w:hAnsi="Arial"/>
              </w:rPr>
              <w:t>esponsibilities must be described:</w:t>
            </w:r>
          </w:p>
          <w:p w14:paraId="4ACE4814" w14:textId="77777777" w:rsidR="002C40FF" w:rsidRPr="00F12A64"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sidRPr="00F12A64">
              <w:rPr>
                <w:rFonts w:ascii="Arial" w:hAnsi="Arial"/>
              </w:rPr>
              <w:t>Perioperative management</w:t>
            </w:r>
          </w:p>
          <w:p w14:paraId="66B00E11" w14:textId="77777777" w:rsidR="002C40FF" w:rsidRPr="00F12A64"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sidRPr="00F12A64">
              <w:rPr>
                <w:rFonts w:ascii="Arial" w:hAnsi="Arial"/>
              </w:rPr>
              <w:t>Discharge management</w:t>
            </w:r>
          </w:p>
          <w:p w14:paraId="0B18841C" w14:textId="77777777" w:rsidR="002C40FF" w:rsidRPr="00F12A64" w:rsidRDefault="002C40FF" w:rsidP="002C40FF">
            <w:pPr>
              <w:pStyle w:val="Kopfzeile"/>
              <w:numPr>
                <w:ilvl w:val="0"/>
                <w:numId w:val="22"/>
              </w:numPr>
              <w:tabs>
                <w:tab w:val="clear" w:pos="720"/>
                <w:tab w:val="clear" w:pos="4536"/>
                <w:tab w:val="clear" w:pos="9072"/>
                <w:tab w:val="num" w:pos="355"/>
              </w:tabs>
              <w:ind w:left="355" w:hanging="355"/>
              <w:rPr>
                <w:rFonts w:ascii="Arial" w:hAnsi="Arial" w:cs="Arial"/>
              </w:rPr>
            </w:pPr>
            <w:r w:rsidRPr="00F12A64">
              <w:rPr>
                <w:rFonts w:ascii="Arial" w:hAnsi="Arial"/>
              </w:rPr>
              <w:t>Operative management (operation sequences, recycling of material, documentation)</w:t>
            </w:r>
          </w:p>
          <w:p w14:paraId="4690E928"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Post-operative pain therapy</w:t>
            </w:r>
          </w:p>
          <w:p w14:paraId="404D8C35" w14:textId="7B0416E5" w:rsidR="002C40FF" w:rsidRPr="00F12A64" w:rsidRDefault="002E1259" w:rsidP="002C40FF">
            <w:pPr>
              <w:pStyle w:val="Kopfzeile"/>
              <w:numPr>
                <w:ilvl w:val="0"/>
                <w:numId w:val="7"/>
              </w:numPr>
              <w:tabs>
                <w:tab w:val="clear" w:pos="357"/>
                <w:tab w:val="clear" w:pos="4536"/>
                <w:tab w:val="clear" w:pos="9072"/>
              </w:tabs>
              <w:rPr>
                <w:rFonts w:ascii="Arial" w:hAnsi="Arial" w:cs="Arial"/>
              </w:rPr>
            </w:pPr>
            <w:r w:rsidRPr="00F12A64">
              <w:rPr>
                <w:rFonts w:ascii="Arial" w:hAnsi="Arial"/>
              </w:rPr>
              <w:t>Emergency care</w:t>
            </w:r>
            <w:r w:rsidR="002C40FF" w:rsidRPr="00F12A64">
              <w:rPr>
                <w:rFonts w:ascii="Arial" w:hAnsi="Arial"/>
              </w:rPr>
              <w:t xml:space="preserve"> (</w:t>
            </w:r>
            <w:proofErr w:type="gramStart"/>
            <w:r w:rsidRPr="00F12A64">
              <w:rPr>
                <w:rFonts w:ascii="Arial" w:hAnsi="Arial"/>
              </w:rPr>
              <w:t>e.g.</w:t>
            </w:r>
            <w:proofErr w:type="gramEnd"/>
            <w:r w:rsidRPr="00F12A64">
              <w:rPr>
                <w:rFonts w:ascii="Arial" w:hAnsi="Arial"/>
              </w:rPr>
              <w:t xml:space="preserve"> bleeding</w:t>
            </w:r>
            <w:r w:rsidR="002C40FF" w:rsidRPr="00F12A64">
              <w:rPr>
                <w:rFonts w:ascii="Arial" w:hAnsi="Arial"/>
              </w:rPr>
              <w:t xml:space="preserve">) </w:t>
            </w:r>
            <w:r w:rsidRPr="00F12A64">
              <w:rPr>
                <w:rFonts w:ascii="Arial" w:hAnsi="Arial"/>
              </w:rPr>
              <w:t>including</w:t>
            </w:r>
            <w:r w:rsidR="002C40FF" w:rsidRPr="00F12A64">
              <w:rPr>
                <w:rFonts w:ascii="Arial" w:hAnsi="Arial"/>
              </w:rPr>
              <w:t xml:space="preserve"> </w:t>
            </w:r>
            <w:r w:rsidRPr="00F12A64">
              <w:rPr>
                <w:rFonts w:ascii="Arial" w:hAnsi="Arial"/>
              </w:rPr>
              <w:t>shift planning for qualified staff (duty roster/on-call rota</w:t>
            </w:r>
            <w:r w:rsidR="002C40FF" w:rsidRPr="00F12A64">
              <w:rPr>
                <w:rFonts w:ascii="Arial" w:hAnsi="Arial"/>
              </w:rPr>
              <w:t>)</w:t>
            </w:r>
            <w:r w:rsidR="004D590D" w:rsidRPr="00F12A64">
              <w:rPr>
                <w:rFonts w:ascii="Arial" w:hAnsi="Arial"/>
              </w:rPr>
              <w:t>.</w:t>
            </w:r>
          </w:p>
          <w:p w14:paraId="7A089D93" w14:textId="77777777" w:rsidR="002C40FF" w:rsidRPr="00F12A64" w:rsidRDefault="002C40FF" w:rsidP="002C40FF">
            <w:pPr>
              <w:pStyle w:val="Kopfzeile"/>
              <w:tabs>
                <w:tab w:val="clear" w:pos="4536"/>
                <w:tab w:val="clear" w:pos="9072"/>
              </w:tabs>
              <w:rPr>
                <w:rFonts w:ascii="Arial" w:hAnsi="Arial" w:cs="Arial"/>
              </w:rPr>
            </w:pPr>
          </w:p>
          <w:p w14:paraId="30D25531" w14:textId="656BADE7" w:rsidR="002C40FF" w:rsidRPr="00F12A64" w:rsidRDefault="002C40FF" w:rsidP="002C40FF">
            <w:pPr>
              <w:rPr>
                <w:rFonts w:ascii="Arial" w:hAnsi="Arial" w:cs="Arial"/>
              </w:rPr>
            </w:pPr>
            <w:r w:rsidRPr="00F12A64">
              <w:rPr>
                <w:rFonts w:ascii="Arial" w:hAnsi="Arial"/>
              </w:rPr>
              <w:t xml:space="preserve">Sufficient resources must be available to </w:t>
            </w:r>
            <w:r w:rsidR="002E1259" w:rsidRPr="00F12A64">
              <w:rPr>
                <w:rFonts w:ascii="Arial" w:hAnsi="Arial"/>
              </w:rPr>
              <w:t>carry out the procedures.</w:t>
            </w:r>
          </w:p>
        </w:tc>
        <w:tc>
          <w:tcPr>
            <w:tcW w:w="4895" w:type="dxa"/>
            <w:gridSpan w:val="2"/>
            <w:tcBorders>
              <w:top w:val="single" w:sz="4" w:space="0" w:color="auto"/>
              <w:left w:val="single" w:sz="4" w:space="0" w:color="auto"/>
              <w:bottom w:val="single" w:sz="4" w:space="0" w:color="auto"/>
              <w:right w:val="single" w:sz="4" w:space="0" w:color="auto"/>
            </w:tcBorders>
          </w:tcPr>
          <w:p w14:paraId="101AF379" w14:textId="77777777" w:rsidR="002C40FF" w:rsidRPr="00026B58" w:rsidRDefault="002C40FF" w:rsidP="002C40FF">
            <w:pPr>
              <w:rPr>
                <w:rFonts w:ascii="Arial" w:hAnsi="Arial" w:cs="Arial"/>
              </w:rPr>
            </w:pPr>
          </w:p>
        </w:tc>
      </w:tr>
      <w:tr w:rsidR="002C40FF" w:rsidRPr="00A6398E" w14:paraId="6B5B75C6" w14:textId="77777777" w:rsidTr="008F3F12">
        <w:trPr>
          <w:cantSplit/>
        </w:trPr>
        <w:tc>
          <w:tcPr>
            <w:tcW w:w="851" w:type="dxa"/>
          </w:tcPr>
          <w:p w14:paraId="61C9311F" w14:textId="77777777" w:rsidR="002C40FF" w:rsidRPr="00A6398E" w:rsidRDefault="002C40FF" w:rsidP="002C40FF">
            <w:pPr>
              <w:rPr>
                <w:rFonts w:ascii="Arial" w:hAnsi="Arial" w:cs="Arial"/>
              </w:rPr>
            </w:pPr>
            <w:r>
              <w:rPr>
                <w:rFonts w:ascii="Arial" w:hAnsi="Arial"/>
              </w:rPr>
              <w:t>5.2.12</w:t>
            </w:r>
          </w:p>
          <w:p w14:paraId="7E6E6486" w14:textId="77777777" w:rsidR="002C40FF" w:rsidRPr="00E5649D" w:rsidRDefault="002C40FF" w:rsidP="002C40FF">
            <w:pPr>
              <w:rPr>
                <w:rFonts w:ascii="Arial" w:hAnsi="Arial" w:cs="Arial"/>
                <w:sz w:val="16"/>
                <w:szCs w:val="16"/>
                <w:highlight w:val="green"/>
              </w:rPr>
            </w:pPr>
          </w:p>
          <w:p w14:paraId="6C1368F4" w14:textId="77777777" w:rsidR="002C40FF" w:rsidRDefault="002C40FF" w:rsidP="002C40FF">
            <w:pPr>
              <w:rPr>
                <w:rFonts w:ascii="Arial" w:hAnsi="Arial"/>
              </w:rPr>
            </w:pPr>
          </w:p>
        </w:tc>
        <w:tc>
          <w:tcPr>
            <w:tcW w:w="4535" w:type="dxa"/>
          </w:tcPr>
          <w:p w14:paraId="3FAE57A5" w14:textId="77777777" w:rsidR="002C40FF" w:rsidRPr="00F12A64" w:rsidRDefault="002C40FF" w:rsidP="002C40FF">
            <w:pPr>
              <w:pStyle w:val="Kopfzeile"/>
              <w:rPr>
                <w:rFonts w:ascii="Arial" w:hAnsi="Arial" w:cs="Arial"/>
                <w:b/>
              </w:rPr>
            </w:pPr>
            <w:r w:rsidRPr="00F12A64">
              <w:rPr>
                <w:rFonts w:ascii="Arial" w:hAnsi="Arial"/>
                <w:b/>
              </w:rPr>
              <w:t>Continuing education/specialty training</w:t>
            </w:r>
          </w:p>
          <w:p w14:paraId="1E652A49" w14:textId="77777777" w:rsidR="002C40FF" w:rsidRPr="00F12A64" w:rsidRDefault="002C40FF" w:rsidP="002C40FF">
            <w:pPr>
              <w:numPr>
                <w:ilvl w:val="0"/>
                <w:numId w:val="33"/>
              </w:numPr>
              <w:tabs>
                <w:tab w:val="clear" w:pos="360"/>
                <w:tab w:val="num" w:pos="214"/>
              </w:tabs>
              <w:autoSpaceDE w:val="0"/>
              <w:autoSpaceDN w:val="0"/>
              <w:adjustRightInd w:val="0"/>
              <w:ind w:left="214" w:hanging="214"/>
              <w:rPr>
                <w:rFonts w:ascii="Arial" w:hAnsi="Arial" w:cs="Arial"/>
              </w:rPr>
            </w:pPr>
            <w:r w:rsidRPr="00F12A64">
              <w:rPr>
                <w:rFonts w:ascii="Arial" w:hAnsi="Arial"/>
              </w:rPr>
              <w:t>A training plan for medical and nursing staff is to be presented listing the planned training courses for the period of one year.</w:t>
            </w:r>
          </w:p>
          <w:p w14:paraId="23A89958" w14:textId="2FA4DCF8" w:rsidR="002C40FF" w:rsidRPr="00F12A64" w:rsidRDefault="002C40FF" w:rsidP="002C40FF">
            <w:pPr>
              <w:numPr>
                <w:ilvl w:val="0"/>
                <w:numId w:val="33"/>
              </w:numPr>
              <w:tabs>
                <w:tab w:val="clear" w:pos="360"/>
                <w:tab w:val="num" w:pos="214"/>
              </w:tabs>
              <w:autoSpaceDE w:val="0"/>
              <w:autoSpaceDN w:val="0"/>
              <w:adjustRightInd w:val="0"/>
              <w:ind w:left="214" w:hanging="214"/>
              <w:rPr>
                <w:rFonts w:ascii="Arial" w:hAnsi="Arial" w:cs="Arial"/>
              </w:rPr>
            </w:pPr>
            <w:r w:rsidRPr="00F12A64">
              <w:rPr>
                <w:rFonts w:ascii="Arial" w:hAnsi="Arial"/>
              </w:rPr>
              <w:t xml:space="preserve">Every year at least 1 </w:t>
            </w:r>
            <w:r w:rsidR="006A70D2" w:rsidRPr="00F12A64">
              <w:rPr>
                <w:rFonts w:ascii="Arial" w:hAnsi="Arial"/>
              </w:rPr>
              <w:t>dedicated</w:t>
            </w:r>
            <w:r w:rsidRPr="00F12A64">
              <w:rPr>
                <w:rFonts w:ascii="Arial" w:hAnsi="Arial"/>
              </w:rPr>
              <w:t xml:space="preserve"> continuing education/ specialty training course for each staff member (at least 1 day a year)</w:t>
            </w:r>
            <w:r w:rsidR="009C6311" w:rsidRPr="00F12A64">
              <w:rPr>
                <w:rFonts w:ascii="Arial" w:hAnsi="Arial"/>
              </w:rPr>
              <w:t xml:space="preserve"> who</w:t>
            </w:r>
            <w:r w:rsidRPr="00F12A64">
              <w:rPr>
                <w:rFonts w:ascii="Arial" w:hAnsi="Arial"/>
              </w:rPr>
              <w:t xml:space="preserve"> carr</w:t>
            </w:r>
            <w:r w:rsidR="009C6311" w:rsidRPr="00F12A64">
              <w:rPr>
                <w:rFonts w:ascii="Arial" w:hAnsi="Arial"/>
              </w:rPr>
              <w:t>ies</w:t>
            </w:r>
            <w:r w:rsidRPr="00F12A64">
              <w:rPr>
                <w:rFonts w:ascii="Arial" w:hAnsi="Arial"/>
              </w:rPr>
              <w:t xml:space="preserve"> out quality-relevant activities for the Centre.</w:t>
            </w:r>
          </w:p>
        </w:tc>
        <w:tc>
          <w:tcPr>
            <w:tcW w:w="4895" w:type="dxa"/>
            <w:gridSpan w:val="2"/>
            <w:tcBorders>
              <w:top w:val="single" w:sz="4" w:space="0" w:color="auto"/>
              <w:left w:val="single" w:sz="4" w:space="0" w:color="auto"/>
              <w:bottom w:val="single" w:sz="4" w:space="0" w:color="auto"/>
              <w:right w:val="single" w:sz="4" w:space="0" w:color="auto"/>
            </w:tcBorders>
          </w:tcPr>
          <w:p w14:paraId="160F7DD8" w14:textId="77777777" w:rsidR="002C40FF" w:rsidRPr="00A6398E" w:rsidRDefault="002C40FF" w:rsidP="002C40FF">
            <w:pPr>
              <w:rPr>
                <w:rFonts w:ascii="Arial" w:hAnsi="Arial" w:cs="Arial"/>
              </w:rPr>
            </w:pPr>
          </w:p>
        </w:tc>
      </w:tr>
    </w:tbl>
    <w:p w14:paraId="2EC21083" w14:textId="77777777" w:rsidR="002C40FF" w:rsidRPr="00A6398E" w:rsidRDefault="002C40FF" w:rsidP="002C40FF">
      <w:pPr>
        <w:rPr>
          <w:rFonts w:ascii="Arial" w:hAnsi="Arial" w:cs="Arial"/>
        </w:rPr>
      </w:pPr>
    </w:p>
    <w:p w14:paraId="66003480" w14:textId="58AABBF6" w:rsidR="002C40FF" w:rsidRPr="0060014E" w:rsidRDefault="004D590D" w:rsidP="002C40FF">
      <w:pPr>
        <w:rPr>
          <w:rFonts w:ascii="Arial" w:hAnsi="Arial" w:cs="Arial"/>
          <w:u w:val="single"/>
        </w:rPr>
      </w:pPr>
      <w:r>
        <w:rPr>
          <w:rFonts w:ascii="Arial" w:hAnsi="Arial"/>
          <w:u w:val="single"/>
        </w:rPr>
        <w:t xml:space="preserve">Prostate </w:t>
      </w:r>
      <w:r w:rsidR="00D210FA">
        <w:rPr>
          <w:rFonts w:ascii="Arial" w:hAnsi="Arial"/>
          <w:u w:val="single"/>
        </w:rPr>
        <w:t>s</w:t>
      </w:r>
      <w:r>
        <w:rPr>
          <w:rFonts w:ascii="Arial" w:hAnsi="Arial"/>
          <w:u w:val="single"/>
        </w:rPr>
        <w:t>urgeons (see C</w:t>
      </w:r>
      <w:r w:rsidR="002C40FF">
        <w:rPr>
          <w:rFonts w:ascii="Arial" w:hAnsi="Arial"/>
          <w:u w:val="single"/>
        </w:rPr>
        <w:t>R 5.2.</w:t>
      </w:r>
      <w:r w:rsidR="00A10A31">
        <w:rPr>
          <w:rFonts w:ascii="Arial" w:hAnsi="Arial"/>
          <w:u w:val="single"/>
        </w:rPr>
        <w:t>7</w:t>
      </w:r>
      <w:r w:rsidR="002C40FF">
        <w:rPr>
          <w:rFonts w:ascii="Arial" w:hAnsi="Arial"/>
          <w:u w:val="single"/>
        </w:rPr>
        <w:t>)</w:t>
      </w:r>
    </w:p>
    <w:p w14:paraId="30EAF435" w14:textId="77777777" w:rsidR="002C40FF" w:rsidRPr="0060014E" w:rsidRDefault="002C40FF" w:rsidP="002C40FF">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03"/>
        <w:gridCol w:w="1021"/>
        <w:gridCol w:w="292"/>
        <w:gridCol w:w="808"/>
        <w:gridCol w:w="791"/>
        <w:gridCol w:w="790"/>
        <w:gridCol w:w="791"/>
        <w:gridCol w:w="956"/>
      </w:tblGrid>
      <w:tr w:rsidR="002C40FF" w:rsidRPr="00C05EDC" w14:paraId="187EF699" w14:textId="77777777" w:rsidTr="002C40FF">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769B3" w14:textId="3BBBF724" w:rsidR="002C40FF" w:rsidRPr="00572476" w:rsidRDefault="002C40FF" w:rsidP="002C40FF">
            <w:pPr>
              <w:jc w:val="center"/>
              <w:rPr>
                <w:rFonts w:ascii="Arial" w:eastAsia="Calibri" w:hAnsi="Arial" w:cs="Arial"/>
                <w:sz w:val="22"/>
                <w:szCs w:val="22"/>
              </w:rPr>
            </w:pPr>
            <w:r w:rsidRPr="00572476">
              <w:rPr>
                <w:rFonts w:ascii="Arial" w:hAnsi="Arial"/>
              </w:rPr>
              <w:t>Name</w:t>
            </w:r>
            <w:r w:rsidR="007F58BF" w:rsidRPr="00572476">
              <w:rPr>
                <w:rFonts w:ascii="Arial" w:hAnsi="Arial"/>
              </w:rPr>
              <w:t xml:space="preserve"> </w:t>
            </w:r>
            <w:r w:rsidR="007F58BF" w:rsidRPr="00F90781">
              <w:rPr>
                <w:rFonts w:ascii="Arial" w:hAnsi="Arial"/>
              </w:rPr>
              <w:t>designated prostate surgeons</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EC6B3" w14:textId="71D5D1C1"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202</w:t>
            </w:r>
            <w:r w:rsidR="00572476" w:rsidRPr="00572476">
              <w:rPr>
                <w:rFonts w:ascii="Arial" w:eastAsia="Calibri" w:hAnsi="Arial" w:cs="Arial"/>
                <w:sz w:val="22"/>
                <w:szCs w:val="22"/>
              </w:rPr>
              <w:t>2</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0D69B698" w14:textId="77777777" w:rsidR="002C40FF" w:rsidRPr="00C0598C" w:rsidRDefault="002C40FF" w:rsidP="002C40FF">
            <w:pPr>
              <w:jc w:val="center"/>
              <w:rPr>
                <w:rFonts w:ascii="Arial" w:eastAsia="Calibri" w:hAnsi="Arial" w:cs="Arial"/>
                <w:sz w:val="22"/>
                <w:szCs w:val="22"/>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E988C" w14:textId="398969CE" w:rsidR="002C40FF" w:rsidRPr="00C0598C" w:rsidRDefault="002C40FF" w:rsidP="004D590D">
            <w:pPr>
              <w:jc w:val="center"/>
              <w:rPr>
                <w:rFonts w:ascii="Arial" w:eastAsia="Calibri" w:hAnsi="Arial" w:cs="Arial"/>
                <w:sz w:val="16"/>
                <w:szCs w:val="16"/>
              </w:rPr>
            </w:pPr>
            <w:r w:rsidRPr="00C0598C">
              <w:rPr>
                <w:rFonts w:ascii="Arial" w:hAnsi="Arial"/>
                <w:sz w:val="16"/>
              </w:rPr>
              <w:t xml:space="preserve">Only to </w:t>
            </w:r>
            <w:r w:rsidR="002E1259" w:rsidRPr="00C0598C">
              <w:rPr>
                <w:rFonts w:ascii="Arial" w:hAnsi="Arial"/>
                <w:sz w:val="16"/>
              </w:rPr>
              <w:t xml:space="preserve">be completed </w:t>
            </w:r>
            <w:r w:rsidR="004D590D" w:rsidRPr="00C0598C">
              <w:rPr>
                <w:rFonts w:ascii="Arial" w:hAnsi="Arial"/>
                <w:sz w:val="16"/>
              </w:rPr>
              <w:t>if number of prostatectomies</w:t>
            </w:r>
            <w:r w:rsidRPr="00C0598C">
              <w:rPr>
                <w:rFonts w:ascii="Arial" w:hAnsi="Arial"/>
                <w:sz w:val="16"/>
              </w:rPr>
              <w:t xml:space="preserve"> &lt; 25</w:t>
            </w:r>
          </w:p>
        </w:tc>
      </w:tr>
      <w:tr w:rsidR="00572476" w14:paraId="5B8278D9" w14:textId="77777777" w:rsidTr="002C40FF">
        <w:tc>
          <w:tcPr>
            <w:tcW w:w="0" w:type="auto"/>
            <w:vMerge/>
            <w:tcBorders>
              <w:top w:val="single" w:sz="8" w:space="0" w:color="auto"/>
              <w:left w:val="single" w:sz="8" w:space="0" w:color="auto"/>
              <w:bottom w:val="single" w:sz="8" w:space="0" w:color="auto"/>
              <w:right w:val="single" w:sz="8" w:space="0" w:color="auto"/>
            </w:tcBorders>
            <w:vAlign w:val="center"/>
            <w:hideMark/>
          </w:tcPr>
          <w:p w14:paraId="59C706D9" w14:textId="77777777" w:rsidR="002C40FF" w:rsidRPr="00572476" w:rsidRDefault="002C40FF" w:rsidP="002C40FF">
            <w:pPr>
              <w:rPr>
                <w:rFonts w:ascii="Arial" w:eastAsia="Calibri" w:hAnsi="Arial" w:cs="Arial"/>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435EA6AC" w14:textId="77777777" w:rsidR="002C40FF" w:rsidRPr="00C0598C"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212CE748" w14:textId="77777777" w:rsidR="002C40FF" w:rsidRPr="00C0598C" w:rsidRDefault="002C40FF" w:rsidP="002C40FF">
            <w:pPr>
              <w:jc w:val="cente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183FB" w14:textId="4BA9BE1B"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202</w:t>
            </w:r>
            <w:r w:rsidR="00572476">
              <w:rPr>
                <w:rFonts w:ascii="Arial" w:eastAsia="Calibri" w:hAnsi="Arial" w:cs="Arial"/>
                <w:sz w:val="22"/>
                <w:szCs w:val="22"/>
              </w:rPr>
              <w:t>1</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211151" w14:textId="616B482C"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w:t>
            </w:r>
            <w:r w:rsidR="00572476">
              <w:rPr>
                <w:rFonts w:ascii="Arial" w:eastAsia="Calibri" w:hAnsi="Arial" w:cs="Arial"/>
                <w:sz w:val="22"/>
                <w:szCs w:val="22"/>
              </w:rPr>
              <w:t>20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2482A" w14:textId="3449C048"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w:t>
            </w:r>
            <w:r w:rsidR="00572476">
              <w:rPr>
                <w:rFonts w:ascii="Arial" w:eastAsia="Calibri" w:hAnsi="Arial" w:cs="Arial"/>
                <w:sz w:val="22"/>
                <w:szCs w:val="22"/>
              </w:rPr>
              <w:t>19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730ED" w14:textId="24726D50"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201</w:t>
            </w:r>
            <w:r w:rsidR="00572476">
              <w:rPr>
                <w:rFonts w:ascii="Arial" w:eastAsia="Calibri" w:hAnsi="Arial" w:cs="Arial"/>
                <w:sz w:val="22"/>
                <w:szCs w:val="22"/>
              </w:rPr>
              <w:t>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DCBA62" w14:textId="117A0597" w:rsidR="002C40FF" w:rsidRPr="00C0598C" w:rsidRDefault="002C40FF" w:rsidP="002C40FF">
            <w:pPr>
              <w:jc w:val="center"/>
              <w:rPr>
                <w:rFonts w:ascii="Arial" w:eastAsia="Calibri" w:hAnsi="Arial" w:cs="Arial"/>
              </w:rPr>
            </w:pPr>
            <w:r w:rsidRPr="00C0598C">
              <w:rPr>
                <w:rFonts w:ascii="Arial" w:hAnsi="Arial"/>
              </w:rPr>
              <w:t xml:space="preserve">5 </w:t>
            </w:r>
            <w:r w:rsidR="002E1259" w:rsidRPr="00C0598C">
              <w:rPr>
                <w:rFonts w:ascii="Arial" w:hAnsi="Arial"/>
              </w:rPr>
              <w:t>y</w:t>
            </w:r>
            <w:r w:rsidRPr="00C0598C">
              <w:rPr>
                <w:rFonts w:ascii="Arial" w:hAnsi="Arial"/>
              </w:rPr>
              <w:t>ears</w:t>
            </w:r>
          </w:p>
          <w:p w14:paraId="0AE7039E" w14:textId="0A5C2329" w:rsidR="007F58BF" w:rsidRPr="00C0598C" w:rsidRDefault="007F58BF" w:rsidP="00A10A31">
            <w:pPr>
              <w:jc w:val="center"/>
              <w:rPr>
                <w:rFonts w:ascii="Arial" w:eastAsia="Calibri" w:hAnsi="Arial" w:cs="Arial"/>
                <w:sz w:val="16"/>
                <w:szCs w:val="16"/>
              </w:rPr>
            </w:pPr>
            <w:r w:rsidRPr="00C0598C">
              <w:rPr>
                <w:rFonts w:ascii="Arial" w:eastAsia="Calibri" w:hAnsi="Arial" w:cs="Arial"/>
                <w:sz w:val="16"/>
                <w:szCs w:val="16"/>
              </w:rPr>
              <w:t>201</w:t>
            </w:r>
            <w:r w:rsidR="00572476">
              <w:rPr>
                <w:rFonts w:ascii="Arial" w:eastAsia="Calibri" w:hAnsi="Arial" w:cs="Arial"/>
                <w:sz w:val="16"/>
                <w:szCs w:val="16"/>
              </w:rPr>
              <w:t>8</w:t>
            </w:r>
            <w:r w:rsidRPr="00C0598C">
              <w:rPr>
                <w:rFonts w:ascii="Arial" w:eastAsia="Calibri" w:hAnsi="Arial" w:cs="Arial"/>
                <w:sz w:val="16"/>
                <w:szCs w:val="16"/>
              </w:rPr>
              <w:t>-202</w:t>
            </w:r>
            <w:r w:rsidR="00572476">
              <w:rPr>
                <w:rFonts w:ascii="Arial" w:eastAsia="Calibri" w:hAnsi="Arial" w:cs="Arial"/>
                <w:sz w:val="16"/>
                <w:szCs w:val="16"/>
              </w:rPr>
              <w:t>2</w:t>
            </w:r>
          </w:p>
        </w:tc>
      </w:tr>
      <w:tr w:rsidR="00572476" w14:paraId="4B75EC07"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FC5E"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B786C53"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5E0A59D"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63E3C73"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A1B508"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AAE906"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BA3B0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788AEA" w14:textId="77777777" w:rsidR="002C40FF" w:rsidRPr="00AE3DC0" w:rsidRDefault="002C40FF" w:rsidP="002C40FF">
            <w:pPr>
              <w:rPr>
                <w:rFonts w:ascii="Arial" w:eastAsia="Calibri" w:hAnsi="Arial" w:cs="Arial"/>
                <w:sz w:val="22"/>
                <w:szCs w:val="22"/>
              </w:rPr>
            </w:pPr>
          </w:p>
        </w:tc>
      </w:tr>
      <w:tr w:rsidR="00572476" w14:paraId="456C5A25"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CAB27"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36EAC24"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27CECB07"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434F9F3D"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09CBCE0"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806D5C8"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4455E3"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9FC59A" w14:textId="77777777" w:rsidR="002C40FF" w:rsidRPr="00AE3DC0" w:rsidRDefault="002C40FF" w:rsidP="002C40FF">
            <w:pPr>
              <w:rPr>
                <w:rFonts w:ascii="Arial" w:eastAsia="Calibri" w:hAnsi="Arial" w:cs="Arial"/>
                <w:sz w:val="22"/>
                <w:szCs w:val="22"/>
              </w:rPr>
            </w:pPr>
          </w:p>
        </w:tc>
      </w:tr>
      <w:tr w:rsidR="00572476" w14:paraId="4AE90058"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B15EE"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2153928"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133E8A60"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14F4C5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A3123D6"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38AE59"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B854B7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AE25B3" w14:textId="77777777" w:rsidR="002C40FF" w:rsidRPr="00AE3DC0" w:rsidRDefault="002C40FF" w:rsidP="002C40FF">
            <w:pPr>
              <w:rPr>
                <w:rFonts w:ascii="Arial" w:eastAsia="Calibri" w:hAnsi="Arial" w:cs="Arial"/>
                <w:sz w:val="22"/>
                <w:szCs w:val="22"/>
              </w:rPr>
            </w:pPr>
          </w:p>
        </w:tc>
      </w:tr>
      <w:tr w:rsidR="00572476" w14:paraId="186F06C4"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F1246"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82CED42"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5E96D10B"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ADE8B8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69CAA64"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419611"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626FEE9"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0E30B3" w14:textId="77777777" w:rsidR="002C40FF" w:rsidRPr="00AE3DC0" w:rsidRDefault="002C40FF" w:rsidP="002C40FF">
            <w:pPr>
              <w:rPr>
                <w:rFonts w:ascii="Arial" w:eastAsia="Calibri" w:hAnsi="Arial" w:cs="Arial"/>
                <w:sz w:val="22"/>
                <w:szCs w:val="22"/>
              </w:rPr>
            </w:pPr>
          </w:p>
        </w:tc>
      </w:tr>
      <w:tr w:rsidR="00572476" w14:paraId="09ABD85C"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C13A0" w14:textId="77777777" w:rsidR="007F58BF" w:rsidRPr="00572476" w:rsidRDefault="007F58B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049B08D" w14:textId="77777777" w:rsidR="007F58BF" w:rsidRPr="00AE3DC0" w:rsidRDefault="007F58B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4606D961"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0FCE3502"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4D44E3D"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FCA6310"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2471BAD"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FDA4E5" w14:textId="77777777" w:rsidR="007F58BF" w:rsidRPr="00AE3DC0" w:rsidRDefault="007F58BF" w:rsidP="002C40FF">
            <w:pPr>
              <w:rPr>
                <w:rFonts w:ascii="Arial" w:eastAsia="Calibri" w:hAnsi="Arial" w:cs="Arial"/>
                <w:sz w:val="22"/>
                <w:szCs w:val="22"/>
              </w:rPr>
            </w:pPr>
          </w:p>
        </w:tc>
      </w:tr>
      <w:tr w:rsidR="00572476" w14:paraId="14B52C9B"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454" w14:textId="77777777" w:rsidR="007F58BF" w:rsidRPr="00F90781" w:rsidRDefault="007F58BF" w:rsidP="007F58BF">
            <w:pPr>
              <w:rPr>
                <w:rFonts w:ascii="Arial" w:eastAsia="Calibri" w:hAnsi="Arial" w:cs="Arial"/>
                <w:sz w:val="16"/>
                <w:szCs w:val="16"/>
              </w:rPr>
            </w:pPr>
            <w:r w:rsidRPr="00F90781">
              <w:rPr>
                <w:rFonts w:ascii="Arial" w:eastAsia="Calibri" w:hAnsi="Arial" w:cs="Arial"/>
                <w:sz w:val="16"/>
                <w:szCs w:val="16"/>
              </w:rPr>
              <w:t>Other prostate surgeons</w:t>
            </w:r>
          </w:p>
          <w:p w14:paraId="76634878" w14:textId="173E0C4E" w:rsidR="002C40FF" w:rsidRPr="00572476" w:rsidRDefault="007F58BF" w:rsidP="007F58BF">
            <w:pPr>
              <w:rPr>
                <w:rFonts w:ascii="Arial" w:eastAsia="Calibri" w:hAnsi="Arial" w:cs="Arial"/>
                <w:sz w:val="16"/>
                <w:szCs w:val="16"/>
              </w:rPr>
            </w:pPr>
            <w:r w:rsidRPr="00F90781">
              <w:rPr>
                <w:rFonts w:ascii="Arial" w:eastAsia="Calibri" w:hAnsi="Arial" w:cs="Arial"/>
                <w:sz w:val="16"/>
                <w:szCs w:val="16"/>
              </w:rPr>
              <w:t>(Surgeons in training)</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9E022EF"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6A90C4F"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49F23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DEE933"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3A5179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875321"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8CC6D8" w14:textId="77777777" w:rsidR="002C40FF" w:rsidRPr="00AE3DC0" w:rsidRDefault="002C40FF" w:rsidP="002C40FF">
            <w:pPr>
              <w:rPr>
                <w:rFonts w:ascii="Arial" w:eastAsia="Calibri" w:hAnsi="Arial" w:cs="Arial"/>
                <w:sz w:val="22"/>
                <w:szCs w:val="22"/>
              </w:rPr>
            </w:pPr>
          </w:p>
        </w:tc>
      </w:tr>
      <w:tr w:rsidR="00572476" w14:paraId="09F4137C" w14:textId="77777777" w:rsidTr="007F58BF">
        <w:tc>
          <w:tcPr>
            <w:tcW w:w="3911" w:type="dxa"/>
            <w:tcBorders>
              <w:top w:val="nil"/>
              <w:left w:val="single" w:sz="8" w:space="0" w:color="auto"/>
              <w:bottom w:val="nil"/>
              <w:right w:val="single" w:sz="8" w:space="0" w:color="auto"/>
            </w:tcBorders>
            <w:tcMar>
              <w:top w:w="0" w:type="dxa"/>
              <w:left w:w="108" w:type="dxa"/>
              <w:bottom w:w="0" w:type="dxa"/>
              <w:right w:w="108" w:type="dxa"/>
            </w:tcMar>
          </w:tcPr>
          <w:p w14:paraId="057CEB83" w14:textId="77777777" w:rsidR="002C40FF" w:rsidRPr="00572476" w:rsidRDefault="002C40FF" w:rsidP="002C40FF">
            <w:pPr>
              <w:rPr>
                <w:rFonts w:ascii="Arial" w:eastAsia="Calibri" w:hAnsi="Arial" w:cs="Arial"/>
                <w:sz w:val="16"/>
                <w:szCs w:val="16"/>
              </w:rPr>
            </w:pPr>
          </w:p>
        </w:tc>
        <w:tc>
          <w:tcPr>
            <w:tcW w:w="1245" w:type="dxa"/>
            <w:tcBorders>
              <w:top w:val="nil"/>
              <w:left w:val="nil"/>
              <w:bottom w:val="nil"/>
              <w:right w:val="single" w:sz="8" w:space="0" w:color="auto"/>
            </w:tcBorders>
            <w:tcMar>
              <w:top w:w="0" w:type="dxa"/>
              <w:left w:w="108" w:type="dxa"/>
              <w:bottom w:w="0" w:type="dxa"/>
              <w:right w:w="108" w:type="dxa"/>
            </w:tcMar>
          </w:tcPr>
          <w:p w14:paraId="2463B2B8"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1FCC042E" w14:textId="77777777" w:rsidR="002C40FF" w:rsidRPr="00AE3DC0" w:rsidRDefault="002C40FF" w:rsidP="002C40FF">
            <w:pPr>
              <w:rPr>
                <w:rFonts w:ascii="Arial" w:eastAsia="Calibri" w:hAnsi="Arial" w:cs="Arial"/>
                <w:sz w:val="22"/>
                <w:szCs w:val="22"/>
              </w:rPr>
            </w:pPr>
          </w:p>
        </w:tc>
        <w:tc>
          <w:tcPr>
            <w:tcW w:w="881" w:type="dxa"/>
            <w:tcBorders>
              <w:top w:val="nil"/>
              <w:left w:val="nil"/>
              <w:bottom w:val="nil"/>
              <w:right w:val="single" w:sz="8" w:space="0" w:color="auto"/>
            </w:tcBorders>
            <w:tcMar>
              <w:top w:w="0" w:type="dxa"/>
              <w:left w:w="108" w:type="dxa"/>
              <w:bottom w:w="0" w:type="dxa"/>
              <w:right w:w="108" w:type="dxa"/>
            </w:tcMar>
          </w:tcPr>
          <w:p w14:paraId="70C90930" w14:textId="77777777" w:rsidR="002C40FF" w:rsidRPr="00AE3DC0" w:rsidRDefault="002C40FF" w:rsidP="002C40FF">
            <w:pPr>
              <w:rPr>
                <w:rFonts w:ascii="Arial" w:eastAsia="Calibri" w:hAnsi="Arial" w:cs="Arial"/>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6B726448" w14:textId="77777777" w:rsidR="002C40FF" w:rsidRPr="00AE3DC0" w:rsidRDefault="002C40FF" w:rsidP="002C40FF">
            <w:pPr>
              <w:rPr>
                <w:rFonts w:ascii="Arial" w:eastAsia="Calibri" w:hAnsi="Arial" w:cs="Arial"/>
                <w:sz w:val="22"/>
                <w:szCs w:val="22"/>
              </w:rPr>
            </w:pPr>
          </w:p>
        </w:tc>
        <w:tc>
          <w:tcPr>
            <w:tcW w:w="850" w:type="dxa"/>
            <w:tcBorders>
              <w:top w:val="nil"/>
              <w:left w:val="nil"/>
              <w:bottom w:val="nil"/>
              <w:right w:val="single" w:sz="8" w:space="0" w:color="auto"/>
            </w:tcBorders>
            <w:tcMar>
              <w:top w:w="0" w:type="dxa"/>
              <w:left w:w="108" w:type="dxa"/>
              <w:bottom w:w="0" w:type="dxa"/>
              <w:right w:w="108" w:type="dxa"/>
            </w:tcMar>
          </w:tcPr>
          <w:p w14:paraId="1E7E0316" w14:textId="77777777" w:rsidR="002C40FF" w:rsidRPr="00AE3DC0" w:rsidRDefault="002C40FF" w:rsidP="002C40FF">
            <w:pPr>
              <w:rPr>
                <w:rFonts w:ascii="Arial" w:eastAsia="Calibri" w:hAnsi="Arial" w:cs="Arial"/>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6349303E" w14:textId="77777777" w:rsidR="002C40FF" w:rsidRPr="00AE3DC0" w:rsidRDefault="002C40FF" w:rsidP="002C40FF">
            <w:pPr>
              <w:rPr>
                <w:rFonts w:ascii="Arial" w:eastAsia="Calibri" w:hAnsi="Arial" w:cs="Arial"/>
                <w:sz w:val="22"/>
                <w:szCs w:val="22"/>
              </w:rPr>
            </w:pPr>
          </w:p>
        </w:tc>
        <w:tc>
          <w:tcPr>
            <w:tcW w:w="1134" w:type="dxa"/>
            <w:tcBorders>
              <w:top w:val="nil"/>
              <w:left w:val="nil"/>
              <w:bottom w:val="nil"/>
              <w:right w:val="single" w:sz="8" w:space="0" w:color="auto"/>
            </w:tcBorders>
            <w:tcMar>
              <w:top w:w="0" w:type="dxa"/>
              <w:left w:w="108" w:type="dxa"/>
              <w:bottom w:w="0" w:type="dxa"/>
              <w:right w:w="108" w:type="dxa"/>
            </w:tcMar>
          </w:tcPr>
          <w:p w14:paraId="09CC9EC8" w14:textId="77777777" w:rsidR="002C40FF" w:rsidRPr="00AE3DC0" w:rsidRDefault="002C40FF" w:rsidP="002C40FF">
            <w:pPr>
              <w:rPr>
                <w:rFonts w:ascii="Arial" w:eastAsia="Calibri" w:hAnsi="Arial" w:cs="Arial"/>
                <w:sz w:val="22"/>
                <w:szCs w:val="22"/>
              </w:rPr>
            </w:pPr>
          </w:p>
        </w:tc>
      </w:tr>
      <w:tr w:rsidR="00572476" w14:paraId="7A2F0F7E"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33F639" w14:textId="77777777" w:rsidR="007F58BF" w:rsidRPr="00572476" w:rsidRDefault="007F58B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479A6AC" w14:textId="77777777" w:rsidR="007F58BF" w:rsidRPr="00AE3DC0" w:rsidRDefault="007F58BF" w:rsidP="002C40FF">
            <w:pPr>
              <w:rPr>
                <w:rFonts w:ascii="Arial" w:eastAsia="Calibri" w:hAnsi="Arial" w:cs="Arial"/>
                <w:sz w:val="22"/>
                <w:szCs w:val="22"/>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59FBF6A4"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3231C978"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B0ADCE8"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AC981BB"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82A76C"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D8E76" w14:textId="77777777" w:rsidR="007F58BF" w:rsidRPr="00AE3DC0" w:rsidRDefault="007F58BF" w:rsidP="002C40FF">
            <w:pPr>
              <w:rPr>
                <w:rFonts w:ascii="Arial" w:eastAsia="Calibri" w:hAnsi="Arial" w:cs="Arial"/>
                <w:sz w:val="22"/>
                <w:szCs w:val="22"/>
              </w:rPr>
            </w:pPr>
          </w:p>
        </w:tc>
      </w:tr>
      <w:tr w:rsidR="00572476" w14:paraId="7525AF10"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D7F6B" w14:textId="4B14B072" w:rsidR="007F58BF" w:rsidRPr="00572476" w:rsidRDefault="007F58BF" w:rsidP="002C40FF">
            <w:pPr>
              <w:rPr>
                <w:rFonts w:ascii="Arial" w:eastAsia="Calibri" w:hAnsi="Arial" w:cs="Arial"/>
                <w:sz w:val="16"/>
                <w:szCs w:val="16"/>
              </w:rPr>
            </w:pPr>
            <w:r w:rsidRPr="00F90781">
              <w:rPr>
                <w:rFonts w:ascii="Arial" w:eastAsia="Calibri" w:hAnsi="Arial" w:cs="Arial"/>
                <w:sz w:val="16"/>
                <w:szCs w:val="16"/>
              </w:rPr>
              <w:t>Total:</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55DEA6F" w14:textId="77777777" w:rsidR="007F58BF" w:rsidRPr="00AE3DC0" w:rsidRDefault="007F58BF" w:rsidP="002C40FF">
            <w:pPr>
              <w:rPr>
                <w:rFonts w:ascii="Arial" w:eastAsia="Calibri" w:hAnsi="Arial" w:cs="Arial"/>
                <w:sz w:val="22"/>
                <w:szCs w:val="22"/>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5EF797DD"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B89D692"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1F97E59"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B70F7F8"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7E5C48D"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B23EF2" w14:textId="77777777" w:rsidR="007F58BF" w:rsidRPr="00AE3DC0" w:rsidRDefault="007F58BF" w:rsidP="002C40FF">
            <w:pPr>
              <w:rPr>
                <w:rFonts w:ascii="Arial" w:eastAsia="Calibri" w:hAnsi="Arial" w:cs="Arial"/>
                <w:sz w:val="22"/>
                <w:szCs w:val="22"/>
              </w:rPr>
            </w:pPr>
          </w:p>
        </w:tc>
      </w:tr>
    </w:tbl>
    <w:p w14:paraId="4A2B559A" w14:textId="77777777" w:rsidR="002C40FF" w:rsidRPr="00A6398E"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074CEF7" w14:textId="77777777" w:rsidTr="00F84885">
        <w:trPr>
          <w:cantSplit/>
          <w:trHeight w:val="128"/>
        </w:trPr>
        <w:tc>
          <w:tcPr>
            <w:tcW w:w="10276" w:type="dxa"/>
            <w:gridSpan w:val="4"/>
            <w:tcBorders>
              <w:top w:val="nil"/>
              <w:left w:val="nil"/>
              <w:bottom w:val="nil"/>
              <w:right w:val="nil"/>
            </w:tcBorders>
          </w:tcPr>
          <w:p w14:paraId="7B7FC9FC" w14:textId="48A39B7A" w:rsidR="002C40FF" w:rsidRPr="00026B58" w:rsidRDefault="002C40FF" w:rsidP="00EE2BA9">
            <w:pPr>
              <w:pStyle w:val="Kopfzeile"/>
              <w:tabs>
                <w:tab w:val="clear" w:pos="4536"/>
                <w:tab w:val="clear" w:pos="9072"/>
              </w:tabs>
              <w:rPr>
                <w:rFonts w:ascii="Arial" w:hAnsi="Arial" w:cs="Arial"/>
                <w:b/>
              </w:rPr>
            </w:pPr>
            <w:r>
              <w:rPr>
                <w:rFonts w:ascii="Arial" w:hAnsi="Arial"/>
                <w:b/>
              </w:rPr>
              <w:t>6.</w:t>
            </w:r>
            <w:r>
              <w:tab/>
            </w:r>
            <w:r>
              <w:rPr>
                <w:rFonts w:ascii="Arial" w:hAnsi="Arial"/>
                <w:b/>
              </w:rPr>
              <w:t xml:space="preserve">Medical/ Internal </w:t>
            </w:r>
            <w:r w:rsidR="00EE2BA9">
              <w:rPr>
                <w:rFonts w:ascii="Arial" w:hAnsi="Arial"/>
                <w:b/>
              </w:rPr>
              <w:t>O</w:t>
            </w:r>
            <w:r>
              <w:rPr>
                <w:rFonts w:ascii="Arial" w:hAnsi="Arial"/>
                <w:b/>
              </w:rPr>
              <w:t>ncology</w:t>
            </w:r>
          </w:p>
        </w:tc>
      </w:tr>
      <w:tr w:rsidR="002C40FF" w:rsidRPr="00026B58" w14:paraId="7F76515E" w14:textId="77777777" w:rsidTr="00F84885">
        <w:trPr>
          <w:cantSplit/>
          <w:trHeight w:val="577"/>
        </w:trPr>
        <w:tc>
          <w:tcPr>
            <w:tcW w:w="10276" w:type="dxa"/>
            <w:gridSpan w:val="4"/>
            <w:tcBorders>
              <w:top w:val="nil"/>
              <w:left w:val="nil"/>
              <w:bottom w:val="nil"/>
              <w:right w:val="nil"/>
            </w:tcBorders>
          </w:tcPr>
          <w:p w14:paraId="4C34D4D6" w14:textId="77777777" w:rsidR="002C40FF" w:rsidRPr="00026B58" w:rsidRDefault="002C40FF" w:rsidP="002C40FF">
            <w:pPr>
              <w:pStyle w:val="Kopfzeile"/>
              <w:tabs>
                <w:tab w:val="clear" w:pos="4536"/>
                <w:tab w:val="clear" w:pos="9072"/>
              </w:tabs>
              <w:rPr>
                <w:rFonts w:ascii="Arial" w:hAnsi="Arial" w:cs="Arial"/>
              </w:rPr>
            </w:pPr>
          </w:p>
          <w:p w14:paraId="21D6005E" w14:textId="72CEC69C" w:rsidR="002C40FF" w:rsidRPr="00026B58" w:rsidRDefault="002C40FF" w:rsidP="002C40FF">
            <w:pPr>
              <w:pStyle w:val="Kopfzeile"/>
              <w:tabs>
                <w:tab w:val="clear" w:pos="4536"/>
                <w:tab w:val="clear" w:pos="9072"/>
              </w:tabs>
              <w:rPr>
                <w:rFonts w:ascii="Arial" w:hAnsi="Arial" w:cs="Arial"/>
                <w:b/>
              </w:rPr>
            </w:pPr>
            <w:r>
              <w:rPr>
                <w:rFonts w:ascii="Arial" w:hAnsi="Arial"/>
                <w:b/>
              </w:rPr>
              <w:t>6.1 Haemato</w:t>
            </w:r>
            <w:r w:rsidR="000D1A74">
              <w:rPr>
                <w:rFonts w:ascii="Arial" w:hAnsi="Arial"/>
                <w:b/>
              </w:rPr>
              <w:t>logy</w:t>
            </w:r>
            <w:r w:rsidR="008E3E4A">
              <w:rPr>
                <w:rFonts w:ascii="Arial" w:hAnsi="Arial"/>
                <w:b/>
              </w:rPr>
              <w:t xml:space="preserve"> and </w:t>
            </w:r>
            <w:r>
              <w:rPr>
                <w:rFonts w:ascii="Arial" w:hAnsi="Arial"/>
                <w:b/>
              </w:rPr>
              <w:t>oncology</w:t>
            </w:r>
          </w:p>
          <w:p w14:paraId="29D8DBD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8EF8A4A" w14:textId="77777777" w:rsidTr="00F84885">
        <w:tc>
          <w:tcPr>
            <w:tcW w:w="851" w:type="dxa"/>
            <w:tcBorders>
              <w:top w:val="single" w:sz="4" w:space="0" w:color="auto"/>
            </w:tcBorders>
          </w:tcPr>
          <w:p w14:paraId="791C7EED" w14:textId="77777777" w:rsidR="002C40FF" w:rsidRPr="00026B58" w:rsidRDefault="002C40FF" w:rsidP="002C40FF">
            <w:pPr>
              <w:rPr>
                <w:rFonts w:ascii="Arial" w:hAnsi="Arial" w:cs="Arial"/>
              </w:rPr>
            </w:pPr>
          </w:p>
          <w:p w14:paraId="553E4CFF" w14:textId="77777777" w:rsidR="002C40FF" w:rsidRPr="00026B58" w:rsidRDefault="002C40FF" w:rsidP="002C40FF">
            <w:pPr>
              <w:jc w:val="right"/>
              <w:rPr>
                <w:rFonts w:ascii="Arial" w:hAnsi="Arial" w:cs="Arial"/>
              </w:rPr>
            </w:pPr>
          </w:p>
        </w:tc>
        <w:tc>
          <w:tcPr>
            <w:tcW w:w="4464" w:type="dxa"/>
            <w:tcBorders>
              <w:top w:val="single" w:sz="4" w:space="0" w:color="auto"/>
            </w:tcBorders>
          </w:tcPr>
          <w:p w14:paraId="521CB910" w14:textId="2421EDC5"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2E1259">
              <w:rPr>
                <w:rFonts w:ascii="Arial" w:hAnsi="Arial"/>
              </w:rPr>
              <w:t>O</w:t>
            </w:r>
            <w:r>
              <w:rPr>
                <w:rFonts w:ascii="Arial" w:hAnsi="Arial"/>
              </w:rPr>
              <w:t xml:space="preserve">rgan </w:t>
            </w:r>
            <w:r w:rsidR="002E1259">
              <w:rPr>
                <w:rFonts w:ascii="Arial" w:hAnsi="Arial"/>
              </w:rPr>
              <w:t>C</w:t>
            </w:r>
            <w:r>
              <w:rPr>
                <w:rFonts w:ascii="Arial" w:hAnsi="Arial"/>
              </w:rPr>
              <w:t xml:space="preserve">ancer </w:t>
            </w:r>
            <w:r w:rsidR="002E1259">
              <w:rPr>
                <w:rFonts w:ascii="Arial" w:hAnsi="Arial"/>
              </w:rPr>
              <w:t>C</w:t>
            </w:r>
            <w:r>
              <w:rPr>
                <w:rFonts w:ascii="Arial" w:hAnsi="Arial"/>
              </w:rPr>
              <w:t xml:space="preserve">entres and </w:t>
            </w:r>
            <w:r w:rsidR="002E1259">
              <w:rPr>
                <w:rFonts w:ascii="Arial" w:hAnsi="Arial"/>
              </w:rPr>
              <w:t>O</w:t>
            </w:r>
            <w:r>
              <w:rPr>
                <w:rFonts w:ascii="Arial" w:hAnsi="Arial"/>
              </w:rPr>
              <w:t>ncolog</w:t>
            </w:r>
            <w:r w:rsidR="002E1259">
              <w:rPr>
                <w:rFonts w:ascii="Arial" w:hAnsi="Arial"/>
              </w:rPr>
              <w:t>y</w:t>
            </w:r>
            <w:r>
              <w:rPr>
                <w:rFonts w:ascii="Arial" w:hAnsi="Arial"/>
              </w:rPr>
              <w:t xml:space="preserve"> </w:t>
            </w:r>
            <w:r w:rsidR="002E1259">
              <w:rPr>
                <w:rFonts w:ascii="Arial" w:hAnsi="Arial"/>
              </w:rPr>
              <w:t>C</w:t>
            </w:r>
            <w:r>
              <w:rPr>
                <w:rFonts w:ascii="Arial" w:hAnsi="Arial"/>
              </w:rPr>
              <w:t>entres have a standardised table of contents.</w:t>
            </w:r>
          </w:p>
          <w:p w14:paraId="32F48044" w14:textId="47009061" w:rsidR="002C40FF" w:rsidRPr="00026B58" w:rsidRDefault="002C40FF" w:rsidP="002C40FF">
            <w:pPr>
              <w:autoSpaceDE w:val="0"/>
              <w:autoSpaceDN w:val="0"/>
              <w:adjustRightInd w:val="0"/>
              <w:ind w:left="72"/>
              <w:rPr>
                <w:rFonts w:ascii="Arial" w:hAnsi="Arial" w:cs="Arial"/>
              </w:rPr>
            </w:pPr>
            <w:r>
              <w:rPr>
                <w:rFonts w:ascii="Arial" w:hAnsi="Arial"/>
              </w:rPr>
              <w:t>Th</w:t>
            </w:r>
            <w:r w:rsidR="002E1259">
              <w:rPr>
                <w:rFonts w:ascii="Arial" w:hAnsi="Arial"/>
              </w:rPr>
              <w:t xml:space="preserve">is section does not specify any Medical and Technical Requirements for </w:t>
            </w:r>
            <w:r w:rsidR="00F84885">
              <w:rPr>
                <w:rFonts w:ascii="Arial" w:hAnsi="Arial"/>
              </w:rPr>
              <w:t>Prostate Cancer Centres.</w:t>
            </w:r>
          </w:p>
        </w:tc>
        <w:tc>
          <w:tcPr>
            <w:tcW w:w="4536" w:type="dxa"/>
            <w:tcBorders>
              <w:top w:val="single" w:sz="4" w:space="0" w:color="auto"/>
            </w:tcBorders>
          </w:tcPr>
          <w:p w14:paraId="68E9884B"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621E8C0C" w14:textId="77777777" w:rsidR="002C40FF" w:rsidRPr="00026B58" w:rsidRDefault="002C40FF" w:rsidP="002C40FF">
            <w:pPr>
              <w:rPr>
                <w:rFonts w:ascii="Arial" w:hAnsi="Arial" w:cs="Arial"/>
              </w:rPr>
            </w:pPr>
          </w:p>
        </w:tc>
      </w:tr>
    </w:tbl>
    <w:p w14:paraId="2899223C" w14:textId="77777777" w:rsidR="002C40FF" w:rsidRPr="00026B58" w:rsidRDefault="002C40FF" w:rsidP="002C40FF">
      <w:pPr>
        <w:rPr>
          <w:rFonts w:ascii="Arial" w:hAnsi="Arial" w:cs="Arial"/>
        </w:rPr>
      </w:pPr>
    </w:p>
    <w:p w14:paraId="15C31A1C" w14:textId="77777777" w:rsidR="002C40FF" w:rsidRPr="00026B58" w:rsidRDefault="002C40FF">
      <w:pPr>
        <w:rPr>
          <w:rFonts w:ascii="Arial" w:hAnsi="Arial" w:cs="Arial"/>
        </w:rPr>
      </w:pPr>
    </w:p>
    <w:p w14:paraId="78CD747E" w14:textId="77777777" w:rsidR="002C40FF" w:rsidRPr="00026B58"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C29D60C" w14:textId="77777777" w:rsidTr="00F84885">
        <w:trPr>
          <w:cantSplit/>
          <w:tblHeader/>
        </w:trPr>
        <w:tc>
          <w:tcPr>
            <w:tcW w:w="10276" w:type="dxa"/>
            <w:gridSpan w:val="4"/>
            <w:tcBorders>
              <w:top w:val="nil"/>
              <w:left w:val="nil"/>
              <w:bottom w:val="nil"/>
              <w:right w:val="nil"/>
            </w:tcBorders>
          </w:tcPr>
          <w:p w14:paraId="7CFAFB2F" w14:textId="77777777" w:rsidR="002C40FF" w:rsidRPr="00026B58" w:rsidRDefault="002C40FF" w:rsidP="002C40FF">
            <w:pPr>
              <w:pStyle w:val="Kopfzeile"/>
              <w:tabs>
                <w:tab w:val="clear" w:pos="4536"/>
                <w:tab w:val="clear" w:pos="9072"/>
              </w:tabs>
              <w:rPr>
                <w:rFonts w:ascii="Arial" w:hAnsi="Arial" w:cs="Arial"/>
                <w:b/>
              </w:rPr>
            </w:pPr>
          </w:p>
          <w:p w14:paraId="43832C31" w14:textId="77777777" w:rsidR="002C40FF" w:rsidRDefault="002C40FF" w:rsidP="002C40FF">
            <w:pPr>
              <w:pStyle w:val="Kopfzeile"/>
              <w:tabs>
                <w:tab w:val="clear" w:pos="4536"/>
                <w:tab w:val="clear" w:pos="9072"/>
              </w:tabs>
              <w:rPr>
                <w:rFonts w:ascii="Arial" w:hAnsi="Arial" w:cs="Arial"/>
              </w:rPr>
            </w:pPr>
            <w:r>
              <w:rPr>
                <w:rFonts w:ascii="Arial" w:hAnsi="Arial"/>
                <w:b/>
              </w:rPr>
              <w:t>6.2</w:t>
            </w:r>
            <w:r>
              <w:tab/>
            </w:r>
            <w:r>
              <w:rPr>
                <w:rFonts w:ascii="Arial" w:hAnsi="Arial"/>
                <w:b/>
              </w:rPr>
              <w:t>Organ-specific oncologic pharmacotherapy</w:t>
            </w:r>
            <w:r>
              <w:rPr>
                <w:rFonts w:ascii="Arial" w:hAnsi="Arial"/>
              </w:rPr>
              <w:t xml:space="preserve"> </w:t>
            </w:r>
          </w:p>
          <w:p w14:paraId="1A431FDB"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1A0D7" w14:textId="77777777" w:rsidTr="00F84885">
        <w:trPr>
          <w:cantSplit/>
          <w:tblHeader/>
        </w:trPr>
        <w:tc>
          <w:tcPr>
            <w:tcW w:w="851" w:type="dxa"/>
            <w:tcBorders>
              <w:top w:val="single" w:sz="4" w:space="0" w:color="auto"/>
              <w:left w:val="single" w:sz="4" w:space="0" w:color="auto"/>
            </w:tcBorders>
          </w:tcPr>
          <w:p w14:paraId="0C055AC3" w14:textId="1176689B" w:rsidR="002C40FF" w:rsidRPr="00026B58" w:rsidRDefault="00F84885" w:rsidP="00F84885">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4779A7F"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B6EC1B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3098F0D" w14:textId="77777777" w:rsidR="002C40FF" w:rsidRPr="00026B58" w:rsidRDefault="002C40FF" w:rsidP="002C40FF">
            <w:pPr>
              <w:jc w:val="center"/>
              <w:rPr>
                <w:rFonts w:ascii="Arial" w:hAnsi="Arial" w:cs="Arial"/>
                <w:b/>
              </w:rPr>
            </w:pPr>
          </w:p>
        </w:tc>
      </w:tr>
      <w:tr w:rsidR="002C40FF" w:rsidRPr="00026B58" w14:paraId="7D38476F" w14:textId="77777777" w:rsidTr="00F84885">
        <w:tc>
          <w:tcPr>
            <w:tcW w:w="851" w:type="dxa"/>
          </w:tcPr>
          <w:p w14:paraId="5F443E02" w14:textId="77777777" w:rsidR="002C40FF" w:rsidRPr="00026B58" w:rsidRDefault="002C40FF" w:rsidP="002C40FF">
            <w:pPr>
              <w:rPr>
                <w:rFonts w:ascii="Arial" w:hAnsi="Arial" w:cs="Arial"/>
              </w:rPr>
            </w:pPr>
            <w:r>
              <w:rPr>
                <w:rFonts w:ascii="Arial" w:hAnsi="Arial"/>
              </w:rPr>
              <w:t>6.2.1</w:t>
            </w:r>
          </w:p>
        </w:tc>
        <w:tc>
          <w:tcPr>
            <w:tcW w:w="4464" w:type="dxa"/>
          </w:tcPr>
          <w:p w14:paraId="580BADC3" w14:textId="77777777" w:rsidR="002C40FF" w:rsidRPr="00A6398E" w:rsidRDefault="002C40FF" w:rsidP="002C40FF">
            <w:pPr>
              <w:rPr>
                <w:rFonts w:ascii="Arial" w:hAnsi="Arial" w:cs="Arial"/>
                <w:b/>
              </w:rPr>
            </w:pPr>
            <w:r>
              <w:rPr>
                <w:rFonts w:ascii="Arial" w:hAnsi="Arial"/>
                <w:b/>
              </w:rPr>
              <w:t>Specialist</w:t>
            </w:r>
            <w:r>
              <w:rPr>
                <w:rFonts w:ascii="Arial" w:hAnsi="Arial" w:cs="Arial"/>
                <w:b/>
                <w:cs/>
              </w:rPr>
              <w:t>’</w:t>
            </w:r>
            <w:r>
              <w:rPr>
                <w:rFonts w:ascii="Arial" w:hAnsi="Arial"/>
                <w:b/>
              </w:rPr>
              <w:t>s qualifications:</w:t>
            </w:r>
          </w:p>
          <w:p w14:paraId="53160647" w14:textId="62BDE345" w:rsidR="002C40FF" w:rsidRPr="00D00742" w:rsidRDefault="002C40FF" w:rsidP="002C40FF">
            <w:pPr>
              <w:rPr>
                <w:rFonts w:ascii="Arial" w:hAnsi="Arial" w:cs="Arial"/>
              </w:rPr>
            </w:pPr>
            <w:r>
              <w:rPr>
                <w:rFonts w:ascii="Arial" w:hAnsi="Arial"/>
              </w:rPr>
              <w:t xml:space="preserve">Specialist in internal medicine, haematology and oncology </w:t>
            </w:r>
            <w:r w:rsidRPr="00F12A64">
              <w:rPr>
                <w:rFonts w:ascii="Arial" w:hAnsi="Arial"/>
              </w:rPr>
              <w:t>or</w:t>
            </w:r>
            <w:r>
              <w:rPr>
                <w:rFonts w:ascii="Arial" w:hAnsi="Arial"/>
              </w:rPr>
              <w:t xml:space="preserve"> specialist in radiotherapy or specialist in urology</w:t>
            </w:r>
          </w:p>
          <w:p w14:paraId="0EFBB5FA" w14:textId="77777777" w:rsidR="002C40FF" w:rsidRPr="00026B58" w:rsidRDefault="002C40FF" w:rsidP="002C40FF">
            <w:pPr>
              <w:rPr>
                <w:rFonts w:ascii="Arial" w:hAnsi="Arial" w:cs="Arial"/>
              </w:rPr>
            </w:pPr>
          </w:p>
          <w:p w14:paraId="6980E5AD" w14:textId="309645E5" w:rsidR="002C40FF" w:rsidRPr="00026B58" w:rsidRDefault="00F84885" w:rsidP="002C40FF">
            <w:pPr>
              <w:rPr>
                <w:rFonts w:ascii="Arial" w:hAnsi="Arial" w:cs="Arial"/>
              </w:rPr>
            </w:pPr>
            <w:r>
              <w:rPr>
                <w:rFonts w:ascii="Arial" w:hAnsi="Arial"/>
              </w:rPr>
              <w:t>Requirements for urology specialist</w:t>
            </w:r>
          </w:p>
          <w:p w14:paraId="10F7FDFC" w14:textId="7F7352EE" w:rsidR="002C40FF" w:rsidRPr="004D590D" w:rsidRDefault="003769AE" w:rsidP="002C40FF">
            <w:pPr>
              <w:numPr>
                <w:ilvl w:val="0"/>
                <w:numId w:val="28"/>
              </w:numPr>
              <w:rPr>
                <w:rFonts w:ascii="Arial" w:hAnsi="Arial" w:cs="Arial"/>
              </w:rPr>
            </w:pPr>
            <w:r w:rsidRPr="003769AE">
              <w:rPr>
                <w:rFonts w:ascii="Arial" w:hAnsi="Arial"/>
                <w:highlight w:val="green"/>
              </w:rPr>
              <w:t>u</w:t>
            </w:r>
            <w:r w:rsidRPr="00F90781">
              <w:rPr>
                <w:rFonts w:ascii="Arial" w:hAnsi="Arial"/>
                <w:highlight w:val="green"/>
              </w:rPr>
              <w:t xml:space="preserve">ntil MWBO </w:t>
            </w:r>
            <w:r w:rsidRPr="003769AE">
              <w:rPr>
                <w:rFonts w:ascii="Arial" w:hAnsi="Arial"/>
                <w:highlight w:val="green"/>
              </w:rPr>
              <w:t>(</w:t>
            </w:r>
            <w:r w:rsidR="00C80EE2" w:rsidRPr="00C80EE2">
              <w:rPr>
                <w:rFonts w:ascii="Arial" w:hAnsi="Arial"/>
              </w:rPr>
              <w:t>model ordinance on further training</w:t>
            </w:r>
            <w:r w:rsidRPr="00F90781">
              <w:rPr>
                <w:rFonts w:ascii="Arial" w:hAnsi="Arial"/>
                <w:highlight w:val="green"/>
              </w:rPr>
              <w:t>)</w:t>
            </w:r>
            <w:r>
              <w:rPr>
                <w:rFonts w:ascii="Arial" w:hAnsi="Arial"/>
              </w:rPr>
              <w:t xml:space="preserve"> </w:t>
            </w:r>
            <w:r w:rsidRPr="00F90781">
              <w:rPr>
                <w:rFonts w:ascii="Arial" w:hAnsi="Arial"/>
                <w:highlight w:val="green"/>
              </w:rPr>
              <w:t>2018</w:t>
            </w:r>
            <w:r>
              <w:rPr>
                <w:rFonts w:ascii="Arial" w:hAnsi="Arial"/>
              </w:rPr>
              <w:t xml:space="preserve">: </w:t>
            </w:r>
            <w:r w:rsidR="000C0026">
              <w:rPr>
                <w:rFonts w:ascii="Arial" w:hAnsi="Arial"/>
              </w:rPr>
              <w:t xml:space="preserve">Further qualification </w:t>
            </w:r>
            <w:r w:rsidR="002C40FF">
              <w:rPr>
                <w:rFonts w:ascii="Arial" w:hAnsi="Arial"/>
              </w:rPr>
              <w:t>in medical tumour therapy; alternative: participation in the "Oncology Agreement", Annex 7 to the Federal Collective Agreements, regional implementation and</w:t>
            </w:r>
          </w:p>
          <w:p w14:paraId="14D761C0" w14:textId="0EAD5EEF" w:rsidR="002C40FF" w:rsidRPr="004D590D" w:rsidRDefault="004D590D" w:rsidP="002C40FF">
            <w:pPr>
              <w:numPr>
                <w:ilvl w:val="0"/>
                <w:numId w:val="28"/>
              </w:numPr>
              <w:rPr>
                <w:rFonts w:ascii="Arial" w:hAnsi="Arial" w:cs="Arial"/>
              </w:rPr>
            </w:pPr>
            <w:r w:rsidRPr="004D590D">
              <w:rPr>
                <w:rFonts w:ascii="Arial" w:hAnsi="Arial"/>
              </w:rPr>
              <w:t>5 years’ experience in medical tumour therapy of prostate carcinoma (documentation)</w:t>
            </w:r>
          </w:p>
          <w:p w14:paraId="5FA0E312" w14:textId="77777777" w:rsidR="002C40FF" w:rsidRPr="00026B58" w:rsidRDefault="002C40FF" w:rsidP="002C40FF">
            <w:pPr>
              <w:ind w:left="357"/>
              <w:rPr>
                <w:rFonts w:ascii="Arial" w:hAnsi="Arial" w:cs="Arial"/>
              </w:rPr>
            </w:pPr>
          </w:p>
          <w:p w14:paraId="464A529A" w14:textId="47F15CE1" w:rsidR="00572476" w:rsidRDefault="002C40FF" w:rsidP="002C40FF">
            <w:pPr>
              <w:rPr>
                <w:rFonts w:ascii="Arial" w:hAnsi="Arial"/>
              </w:rPr>
            </w:pPr>
            <w:r>
              <w:rPr>
                <w:rFonts w:ascii="Arial" w:hAnsi="Arial"/>
              </w:rPr>
              <w:t xml:space="preserve">The specialists </w:t>
            </w:r>
            <w:r w:rsidR="004D590D">
              <w:rPr>
                <w:rFonts w:ascii="Arial" w:hAnsi="Arial"/>
              </w:rPr>
              <w:t>designated</w:t>
            </w:r>
            <w:r>
              <w:rPr>
                <w:rFonts w:ascii="Arial" w:hAnsi="Arial"/>
              </w:rPr>
              <w:t xml:space="preserve"> here must actively carry out the drug-based tumour therapy. Responsibility must not be delegated to physicians w</w:t>
            </w:r>
            <w:r w:rsidR="00F84885">
              <w:rPr>
                <w:rFonts w:ascii="Arial" w:hAnsi="Arial"/>
              </w:rPr>
              <w:t xml:space="preserve">ho do not have </w:t>
            </w:r>
            <w:r>
              <w:rPr>
                <w:rFonts w:ascii="Arial" w:hAnsi="Arial"/>
              </w:rPr>
              <w:t>the above-mentioned qualification.</w:t>
            </w:r>
          </w:p>
          <w:p w14:paraId="48A9E425" w14:textId="77777777" w:rsidR="00572476" w:rsidRDefault="00572476" w:rsidP="00572476">
            <w:pPr>
              <w:rPr>
                <w:rFonts w:ascii="Arial" w:hAnsi="Arial" w:cs="Arial"/>
              </w:rPr>
            </w:pPr>
          </w:p>
          <w:p w14:paraId="1E884569" w14:textId="38A23E00" w:rsidR="00572476" w:rsidRPr="00F12A64" w:rsidRDefault="00572476" w:rsidP="00572476">
            <w:pPr>
              <w:rPr>
                <w:rFonts w:ascii="Arial" w:hAnsi="Arial"/>
              </w:rPr>
            </w:pPr>
            <w:r>
              <w:rPr>
                <w:rFonts w:ascii="Arial" w:hAnsi="Arial" w:cs="Arial"/>
                <w:sz w:val="15"/>
                <w:szCs w:val="15"/>
                <w:highlight w:val="green"/>
              </w:rPr>
              <w:t>Colour legend: Change to version dated 10 September 2021</w:t>
            </w:r>
          </w:p>
        </w:tc>
        <w:tc>
          <w:tcPr>
            <w:tcW w:w="4536" w:type="dxa"/>
          </w:tcPr>
          <w:p w14:paraId="6CDB8C75" w14:textId="77777777" w:rsidR="002C40FF" w:rsidRPr="00026B58" w:rsidRDefault="002C40FF" w:rsidP="002C40FF">
            <w:pPr>
              <w:rPr>
                <w:rFonts w:ascii="Arial" w:hAnsi="Arial" w:cs="Arial"/>
              </w:rPr>
            </w:pPr>
          </w:p>
        </w:tc>
        <w:tc>
          <w:tcPr>
            <w:tcW w:w="425" w:type="dxa"/>
          </w:tcPr>
          <w:p w14:paraId="3DA85100" w14:textId="77777777" w:rsidR="002C40FF" w:rsidRPr="00026B58" w:rsidRDefault="002C40FF" w:rsidP="002C40FF">
            <w:pPr>
              <w:ind w:left="23"/>
              <w:rPr>
                <w:rFonts w:ascii="Arial" w:hAnsi="Arial" w:cs="Arial"/>
              </w:rPr>
            </w:pPr>
          </w:p>
        </w:tc>
      </w:tr>
      <w:tr w:rsidR="002C40FF" w:rsidRPr="00026B58" w14:paraId="47D7FA7B" w14:textId="77777777" w:rsidTr="00F84885">
        <w:tc>
          <w:tcPr>
            <w:tcW w:w="851" w:type="dxa"/>
          </w:tcPr>
          <w:p w14:paraId="731976BD" w14:textId="77777777" w:rsidR="002C40FF" w:rsidRPr="00026B58" w:rsidRDefault="002C40FF" w:rsidP="002C40FF">
            <w:pPr>
              <w:rPr>
                <w:rFonts w:ascii="Arial" w:hAnsi="Arial" w:cs="Arial"/>
              </w:rPr>
            </w:pPr>
            <w:r>
              <w:rPr>
                <w:rFonts w:ascii="Arial" w:hAnsi="Arial"/>
              </w:rPr>
              <w:t>6.2.2</w:t>
            </w:r>
          </w:p>
        </w:tc>
        <w:tc>
          <w:tcPr>
            <w:tcW w:w="4464" w:type="dxa"/>
          </w:tcPr>
          <w:p w14:paraId="32ED35F5" w14:textId="77777777" w:rsidR="002C40FF" w:rsidRPr="00F90781" w:rsidRDefault="002C40FF" w:rsidP="002C40FF">
            <w:pPr>
              <w:rPr>
                <w:rFonts w:ascii="Arial" w:hAnsi="Arial" w:cs="Arial"/>
                <w:b/>
                <w:bCs/>
              </w:rPr>
            </w:pPr>
            <w:r w:rsidRPr="00F90781">
              <w:rPr>
                <w:rFonts w:ascii="Arial" w:hAnsi="Arial"/>
                <w:b/>
                <w:bCs/>
              </w:rPr>
              <w:t>General requirements</w:t>
            </w:r>
          </w:p>
          <w:p w14:paraId="513BD73D" w14:textId="06C38949" w:rsidR="002C40FF" w:rsidRPr="00026B58" w:rsidRDefault="00F84885" w:rsidP="002C40FF">
            <w:pPr>
              <w:numPr>
                <w:ilvl w:val="0"/>
                <w:numId w:val="21"/>
              </w:numPr>
              <w:rPr>
                <w:rFonts w:ascii="Arial" w:hAnsi="Arial" w:cs="Arial"/>
              </w:rPr>
            </w:pPr>
            <w:r>
              <w:rPr>
                <w:rFonts w:ascii="Arial" w:hAnsi="Arial"/>
              </w:rPr>
              <w:t>Cover</w:t>
            </w:r>
            <w:r w:rsidR="002C40FF">
              <w:rPr>
                <w:rFonts w:ascii="Arial" w:hAnsi="Arial"/>
              </w:rPr>
              <w:t xml:space="preserve"> </w:t>
            </w:r>
            <w:r w:rsidR="000D1A74">
              <w:rPr>
                <w:rFonts w:ascii="Arial" w:hAnsi="Arial"/>
              </w:rPr>
              <w:t xml:space="preserve">staff </w:t>
            </w:r>
            <w:r w:rsidR="002C40FF">
              <w:rPr>
                <w:rFonts w:ascii="Arial" w:hAnsi="Arial"/>
              </w:rPr>
              <w:t xml:space="preserve">arrangements must </w:t>
            </w:r>
            <w:r>
              <w:rPr>
                <w:rFonts w:ascii="Arial" w:hAnsi="Arial"/>
              </w:rPr>
              <w:t>be detailed</w:t>
            </w:r>
            <w:r w:rsidR="002C40FF">
              <w:rPr>
                <w:rFonts w:ascii="Arial" w:hAnsi="Arial"/>
              </w:rPr>
              <w:t xml:space="preserve"> in writing (specialist with the same qualifications).</w:t>
            </w:r>
          </w:p>
          <w:p w14:paraId="7FBD13D3" w14:textId="72B442BD" w:rsidR="002C40FF" w:rsidRPr="00026B58" w:rsidRDefault="002C40FF" w:rsidP="00F84885">
            <w:pPr>
              <w:numPr>
                <w:ilvl w:val="0"/>
                <w:numId w:val="21"/>
              </w:numPr>
              <w:rPr>
                <w:rFonts w:ascii="Arial" w:hAnsi="Arial" w:cs="Arial"/>
                <w:strike/>
              </w:rPr>
            </w:pPr>
            <w:r>
              <w:rPr>
                <w:rFonts w:ascii="Arial" w:hAnsi="Arial"/>
              </w:rPr>
              <w:lastRenderedPageBreak/>
              <w:t xml:space="preserve">The specialists must be </w:t>
            </w:r>
            <w:r w:rsidR="00F84885">
              <w:rPr>
                <w:rFonts w:ascii="Arial" w:hAnsi="Arial"/>
              </w:rPr>
              <w:t xml:space="preserve">designated by </w:t>
            </w:r>
            <w:r>
              <w:rPr>
                <w:rFonts w:ascii="Arial" w:hAnsi="Arial"/>
              </w:rPr>
              <w:t>name.</w:t>
            </w:r>
          </w:p>
        </w:tc>
        <w:tc>
          <w:tcPr>
            <w:tcW w:w="4536" w:type="dxa"/>
          </w:tcPr>
          <w:p w14:paraId="13AE8F99" w14:textId="77777777" w:rsidR="002C40FF" w:rsidRPr="00026B58" w:rsidRDefault="002C40FF" w:rsidP="002C40FF">
            <w:pPr>
              <w:rPr>
                <w:rFonts w:ascii="Arial" w:hAnsi="Arial" w:cs="Arial"/>
                <w:strike/>
              </w:rPr>
            </w:pPr>
          </w:p>
        </w:tc>
        <w:tc>
          <w:tcPr>
            <w:tcW w:w="425" w:type="dxa"/>
          </w:tcPr>
          <w:p w14:paraId="2AC7A37F" w14:textId="77777777" w:rsidR="002C40FF" w:rsidRPr="00026B58" w:rsidRDefault="002C40FF" w:rsidP="002C40FF">
            <w:pPr>
              <w:ind w:left="23"/>
              <w:rPr>
                <w:rFonts w:ascii="Arial" w:hAnsi="Arial" w:cs="Arial"/>
              </w:rPr>
            </w:pPr>
          </w:p>
        </w:tc>
      </w:tr>
      <w:tr w:rsidR="002C40FF" w:rsidRPr="00026B58" w14:paraId="3383A29B" w14:textId="77777777" w:rsidTr="00F84885">
        <w:tc>
          <w:tcPr>
            <w:tcW w:w="851" w:type="dxa"/>
          </w:tcPr>
          <w:p w14:paraId="43B11521" w14:textId="77777777" w:rsidR="002C40FF" w:rsidRPr="00026B58" w:rsidRDefault="002C40FF" w:rsidP="002C40FF">
            <w:pPr>
              <w:rPr>
                <w:rFonts w:ascii="Arial" w:hAnsi="Arial" w:cs="Arial"/>
              </w:rPr>
            </w:pPr>
            <w:r>
              <w:rPr>
                <w:rFonts w:ascii="Arial" w:hAnsi="Arial"/>
              </w:rPr>
              <w:t>6.2.3</w:t>
            </w:r>
          </w:p>
        </w:tc>
        <w:tc>
          <w:tcPr>
            <w:tcW w:w="4464" w:type="dxa"/>
          </w:tcPr>
          <w:p w14:paraId="7B8461A9" w14:textId="7DB86ACA" w:rsidR="002C40FF" w:rsidRPr="00F90781" w:rsidRDefault="002C40FF" w:rsidP="002C40FF">
            <w:pPr>
              <w:pStyle w:val="Kopfzeile"/>
              <w:rPr>
                <w:rFonts w:ascii="Arial" w:hAnsi="Arial" w:cs="Arial"/>
                <w:b/>
                <w:bCs/>
              </w:rPr>
            </w:pPr>
            <w:r w:rsidRPr="00F90781">
              <w:rPr>
                <w:rFonts w:ascii="Arial" w:hAnsi="Arial"/>
                <w:b/>
                <w:bCs/>
              </w:rPr>
              <w:t xml:space="preserve">Specialised </w:t>
            </w:r>
            <w:r w:rsidR="00F84885" w:rsidRPr="00F90781">
              <w:rPr>
                <w:rFonts w:ascii="Arial" w:hAnsi="Arial"/>
                <w:b/>
                <w:bCs/>
              </w:rPr>
              <w:t>n</w:t>
            </w:r>
            <w:r w:rsidRPr="00F90781">
              <w:rPr>
                <w:rFonts w:ascii="Arial" w:hAnsi="Arial"/>
                <w:b/>
                <w:bCs/>
              </w:rPr>
              <w:t>urses</w:t>
            </w:r>
          </w:p>
          <w:p w14:paraId="3C56E1B2" w14:textId="0DA4C71B" w:rsidR="002C40FF" w:rsidRPr="00634B16" w:rsidRDefault="002C40FF" w:rsidP="002C40FF">
            <w:pPr>
              <w:pStyle w:val="Kopfzeile"/>
              <w:rPr>
                <w:rFonts w:ascii="Arial" w:hAnsi="Arial" w:cs="Arial"/>
              </w:rPr>
            </w:pPr>
            <w:r>
              <w:rPr>
                <w:rFonts w:ascii="Arial" w:hAnsi="Arial"/>
              </w:rPr>
              <w:t>Requirements for the specialised nurse responsible for administering chemotherapy:</w:t>
            </w:r>
          </w:p>
          <w:p w14:paraId="6C1D2D66" w14:textId="77777777" w:rsidR="002C40FF" w:rsidRPr="00F12A64" w:rsidRDefault="002C40FF" w:rsidP="002C40FF">
            <w:pPr>
              <w:numPr>
                <w:ilvl w:val="0"/>
                <w:numId w:val="63"/>
              </w:numPr>
              <w:autoSpaceDE w:val="0"/>
              <w:autoSpaceDN w:val="0"/>
              <w:adjustRightInd w:val="0"/>
              <w:rPr>
                <w:rFonts w:ascii="Arial" w:hAnsi="Arial" w:cs="Arial"/>
              </w:rPr>
            </w:pPr>
            <w:r w:rsidRPr="00F12A64">
              <w:rPr>
                <w:rFonts w:ascii="Arial" w:hAnsi="Arial"/>
              </w:rPr>
              <w:t>Inpatient, day patient or clinical-outpatient units in which medicinal oncological therapy is carried out by non-medical staff must be under the specialist supervision of a specialist oncology nurse. This rule does not apply to cooperating practices.</w:t>
            </w:r>
          </w:p>
          <w:p w14:paraId="366383B0" w14:textId="77777777" w:rsidR="002C40FF" w:rsidRPr="00A6398E" w:rsidRDefault="002C40FF" w:rsidP="002C40FF">
            <w:pPr>
              <w:numPr>
                <w:ilvl w:val="0"/>
                <w:numId w:val="63"/>
              </w:numPr>
              <w:rPr>
                <w:rFonts w:ascii="Arial" w:hAnsi="Arial" w:cs="Arial"/>
              </w:rPr>
            </w:pPr>
            <w:r>
              <w:rPr>
                <w:rFonts w:ascii="Arial" w:hAnsi="Arial"/>
              </w:rPr>
              <w:t>At least 1 year of professional experience in oncology</w:t>
            </w:r>
          </w:p>
          <w:p w14:paraId="22BFC47E" w14:textId="6FF1B0FF" w:rsidR="002C40FF" w:rsidRPr="00634B16" w:rsidRDefault="002C40FF" w:rsidP="002C40FF">
            <w:pPr>
              <w:numPr>
                <w:ilvl w:val="0"/>
                <w:numId w:val="63"/>
              </w:numPr>
              <w:rPr>
                <w:rFonts w:ascii="Arial" w:hAnsi="Arial" w:cs="Arial"/>
              </w:rPr>
            </w:pPr>
            <w:r>
              <w:rPr>
                <w:rFonts w:ascii="Arial" w:hAnsi="Arial"/>
              </w:rPr>
              <w:t>50 chemotherapy a</w:t>
            </w:r>
            <w:r w:rsidR="00F84885">
              <w:rPr>
                <w:rFonts w:ascii="Arial" w:hAnsi="Arial"/>
              </w:rPr>
              <w:t>dministrations</w:t>
            </w:r>
            <w:r>
              <w:rPr>
                <w:rFonts w:ascii="Arial" w:hAnsi="Arial"/>
              </w:rPr>
              <w:t>/year (estimations possible for initial certification,</w:t>
            </w:r>
            <w:r w:rsidR="00F84885">
              <w:rPr>
                <w:rFonts w:ascii="Arial" w:hAnsi="Arial"/>
              </w:rPr>
              <w:t xml:space="preserve"> documentation</w:t>
            </w:r>
            <w:r>
              <w:rPr>
                <w:rFonts w:ascii="Arial" w:hAnsi="Arial"/>
              </w:rPr>
              <w:t xml:space="preserve"> must be provided in the following years)</w:t>
            </w:r>
          </w:p>
          <w:p w14:paraId="31E1C92D" w14:textId="32AFCE27" w:rsidR="002C40FF" w:rsidRPr="00634B16" w:rsidRDefault="00F84885" w:rsidP="002C40FF">
            <w:pPr>
              <w:numPr>
                <w:ilvl w:val="0"/>
                <w:numId w:val="63"/>
              </w:numPr>
              <w:rPr>
                <w:rFonts w:ascii="Arial" w:hAnsi="Arial" w:cs="Arial"/>
              </w:rPr>
            </w:pPr>
            <w:r>
              <w:rPr>
                <w:rFonts w:ascii="Arial" w:hAnsi="Arial"/>
              </w:rPr>
              <w:t>Documentation</w:t>
            </w:r>
            <w:r w:rsidR="002C40FF">
              <w:rPr>
                <w:rFonts w:ascii="Arial" w:hAnsi="Arial"/>
              </w:rPr>
              <w:t xml:space="preserve"> of training according to the recommendations of the KOK (</w:t>
            </w:r>
            <w:proofErr w:type="spellStart"/>
            <w:r w:rsidR="002C40FF" w:rsidRPr="00F84885">
              <w:rPr>
                <w:rFonts w:ascii="Arial" w:hAnsi="Arial"/>
                <w:i/>
              </w:rPr>
              <w:t>Handlungsempfehlungen</w:t>
            </w:r>
            <w:proofErr w:type="spellEnd"/>
            <w:r w:rsidR="002C40FF" w:rsidRPr="00F84885">
              <w:rPr>
                <w:rFonts w:ascii="Arial" w:hAnsi="Arial"/>
                <w:i/>
              </w:rPr>
              <w:t xml:space="preserve"> der KOK, </w:t>
            </w:r>
            <w:proofErr w:type="spellStart"/>
            <w:r w:rsidR="002C40FF" w:rsidRPr="00F84885">
              <w:rPr>
                <w:rFonts w:ascii="Arial" w:hAnsi="Arial"/>
                <w:i/>
              </w:rPr>
              <w:t>Applikation</w:t>
            </w:r>
            <w:proofErr w:type="spellEnd"/>
            <w:r w:rsidR="002C40FF" w:rsidRPr="00F84885">
              <w:rPr>
                <w:rFonts w:ascii="Arial" w:hAnsi="Arial"/>
                <w:i/>
              </w:rPr>
              <w:t xml:space="preserve"> von </w:t>
            </w:r>
            <w:proofErr w:type="spellStart"/>
            <w:r w:rsidR="002C40FF" w:rsidRPr="00F84885">
              <w:rPr>
                <w:rFonts w:ascii="Arial" w:hAnsi="Arial"/>
                <w:i/>
              </w:rPr>
              <w:t>Zytostatika</w:t>
            </w:r>
            <w:proofErr w:type="spellEnd"/>
            <w:r w:rsidR="002C40FF" w:rsidRPr="00F84885">
              <w:rPr>
                <w:rFonts w:ascii="Arial" w:hAnsi="Arial"/>
                <w:i/>
              </w:rPr>
              <w:t xml:space="preserve"> </w:t>
            </w:r>
            <w:proofErr w:type="spellStart"/>
            <w:r w:rsidR="002C40FF" w:rsidRPr="00F84885">
              <w:rPr>
                <w:rFonts w:ascii="Arial" w:hAnsi="Arial"/>
                <w:i/>
              </w:rPr>
              <w:t>durch</w:t>
            </w:r>
            <w:proofErr w:type="spellEnd"/>
            <w:r w:rsidR="002C40FF" w:rsidRPr="00F84885">
              <w:rPr>
                <w:rFonts w:ascii="Arial" w:hAnsi="Arial"/>
                <w:i/>
              </w:rPr>
              <w:t xml:space="preserve"> </w:t>
            </w:r>
            <w:proofErr w:type="spellStart"/>
            <w:r w:rsidR="002C40FF" w:rsidRPr="00F84885">
              <w:rPr>
                <w:rFonts w:ascii="Arial" w:hAnsi="Arial"/>
                <w:i/>
              </w:rPr>
              <w:t>Pflegefachkräfte</w:t>
            </w:r>
            <w:proofErr w:type="spellEnd"/>
            <w:r w:rsidR="002C40FF">
              <w:rPr>
                <w:rFonts w:ascii="Arial" w:hAnsi="Arial"/>
              </w:rPr>
              <w:t xml:space="preserve"> (Recommendations of the Conference of Oncological Nurs</w:t>
            </w:r>
            <w:r w:rsidR="00173434">
              <w:rPr>
                <w:rFonts w:ascii="Arial" w:hAnsi="Arial"/>
              </w:rPr>
              <w:t>ing and Paediatric Nursing Care, a</w:t>
            </w:r>
            <w:r>
              <w:rPr>
                <w:rFonts w:ascii="Arial" w:hAnsi="Arial"/>
              </w:rPr>
              <w:t>dministration</w:t>
            </w:r>
            <w:r w:rsidR="002C40FF">
              <w:rPr>
                <w:rFonts w:ascii="Arial" w:hAnsi="Arial"/>
              </w:rPr>
              <w:t xml:space="preserve"> of </w:t>
            </w:r>
            <w:r w:rsidR="00173434">
              <w:rPr>
                <w:rFonts w:ascii="Arial" w:hAnsi="Arial"/>
              </w:rPr>
              <w:t>c</w:t>
            </w:r>
            <w:r w:rsidR="002C40FF">
              <w:rPr>
                <w:rFonts w:ascii="Arial" w:hAnsi="Arial"/>
              </w:rPr>
              <w:t xml:space="preserve">ytostatic </w:t>
            </w:r>
            <w:r w:rsidR="00173434">
              <w:rPr>
                <w:rFonts w:ascii="Arial" w:hAnsi="Arial"/>
              </w:rPr>
              <w:t>a</w:t>
            </w:r>
            <w:r w:rsidR="002C40FF">
              <w:rPr>
                <w:rFonts w:ascii="Arial" w:hAnsi="Arial"/>
              </w:rPr>
              <w:t>gents by</w:t>
            </w:r>
            <w:r>
              <w:rPr>
                <w:rFonts w:ascii="Arial" w:hAnsi="Arial"/>
              </w:rPr>
              <w:t xml:space="preserve"> </w:t>
            </w:r>
            <w:r w:rsidR="00173434">
              <w:rPr>
                <w:rFonts w:ascii="Arial" w:hAnsi="Arial"/>
              </w:rPr>
              <w:t>s</w:t>
            </w:r>
            <w:r>
              <w:rPr>
                <w:rFonts w:ascii="Arial" w:hAnsi="Arial"/>
              </w:rPr>
              <w:t xml:space="preserve">pecialist </w:t>
            </w:r>
            <w:r w:rsidR="00173434">
              <w:rPr>
                <w:rFonts w:ascii="Arial" w:hAnsi="Arial"/>
              </w:rPr>
              <w:t>n</w:t>
            </w:r>
            <w:r>
              <w:rPr>
                <w:rFonts w:ascii="Arial" w:hAnsi="Arial"/>
              </w:rPr>
              <w:t>urses</w:t>
            </w:r>
            <w:r w:rsidR="002C40FF">
              <w:rPr>
                <w:rFonts w:ascii="Arial" w:hAnsi="Arial"/>
              </w:rPr>
              <w:t xml:space="preserve">) </w:t>
            </w:r>
          </w:p>
          <w:p w14:paraId="3DEF8E0D" w14:textId="68C8517E" w:rsidR="002C40FF" w:rsidRPr="00634B16" w:rsidRDefault="002C40FF" w:rsidP="002C40FF">
            <w:pPr>
              <w:numPr>
                <w:ilvl w:val="0"/>
                <w:numId w:val="63"/>
              </w:numPr>
              <w:rPr>
                <w:rFonts w:ascii="Arial" w:hAnsi="Arial" w:cs="Arial"/>
              </w:rPr>
            </w:pPr>
            <w:r>
              <w:rPr>
                <w:rFonts w:ascii="Arial" w:hAnsi="Arial"/>
              </w:rPr>
              <w:t>Active integration in the implementation of requirements for the emergency treatment and therapy of comorbid</w:t>
            </w:r>
            <w:r w:rsidR="000D1A74">
              <w:rPr>
                <w:rFonts w:ascii="Arial" w:hAnsi="Arial"/>
              </w:rPr>
              <w:t>ities and secondary diseases</w:t>
            </w:r>
            <w:r>
              <w:rPr>
                <w:rFonts w:ascii="Arial" w:hAnsi="Arial"/>
              </w:rPr>
              <w:t>.</w:t>
            </w:r>
          </w:p>
          <w:p w14:paraId="73018493" w14:textId="5F6D9180" w:rsidR="002C40FF" w:rsidRPr="00F12A64" w:rsidRDefault="002C40FF" w:rsidP="002C40FF">
            <w:pPr>
              <w:numPr>
                <w:ilvl w:val="0"/>
                <w:numId w:val="63"/>
              </w:numPr>
              <w:rPr>
                <w:rFonts w:ascii="Arial" w:hAnsi="Arial" w:cs="Arial"/>
                <w:shd w:val="clear" w:color="000000" w:fill="FFFF00"/>
              </w:rPr>
            </w:pPr>
            <w:r>
              <w:rPr>
                <w:rFonts w:ascii="Arial" w:hAnsi="Arial"/>
              </w:rPr>
              <w:t>The provision of advice and/or information to the patient by nurses must be documented.</w:t>
            </w:r>
          </w:p>
        </w:tc>
        <w:tc>
          <w:tcPr>
            <w:tcW w:w="4536" w:type="dxa"/>
          </w:tcPr>
          <w:p w14:paraId="1C48025A"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118EEF6B" w14:textId="77777777" w:rsidR="002C40FF" w:rsidRPr="00026B58" w:rsidRDefault="002C40FF" w:rsidP="002C40FF">
            <w:pPr>
              <w:ind w:left="23"/>
              <w:rPr>
                <w:rFonts w:ascii="Arial" w:hAnsi="Arial" w:cs="Arial"/>
              </w:rPr>
            </w:pPr>
          </w:p>
        </w:tc>
      </w:tr>
      <w:tr w:rsidR="002C40FF" w:rsidRPr="00026B58" w14:paraId="750EEBEA" w14:textId="77777777" w:rsidTr="00F84885">
        <w:tc>
          <w:tcPr>
            <w:tcW w:w="851" w:type="dxa"/>
          </w:tcPr>
          <w:p w14:paraId="5C01D9C4" w14:textId="77777777" w:rsidR="002C40FF" w:rsidRDefault="002C40FF" w:rsidP="002C40FF">
            <w:pPr>
              <w:rPr>
                <w:rFonts w:ascii="Arial" w:hAnsi="Arial"/>
              </w:rPr>
            </w:pPr>
            <w:r>
              <w:rPr>
                <w:rFonts w:ascii="Arial" w:hAnsi="Arial"/>
              </w:rPr>
              <w:t>6.2.4</w:t>
            </w:r>
          </w:p>
        </w:tc>
        <w:tc>
          <w:tcPr>
            <w:tcW w:w="4464" w:type="dxa"/>
          </w:tcPr>
          <w:p w14:paraId="4E0C1CA7" w14:textId="532CC40B" w:rsidR="002C40FF" w:rsidRPr="00F12A64" w:rsidRDefault="002C40FF" w:rsidP="002C40FF">
            <w:pPr>
              <w:rPr>
                <w:rFonts w:ascii="Arial" w:hAnsi="Arial" w:cs="Arial"/>
                <w:b/>
              </w:rPr>
            </w:pPr>
            <w:r w:rsidRPr="00F12A64">
              <w:rPr>
                <w:rFonts w:ascii="Arial" w:hAnsi="Arial"/>
                <w:b/>
              </w:rPr>
              <w:t>On call/</w:t>
            </w:r>
            <w:r w:rsidR="008E3E4A" w:rsidRPr="00F12A64">
              <w:rPr>
                <w:rFonts w:ascii="Arial" w:hAnsi="Arial"/>
                <w:b/>
              </w:rPr>
              <w:t xml:space="preserve">availability </w:t>
            </w:r>
            <w:r w:rsidR="00173434" w:rsidRPr="00F12A64">
              <w:rPr>
                <w:rFonts w:ascii="Arial" w:hAnsi="Arial"/>
                <w:b/>
              </w:rPr>
              <w:t xml:space="preserve">of </w:t>
            </w:r>
            <w:r w:rsidRPr="00F12A64">
              <w:rPr>
                <w:rFonts w:ascii="Arial" w:hAnsi="Arial"/>
                <w:b/>
              </w:rPr>
              <w:t>medical staff</w:t>
            </w:r>
          </w:p>
          <w:p w14:paraId="41B41473"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24-hour outside normal working hours including weekends and public holidays</w:t>
            </w:r>
          </w:p>
          <w:p w14:paraId="7533FFF1" w14:textId="470E3BC7" w:rsidR="002C40FF" w:rsidRPr="00F12A64" w:rsidRDefault="008E3E4A"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During 24-hour availability</w:t>
            </w:r>
            <w:r w:rsidR="00F84885" w:rsidRPr="00F12A64">
              <w:rPr>
                <w:rFonts w:ascii="Arial" w:hAnsi="Arial"/>
              </w:rPr>
              <w:t>,</w:t>
            </w:r>
            <w:r w:rsidR="002C40FF" w:rsidRPr="00F12A64">
              <w:rPr>
                <w:rFonts w:ascii="Arial" w:hAnsi="Arial"/>
              </w:rPr>
              <w:t xml:space="preserve"> access to therapy data must be possible.</w:t>
            </w:r>
          </w:p>
        </w:tc>
        <w:tc>
          <w:tcPr>
            <w:tcW w:w="4536" w:type="dxa"/>
          </w:tcPr>
          <w:p w14:paraId="66EEB570"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6EB37150" w14:textId="77777777" w:rsidR="002C40FF" w:rsidRPr="00026B58" w:rsidRDefault="002C40FF" w:rsidP="002C40FF">
            <w:pPr>
              <w:ind w:left="23"/>
              <w:rPr>
                <w:rFonts w:ascii="Arial" w:hAnsi="Arial" w:cs="Arial"/>
              </w:rPr>
            </w:pPr>
          </w:p>
        </w:tc>
      </w:tr>
      <w:tr w:rsidR="002C40FF" w:rsidRPr="00026B58" w14:paraId="2D8D1034" w14:textId="77777777" w:rsidTr="00F84885">
        <w:tc>
          <w:tcPr>
            <w:tcW w:w="851" w:type="dxa"/>
          </w:tcPr>
          <w:p w14:paraId="587D78E7" w14:textId="77777777" w:rsidR="002C40FF" w:rsidRPr="00026B58" w:rsidRDefault="002C40FF" w:rsidP="002C40FF">
            <w:pPr>
              <w:rPr>
                <w:rFonts w:ascii="Arial" w:hAnsi="Arial" w:cs="Arial"/>
              </w:rPr>
            </w:pPr>
            <w:r>
              <w:rPr>
                <w:rFonts w:ascii="Arial" w:hAnsi="Arial"/>
              </w:rPr>
              <w:t>6.2.5</w:t>
            </w:r>
          </w:p>
        </w:tc>
        <w:tc>
          <w:tcPr>
            <w:tcW w:w="4464" w:type="dxa"/>
          </w:tcPr>
          <w:p w14:paraId="60940A5C" w14:textId="2796F027" w:rsidR="002C40FF" w:rsidRPr="00F90781" w:rsidRDefault="002C40FF" w:rsidP="002C40FF">
            <w:pPr>
              <w:pStyle w:val="Kopfzeile"/>
              <w:rPr>
                <w:rFonts w:ascii="Arial" w:hAnsi="Arial" w:cs="Arial"/>
                <w:b/>
                <w:bCs/>
              </w:rPr>
            </w:pPr>
            <w:r w:rsidRPr="00F90781">
              <w:rPr>
                <w:rFonts w:ascii="Arial" w:hAnsi="Arial"/>
                <w:b/>
                <w:bCs/>
              </w:rPr>
              <w:t>Qualification</w:t>
            </w:r>
            <w:r w:rsidR="00F84885" w:rsidRPr="00F90781">
              <w:rPr>
                <w:rFonts w:ascii="Arial" w:hAnsi="Arial"/>
                <w:b/>
                <w:bCs/>
              </w:rPr>
              <w:t>s</w:t>
            </w:r>
            <w:r w:rsidRPr="00F90781">
              <w:rPr>
                <w:rFonts w:ascii="Arial" w:hAnsi="Arial"/>
                <w:b/>
                <w:bCs/>
              </w:rPr>
              <w:t xml:space="preserve"> of the treatment unit </w:t>
            </w:r>
          </w:p>
          <w:p w14:paraId="2A5E6076" w14:textId="77777777" w:rsidR="002C40FF" w:rsidRPr="00F12A64" w:rsidRDefault="002C40FF" w:rsidP="002C40FF">
            <w:pPr>
              <w:pStyle w:val="Kopfzeile"/>
              <w:tabs>
                <w:tab w:val="clear" w:pos="4536"/>
                <w:tab w:val="clear" w:pos="9072"/>
                <w:tab w:val="left" w:pos="1452"/>
              </w:tabs>
              <w:rPr>
                <w:rFonts w:ascii="Arial" w:hAnsi="Arial" w:cs="Arial"/>
              </w:rPr>
            </w:pPr>
            <w:r w:rsidRPr="00F12A64">
              <w:rPr>
                <w:rFonts w:ascii="Arial" w:hAnsi="Arial"/>
              </w:rPr>
              <w:t>The executing department must meet the following criteria:</w:t>
            </w:r>
          </w:p>
          <w:p w14:paraId="01A75E12" w14:textId="77777777" w:rsidR="002C40FF" w:rsidRPr="00F12A64" w:rsidRDefault="002C40FF" w:rsidP="002C40FF">
            <w:pPr>
              <w:numPr>
                <w:ilvl w:val="0"/>
                <w:numId w:val="43"/>
              </w:numPr>
              <w:rPr>
                <w:rFonts w:ascii="Arial" w:eastAsia="Calibri" w:hAnsi="Arial" w:cs="Arial"/>
              </w:rPr>
            </w:pPr>
            <w:r w:rsidRPr="00F12A64">
              <w:rPr>
                <w:rFonts w:ascii="Arial" w:hAnsi="Arial"/>
              </w:rPr>
              <w:t>20 urological patients with chemotherapy per year (including docetaxel)</w:t>
            </w:r>
          </w:p>
          <w:p w14:paraId="0CD08BCB" w14:textId="77777777" w:rsidR="002C40FF" w:rsidRPr="00F12A64" w:rsidRDefault="002C40FF" w:rsidP="002C40FF">
            <w:pPr>
              <w:numPr>
                <w:ilvl w:val="0"/>
                <w:numId w:val="43"/>
              </w:numPr>
              <w:rPr>
                <w:rFonts w:ascii="Arial" w:eastAsia="Calibri" w:hAnsi="Arial" w:cs="Arial"/>
              </w:rPr>
            </w:pPr>
            <w:r w:rsidRPr="00F12A64">
              <w:rPr>
                <w:rFonts w:ascii="Arial" w:hAnsi="Arial"/>
              </w:rPr>
              <w:t>5 patients with metastatic, prostate carcinoma per year</w:t>
            </w:r>
          </w:p>
          <w:p w14:paraId="378FA784" w14:textId="47906505" w:rsidR="002C40FF" w:rsidRPr="00F12A64" w:rsidRDefault="002C40FF" w:rsidP="002C40FF">
            <w:pPr>
              <w:pStyle w:val="Listenabsatz"/>
              <w:numPr>
                <w:ilvl w:val="0"/>
                <w:numId w:val="43"/>
              </w:numPr>
              <w:rPr>
                <w:rFonts w:eastAsia="Calibri" w:cs="Arial"/>
              </w:rPr>
            </w:pPr>
            <w:r w:rsidRPr="00F12A64">
              <w:t>Case number reflects the expertise of the treatment unit and is not restricted to Centre patients. Instillation or hormon</w:t>
            </w:r>
            <w:r w:rsidR="009E69DB" w:rsidRPr="00F12A64">
              <w:t>e</w:t>
            </w:r>
            <w:r w:rsidRPr="00F12A64">
              <w:t xml:space="preserve"> therapies cannot be counted</w:t>
            </w:r>
          </w:p>
          <w:p w14:paraId="1D1A3DD9" w14:textId="77777777" w:rsidR="002C40FF" w:rsidRPr="00F12A64" w:rsidRDefault="002C40FF" w:rsidP="002C40FF">
            <w:pPr>
              <w:pStyle w:val="Listenabsatz"/>
              <w:ind w:left="357"/>
              <w:rPr>
                <w:rFonts w:eastAsia="Calibri" w:cs="Arial"/>
              </w:rPr>
            </w:pPr>
          </w:p>
          <w:p w14:paraId="12C3632F" w14:textId="77777777" w:rsidR="002C40FF" w:rsidRPr="00F12A64" w:rsidRDefault="002C40FF" w:rsidP="002C40FF">
            <w:pPr>
              <w:rPr>
                <w:rFonts w:ascii="Arial" w:eastAsia="Calibri" w:hAnsi="Arial" w:cs="Arial"/>
              </w:rPr>
            </w:pPr>
            <w:r w:rsidRPr="00F12A64">
              <w:rPr>
                <w:rFonts w:ascii="Arial" w:hAnsi="Arial"/>
              </w:rPr>
              <w:t>or</w:t>
            </w:r>
          </w:p>
          <w:p w14:paraId="6CC0C223" w14:textId="77777777" w:rsidR="002C40FF" w:rsidRPr="00F12A64" w:rsidRDefault="002C40FF" w:rsidP="002C40FF">
            <w:pPr>
              <w:rPr>
                <w:rFonts w:eastAsia="Calibri" w:cs="Arial"/>
              </w:rPr>
            </w:pPr>
          </w:p>
          <w:p w14:paraId="39E49E2B" w14:textId="196261C3" w:rsidR="002C40FF" w:rsidRPr="00F12A64" w:rsidRDefault="002C40FF" w:rsidP="002C40FF">
            <w:pPr>
              <w:pStyle w:val="Listenabsatz"/>
              <w:numPr>
                <w:ilvl w:val="0"/>
                <w:numId w:val="43"/>
              </w:numPr>
              <w:rPr>
                <w:rFonts w:eastAsia="Calibri" w:cs="Arial"/>
              </w:rPr>
            </w:pPr>
            <w:r w:rsidRPr="00F12A64">
              <w:t xml:space="preserve">at least 200 systemic therapies (cytostatic </w:t>
            </w:r>
            <w:r w:rsidRPr="000968E0">
              <w:t xml:space="preserve">therapies and/or targeted therapeutics </w:t>
            </w:r>
            <w:r w:rsidRPr="000968E0">
              <w:lastRenderedPageBreak/>
              <w:t>and/or anti</w:t>
            </w:r>
            <w:r w:rsidR="00F84885" w:rsidRPr="000968E0">
              <w:t>body</w:t>
            </w:r>
            <w:r w:rsidRPr="000968E0">
              <w:t>/immunotherapies</w:t>
            </w:r>
            <w:r w:rsidR="00A10A31" w:rsidRPr="000968E0">
              <w:t xml:space="preserve">, </w:t>
            </w:r>
            <w:r w:rsidR="00A10A31" w:rsidRPr="008F3F12">
              <w:t>no hormone therapies</w:t>
            </w:r>
            <w:r w:rsidRPr="000968E0">
              <w:t>) annually (for different types of tumours)</w:t>
            </w:r>
          </w:p>
          <w:p w14:paraId="1294AF5D" w14:textId="37CFA9F8" w:rsidR="002C40FF" w:rsidRPr="00F12A64" w:rsidRDefault="002C40FF" w:rsidP="002C40FF">
            <w:pPr>
              <w:pStyle w:val="Listenabsatz"/>
              <w:numPr>
                <w:ilvl w:val="0"/>
                <w:numId w:val="43"/>
              </w:numPr>
              <w:rPr>
                <w:rFonts w:eastAsia="Calibri" w:cs="Arial"/>
              </w:rPr>
            </w:pPr>
            <w:r w:rsidRPr="00F12A64">
              <w:t xml:space="preserve">incl. 5 patients with metastasised prostate carcinoma and/or kidney urinary bladder carcinoma/year (depending on area of application) </w:t>
            </w:r>
          </w:p>
          <w:p w14:paraId="6D185128" w14:textId="77777777" w:rsidR="002C40FF" w:rsidRPr="00F12A64" w:rsidRDefault="002C40FF" w:rsidP="002C40FF">
            <w:pPr>
              <w:rPr>
                <w:rFonts w:eastAsia="Calibri" w:cs="Arial"/>
              </w:rPr>
            </w:pPr>
          </w:p>
          <w:p w14:paraId="58EE6B95" w14:textId="77777777" w:rsidR="002C40FF" w:rsidRPr="00F12A64" w:rsidRDefault="002C40FF" w:rsidP="002C40FF">
            <w:pPr>
              <w:pStyle w:val="Kopfzeile"/>
              <w:tabs>
                <w:tab w:val="clear" w:pos="4536"/>
                <w:tab w:val="clear" w:pos="9072"/>
                <w:tab w:val="left" w:pos="1452"/>
              </w:tabs>
              <w:rPr>
                <w:rFonts w:ascii="Arial" w:hAnsi="Arial" w:cs="Arial"/>
                <w:u w:val="single"/>
              </w:rPr>
            </w:pPr>
            <w:r w:rsidRPr="00F12A64">
              <w:rPr>
                <w:rFonts w:ascii="Arial" w:hAnsi="Arial"/>
                <w:u w:val="single"/>
              </w:rPr>
              <w:t xml:space="preserve">Calculation method: </w:t>
            </w:r>
          </w:p>
          <w:p w14:paraId="2F76CFA7" w14:textId="77777777" w:rsidR="002C40FF" w:rsidRDefault="002C40FF" w:rsidP="00F12A64">
            <w:pPr>
              <w:pStyle w:val="Kopfzeile"/>
              <w:tabs>
                <w:tab w:val="clear" w:pos="4536"/>
                <w:tab w:val="clear" w:pos="9072"/>
                <w:tab w:val="left" w:pos="1452"/>
              </w:tabs>
              <w:rPr>
                <w:rFonts w:ascii="Arial" w:hAnsi="Arial"/>
              </w:rPr>
            </w:pPr>
            <w:r w:rsidRPr="00F12A64">
              <w:rPr>
                <w:rFonts w:ascii="Arial" w:hAnsi="Arial"/>
              </w:rPr>
              <w:t>Systemic (= cytostatic therapies and/or targ</w:t>
            </w:r>
            <w:r w:rsidR="00F84885" w:rsidRPr="00F12A64">
              <w:rPr>
                <w:rFonts w:ascii="Arial" w:hAnsi="Arial"/>
              </w:rPr>
              <w:t>eted therapeutics and/or antibody</w:t>
            </w:r>
            <w:r w:rsidRPr="00F12A64">
              <w:rPr>
                <w:rFonts w:ascii="Arial" w:hAnsi="Arial"/>
              </w:rPr>
              <w:t xml:space="preserve">/immunotherapies) therapy for each patient (consisting of </w:t>
            </w:r>
            <w:r w:rsidRPr="00F12A64">
              <w:rPr>
                <w:rFonts w:ascii="Arial" w:hAnsi="Arial"/>
                <w:b/>
              </w:rPr>
              <w:t>several</w:t>
            </w:r>
            <w:r w:rsidRPr="00F12A64">
              <w:rPr>
                <w:rFonts w:ascii="Arial" w:hAnsi="Arial"/>
              </w:rPr>
              <w:t xml:space="preserve"> cycles or administrations, combination therapies count as 1 therapy). In the case of cross-year </w:t>
            </w:r>
            <w:r w:rsidRPr="000968E0">
              <w:rPr>
                <w:rFonts w:ascii="Arial" w:hAnsi="Arial"/>
              </w:rPr>
              <w:t>therapies, the therapy commenced in the survey year counts.</w:t>
            </w:r>
            <w:r w:rsidR="00A37025" w:rsidRPr="008F3F12">
              <w:rPr>
                <w:rFonts w:ascii="Arial" w:hAnsi="Arial"/>
              </w:rPr>
              <w:t>1 therapy per patient = 1 therapy line per disease per patient</w:t>
            </w:r>
            <w:r w:rsidR="00A37025" w:rsidRPr="000968E0">
              <w:rPr>
                <w:rFonts w:ascii="Arial" w:hAnsi="Arial"/>
              </w:rPr>
              <w:t>.</w:t>
            </w:r>
            <w:r w:rsidRPr="00F12A64">
              <w:rPr>
                <w:rFonts w:ascii="Arial" w:hAnsi="Arial"/>
              </w:rPr>
              <w:t xml:space="preserve"> In the event of a shortfall, expertise cannot be documented via cooperation (must be documented for each </w:t>
            </w:r>
            <w:r w:rsidR="00173434" w:rsidRPr="00F12A64">
              <w:rPr>
                <w:rFonts w:ascii="Arial" w:hAnsi="Arial"/>
              </w:rPr>
              <w:t>separate</w:t>
            </w:r>
            <w:r w:rsidRPr="00F12A64">
              <w:rPr>
                <w:rFonts w:ascii="Arial" w:hAnsi="Arial"/>
              </w:rPr>
              <w:t xml:space="preserve"> treatment unit).</w:t>
            </w:r>
          </w:p>
          <w:p w14:paraId="5AA1FFC1" w14:textId="273829C2" w:rsidR="00A37025" w:rsidRPr="00A37025" w:rsidRDefault="00A37025" w:rsidP="00F12A64">
            <w:pPr>
              <w:pStyle w:val="Kopfzeile"/>
              <w:tabs>
                <w:tab w:val="clear" w:pos="4536"/>
                <w:tab w:val="clear" w:pos="9072"/>
                <w:tab w:val="left" w:pos="1452"/>
              </w:tabs>
              <w:rPr>
                <w:rFonts w:ascii="Arial" w:hAnsi="Arial" w:cs="Arial"/>
                <w:sz w:val="16"/>
                <w:szCs w:val="16"/>
              </w:rPr>
            </w:pPr>
          </w:p>
        </w:tc>
        <w:tc>
          <w:tcPr>
            <w:tcW w:w="4536" w:type="dxa"/>
          </w:tcPr>
          <w:p w14:paraId="13DD88A6" w14:textId="77777777" w:rsidR="002C40FF" w:rsidRPr="00026B58" w:rsidRDefault="002C40FF" w:rsidP="002C40FF">
            <w:pPr>
              <w:pStyle w:val="Kopfzeile"/>
              <w:tabs>
                <w:tab w:val="clear" w:pos="4536"/>
                <w:tab w:val="clear" w:pos="9072"/>
                <w:tab w:val="left" w:pos="1452"/>
              </w:tabs>
              <w:rPr>
                <w:rFonts w:ascii="Arial" w:hAnsi="Arial" w:cs="Arial"/>
                <w:highlight w:val="green"/>
              </w:rPr>
            </w:pPr>
          </w:p>
        </w:tc>
        <w:tc>
          <w:tcPr>
            <w:tcW w:w="425" w:type="dxa"/>
          </w:tcPr>
          <w:p w14:paraId="34D0139C" w14:textId="77777777" w:rsidR="002C40FF" w:rsidRPr="00026B58" w:rsidRDefault="002C40FF" w:rsidP="002C40FF">
            <w:pPr>
              <w:ind w:left="23"/>
              <w:rPr>
                <w:rFonts w:ascii="Arial" w:hAnsi="Arial" w:cs="Arial"/>
              </w:rPr>
            </w:pPr>
          </w:p>
        </w:tc>
      </w:tr>
      <w:tr w:rsidR="002C40FF" w:rsidRPr="00026B58" w14:paraId="1A78F7D3" w14:textId="77777777" w:rsidTr="00F84885">
        <w:tc>
          <w:tcPr>
            <w:tcW w:w="851" w:type="dxa"/>
          </w:tcPr>
          <w:p w14:paraId="17B36E24" w14:textId="77777777" w:rsidR="002C40FF" w:rsidRPr="00026B58" w:rsidRDefault="002C40FF" w:rsidP="002C40FF">
            <w:pPr>
              <w:rPr>
                <w:rFonts w:ascii="Arial" w:hAnsi="Arial" w:cs="Arial"/>
              </w:rPr>
            </w:pPr>
            <w:r>
              <w:rPr>
                <w:rFonts w:ascii="Arial" w:hAnsi="Arial"/>
              </w:rPr>
              <w:t>6.2.6</w:t>
            </w:r>
          </w:p>
        </w:tc>
        <w:tc>
          <w:tcPr>
            <w:tcW w:w="4464" w:type="dxa"/>
          </w:tcPr>
          <w:p w14:paraId="599506FC" w14:textId="7E902453" w:rsidR="002C40FF" w:rsidRPr="00F12A64" w:rsidRDefault="002C40FF" w:rsidP="002C40FF">
            <w:pPr>
              <w:tabs>
                <w:tab w:val="left" w:pos="1478"/>
                <w:tab w:val="left" w:pos="2056"/>
              </w:tabs>
              <w:rPr>
                <w:rFonts w:ascii="Arial" w:hAnsi="Arial"/>
                <w:b/>
              </w:rPr>
            </w:pPr>
            <w:r w:rsidRPr="00F12A64">
              <w:rPr>
                <w:rFonts w:ascii="Arial" w:hAnsi="Arial"/>
                <w:b/>
              </w:rPr>
              <w:t>A</w:t>
            </w:r>
            <w:r w:rsidR="00173434" w:rsidRPr="00F12A64">
              <w:rPr>
                <w:rFonts w:ascii="Arial" w:hAnsi="Arial"/>
                <w:b/>
              </w:rPr>
              <w:t>dministration</w:t>
            </w:r>
            <w:r w:rsidRPr="00F12A64">
              <w:rPr>
                <w:rFonts w:ascii="Arial" w:hAnsi="Arial"/>
                <w:b/>
              </w:rPr>
              <w:t xml:space="preserve"> of systemic therapy</w:t>
            </w:r>
          </w:p>
          <w:p w14:paraId="072B5A5D" w14:textId="3E6DD218" w:rsidR="002C40FF" w:rsidRPr="00F12A64" w:rsidRDefault="002C40FF" w:rsidP="002C40FF">
            <w:pPr>
              <w:tabs>
                <w:tab w:val="left" w:pos="1478"/>
                <w:tab w:val="left" w:pos="2056"/>
              </w:tabs>
              <w:rPr>
                <w:rFonts w:ascii="Arial" w:hAnsi="Arial"/>
              </w:rPr>
            </w:pPr>
            <w:r w:rsidRPr="00F12A64">
              <w:rPr>
                <w:rFonts w:ascii="Arial" w:hAnsi="Arial"/>
              </w:rPr>
              <w:t xml:space="preserve">Chemotherapy is usually given on an outpatient basis or in a day clinic (also interdisciplinary). Inpatient treatment of complications or palliation is possible (written cooperation). </w:t>
            </w:r>
          </w:p>
        </w:tc>
        <w:tc>
          <w:tcPr>
            <w:tcW w:w="4536" w:type="dxa"/>
          </w:tcPr>
          <w:p w14:paraId="253650EB" w14:textId="77777777" w:rsidR="002C40FF" w:rsidRPr="00026B58" w:rsidRDefault="002C40FF" w:rsidP="002C40FF">
            <w:pPr>
              <w:rPr>
                <w:rFonts w:ascii="Arial" w:hAnsi="Arial" w:cs="Arial"/>
              </w:rPr>
            </w:pPr>
          </w:p>
        </w:tc>
        <w:tc>
          <w:tcPr>
            <w:tcW w:w="425" w:type="dxa"/>
          </w:tcPr>
          <w:p w14:paraId="2FCB0484" w14:textId="77777777" w:rsidR="002C40FF" w:rsidRPr="00026B58" w:rsidRDefault="002C40FF" w:rsidP="002C40FF">
            <w:pPr>
              <w:rPr>
                <w:rFonts w:ascii="Arial" w:hAnsi="Arial" w:cs="Arial"/>
              </w:rPr>
            </w:pPr>
          </w:p>
        </w:tc>
      </w:tr>
      <w:tr w:rsidR="002C40FF" w:rsidRPr="00026B58" w14:paraId="039A6AD2" w14:textId="77777777" w:rsidTr="00F84885">
        <w:tc>
          <w:tcPr>
            <w:tcW w:w="851" w:type="dxa"/>
          </w:tcPr>
          <w:p w14:paraId="2DC81226" w14:textId="77777777" w:rsidR="002C40FF" w:rsidRPr="00026B58" w:rsidRDefault="002C40FF" w:rsidP="002C40FF">
            <w:pPr>
              <w:rPr>
                <w:rFonts w:ascii="Arial" w:hAnsi="Arial" w:cs="Arial"/>
              </w:rPr>
            </w:pPr>
            <w:r>
              <w:rPr>
                <w:rFonts w:ascii="Arial" w:hAnsi="Arial"/>
              </w:rPr>
              <w:t>6.2.7</w:t>
            </w:r>
          </w:p>
        </w:tc>
        <w:tc>
          <w:tcPr>
            <w:tcW w:w="4464" w:type="dxa"/>
          </w:tcPr>
          <w:p w14:paraId="6F6D13FE" w14:textId="6CAAAAEB" w:rsidR="002C40FF" w:rsidRPr="00F12A64" w:rsidRDefault="00173434" w:rsidP="002C40FF">
            <w:pPr>
              <w:pStyle w:val="Kopfzeile"/>
              <w:rPr>
                <w:rFonts w:ascii="Arial" w:hAnsi="Arial" w:cs="Arial"/>
                <w:b/>
              </w:rPr>
            </w:pPr>
            <w:r w:rsidRPr="00F12A64">
              <w:rPr>
                <w:rFonts w:ascii="Arial" w:hAnsi="Arial"/>
                <w:b/>
              </w:rPr>
              <w:t>SOP</w:t>
            </w:r>
            <w:r w:rsidR="002C40FF" w:rsidRPr="00F12A64">
              <w:rPr>
                <w:rFonts w:ascii="Arial" w:hAnsi="Arial"/>
                <w:b/>
              </w:rPr>
              <w:t xml:space="preserve"> descriptions</w:t>
            </w:r>
          </w:p>
          <w:p w14:paraId="46A4EF75" w14:textId="46F70054" w:rsidR="002C40FF" w:rsidRPr="00F12A64" w:rsidRDefault="002C40FF" w:rsidP="002C40FF">
            <w:pPr>
              <w:numPr>
                <w:ilvl w:val="0"/>
                <w:numId w:val="33"/>
              </w:numPr>
              <w:autoSpaceDE w:val="0"/>
              <w:autoSpaceDN w:val="0"/>
              <w:adjustRightInd w:val="0"/>
              <w:rPr>
                <w:rFonts w:ascii="Arial" w:hAnsi="Arial" w:cs="Arial"/>
              </w:rPr>
            </w:pPr>
            <w:r w:rsidRPr="00F12A64">
              <w:rPr>
                <w:rFonts w:ascii="Arial" w:hAnsi="Arial"/>
              </w:rPr>
              <w:t xml:space="preserve">All phases of the </w:t>
            </w:r>
            <w:r w:rsidR="00173434" w:rsidRPr="00F12A64">
              <w:rPr>
                <w:rFonts w:ascii="Arial" w:hAnsi="Arial"/>
              </w:rPr>
              <w:t xml:space="preserve">standard operating </w:t>
            </w:r>
            <w:r w:rsidRPr="00F12A64">
              <w:rPr>
                <w:rFonts w:ascii="Arial" w:hAnsi="Arial"/>
              </w:rPr>
              <w:t xml:space="preserve">procedure </w:t>
            </w:r>
            <w:r w:rsidR="00173434" w:rsidRPr="00F12A64">
              <w:rPr>
                <w:rFonts w:ascii="Arial" w:hAnsi="Arial"/>
              </w:rPr>
              <w:t xml:space="preserve">(SOP) </w:t>
            </w:r>
            <w:r w:rsidRPr="00F12A64">
              <w:rPr>
                <w:rFonts w:ascii="Arial" w:hAnsi="Arial"/>
              </w:rPr>
              <w:t xml:space="preserve">to be followed for drug-based oncological therapy (beginning, </w:t>
            </w:r>
            <w:proofErr w:type="gramStart"/>
            <w:r w:rsidRPr="00F12A64">
              <w:rPr>
                <w:rFonts w:ascii="Arial" w:hAnsi="Arial"/>
              </w:rPr>
              <w:t>implementation</w:t>
            </w:r>
            <w:proofErr w:type="gramEnd"/>
            <w:r w:rsidRPr="00F12A64">
              <w:rPr>
                <w:rFonts w:ascii="Arial" w:hAnsi="Arial"/>
              </w:rPr>
              <w:t xml:space="preserve"> and conclusion of therapy) must be described. </w:t>
            </w:r>
          </w:p>
          <w:p w14:paraId="408342D5" w14:textId="49A8D7C3" w:rsidR="002C40FF" w:rsidRPr="00F12A64" w:rsidRDefault="002C40FF" w:rsidP="000D1A74">
            <w:pPr>
              <w:numPr>
                <w:ilvl w:val="0"/>
                <w:numId w:val="8"/>
              </w:numPr>
              <w:rPr>
                <w:rFonts w:ascii="Arial" w:hAnsi="Arial" w:cs="Arial"/>
              </w:rPr>
            </w:pPr>
            <w:r w:rsidRPr="00F12A64">
              <w:rPr>
                <w:rFonts w:ascii="Arial" w:hAnsi="Arial"/>
              </w:rPr>
              <w:t xml:space="preserve">Supportive measures in line with </w:t>
            </w:r>
            <w:r w:rsidR="000D1A74" w:rsidRPr="00F12A64">
              <w:rPr>
                <w:rFonts w:ascii="Arial" w:hAnsi="Arial"/>
              </w:rPr>
              <w:t>the G</w:t>
            </w:r>
            <w:r w:rsidRPr="00F12A64">
              <w:rPr>
                <w:rFonts w:ascii="Arial" w:hAnsi="Arial"/>
              </w:rPr>
              <w:t xml:space="preserve">uidelines for the individual therapeutic concepts must be described and documented in detail </w:t>
            </w:r>
            <w:r w:rsidR="000D1A74" w:rsidRPr="00F12A64">
              <w:rPr>
                <w:rFonts w:ascii="Arial" w:hAnsi="Arial"/>
              </w:rPr>
              <w:t>for each patient.</w:t>
            </w:r>
          </w:p>
        </w:tc>
        <w:tc>
          <w:tcPr>
            <w:tcW w:w="4536" w:type="dxa"/>
          </w:tcPr>
          <w:p w14:paraId="06A7AB5E" w14:textId="77777777" w:rsidR="002C40FF" w:rsidRPr="00026B58" w:rsidRDefault="002C40FF" w:rsidP="002C40FF">
            <w:pPr>
              <w:rPr>
                <w:rFonts w:ascii="Arial" w:hAnsi="Arial" w:cs="Arial"/>
              </w:rPr>
            </w:pPr>
          </w:p>
        </w:tc>
        <w:tc>
          <w:tcPr>
            <w:tcW w:w="425" w:type="dxa"/>
          </w:tcPr>
          <w:p w14:paraId="6965DB49" w14:textId="77777777" w:rsidR="002C40FF" w:rsidRPr="00026B58" w:rsidRDefault="002C40FF" w:rsidP="002C40FF">
            <w:pPr>
              <w:rPr>
                <w:rFonts w:ascii="Arial" w:hAnsi="Arial" w:cs="Arial"/>
              </w:rPr>
            </w:pPr>
          </w:p>
        </w:tc>
      </w:tr>
      <w:tr w:rsidR="002C40FF" w:rsidRPr="00026B58" w14:paraId="5F92CBCB" w14:textId="77777777" w:rsidTr="00F84885">
        <w:tc>
          <w:tcPr>
            <w:tcW w:w="851" w:type="dxa"/>
          </w:tcPr>
          <w:p w14:paraId="5600B1F6" w14:textId="77777777" w:rsidR="002C40FF" w:rsidRDefault="002C40FF" w:rsidP="002C40FF">
            <w:pPr>
              <w:rPr>
                <w:rFonts w:ascii="Arial" w:hAnsi="Arial"/>
              </w:rPr>
            </w:pPr>
            <w:r>
              <w:rPr>
                <w:rFonts w:ascii="Arial" w:hAnsi="Arial"/>
              </w:rPr>
              <w:t>6.2.8</w:t>
            </w:r>
          </w:p>
        </w:tc>
        <w:tc>
          <w:tcPr>
            <w:tcW w:w="4464" w:type="dxa"/>
          </w:tcPr>
          <w:p w14:paraId="73B802A1" w14:textId="453CD8C6" w:rsidR="002C40FF" w:rsidRPr="00F12A64" w:rsidRDefault="002C40FF" w:rsidP="002C40FF">
            <w:pPr>
              <w:rPr>
                <w:rFonts w:ascii="Arial" w:hAnsi="Arial" w:cs="Arial"/>
                <w:b/>
              </w:rPr>
            </w:pPr>
            <w:r w:rsidRPr="00F12A64">
              <w:rPr>
                <w:rFonts w:ascii="Arial" w:hAnsi="Arial"/>
                <w:b/>
              </w:rPr>
              <w:t xml:space="preserve">Structural details </w:t>
            </w:r>
            <w:r w:rsidR="00F84885" w:rsidRPr="00F12A64">
              <w:rPr>
                <w:rFonts w:ascii="Arial" w:hAnsi="Arial"/>
                <w:b/>
              </w:rPr>
              <w:t>of each</w:t>
            </w:r>
            <w:r w:rsidRPr="00F12A64">
              <w:rPr>
                <w:rFonts w:ascii="Arial" w:hAnsi="Arial"/>
                <w:b/>
              </w:rPr>
              <w:t xml:space="preserve"> treatment unit</w:t>
            </w:r>
          </w:p>
          <w:p w14:paraId="7549D9A3" w14:textId="1479CD8A" w:rsidR="002C40FF" w:rsidRPr="00F12A64" w:rsidRDefault="002C40FF" w:rsidP="002C40FF">
            <w:pPr>
              <w:numPr>
                <w:ilvl w:val="0"/>
                <w:numId w:val="82"/>
              </w:numPr>
              <w:tabs>
                <w:tab w:val="clear" w:pos="360"/>
                <w:tab w:val="num" w:pos="214"/>
              </w:tabs>
              <w:rPr>
                <w:rFonts w:ascii="Arial" w:hAnsi="Arial" w:cs="Arial"/>
              </w:rPr>
            </w:pPr>
            <w:r w:rsidRPr="00F12A64">
              <w:rPr>
                <w:rFonts w:ascii="Arial" w:hAnsi="Arial"/>
              </w:rPr>
              <w:t xml:space="preserve">Number of </w:t>
            </w:r>
            <w:r w:rsidR="00173434" w:rsidRPr="00F12A64">
              <w:rPr>
                <w:rFonts w:ascii="Arial" w:hAnsi="Arial"/>
              </w:rPr>
              <w:t xml:space="preserve">outpatient </w:t>
            </w:r>
            <w:r w:rsidRPr="00F12A64">
              <w:rPr>
                <w:rFonts w:ascii="Arial" w:hAnsi="Arial"/>
              </w:rPr>
              <w:t>therapy places</w:t>
            </w:r>
          </w:p>
          <w:p w14:paraId="1F78AFFB" w14:textId="2CEA80B7" w:rsidR="002C40FF" w:rsidRPr="00F12A64" w:rsidRDefault="002C40FF" w:rsidP="002C40FF">
            <w:pPr>
              <w:numPr>
                <w:ilvl w:val="0"/>
                <w:numId w:val="82"/>
              </w:numPr>
              <w:tabs>
                <w:tab w:val="clear" w:pos="360"/>
                <w:tab w:val="num" w:pos="214"/>
              </w:tabs>
              <w:rPr>
                <w:rFonts w:ascii="Arial" w:hAnsi="Arial" w:cs="Arial"/>
              </w:rPr>
            </w:pPr>
            <w:r w:rsidRPr="00F12A64">
              <w:rPr>
                <w:rFonts w:ascii="Arial" w:hAnsi="Arial"/>
              </w:rPr>
              <w:t xml:space="preserve">Number of </w:t>
            </w:r>
            <w:r w:rsidR="00173434" w:rsidRPr="00F12A64">
              <w:rPr>
                <w:rFonts w:ascii="Arial" w:hAnsi="Arial"/>
              </w:rPr>
              <w:t xml:space="preserve">inpatient </w:t>
            </w:r>
            <w:r w:rsidRPr="00F12A64">
              <w:rPr>
                <w:rFonts w:ascii="Arial" w:hAnsi="Arial"/>
              </w:rPr>
              <w:t>therapy places</w:t>
            </w:r>
          </w:p>
        </w:tc>
        <w:tc>
          <w:tcPr>
            <w:tcW w:w="4536" w:type="dxa"/>
          </w:tcPr>
          <w:p w14:paraId="74040320" w14:textId="77777777" w:rsidR="002C40FF" w:rsidRPr="00026B58" w:rsidRDefault="002C40FF" w:rsidP="002C40FF">
            <w:pPr>
              <w:rPr>
                <w:rFonts w:ascii="Arial" w:hAnsi="Arial" w:cs="Arial"/>
              </w:rPr>
            </w:pPr>
          </w:p>
        </w:tc>
        <w:tc>
          <w:tcPr>
            <w:tcW w:w="425" w:type="dxa"/>
          </w:tcPr>
          <w:p w14:paraId="58F8E5C0" w14:textId="77777777" w:rsidR="002C40FF" w:rsidRPr="00026B58" w:rsidRDefault="002C40FF" w:rsidP="002C40FF">
            <w:pPr>
              <w:rPr>
                <w:rFonts w:ascii="Arial" w:hAnsi="Arial" w:cs="Arial"/>
              </w:rPr>
            </w:pPr>
          </w:p>
        </w:tc>
      </w:tr>
      <w:tr w:rsidR="002C40FF" w:rsidRPr="00026B58" w14:paraId="1FA4E855" w14:textId="77777777" w:rsidTr="00F84885">
        <w:tc>
          <w:tcPr>
            <w:tcW w:w="851" w:type="dxa"/>
          </w:tcPr>
          <w:p w14:paraId="1DA10ACE" w14:textId="77777777" w:rsidR="002C40FF" w:rsidRDefault="002C40FF" w:rsidP="002C40FF">
            <w:pPr>
              <w:rPr>
                <w:rFonts w:ascii="Arial" w:hAnsi="Arial"/>
              </w:rPr>
            </w:pPr>
            <w:r>
              <w:rPr>
                <w:rFonts w:ascii="Arial" w:hAnsi="Arial"/>
              </w:rPr>
              <w:t>6.2.9</w:t>
            </w:r>
          </w:p>
        </w:tc>
        <w:tc>
          <w:tcPr>
            <w:tcW w:w="4464" w:type="dxa"/>
          </w:tcPr>
          <w:p w14:paraId="4628556E" w14:textId="5B1AB49D" w:rsidR="002C40FF" w:rsidRPr="00F12A64" w:rsidRDefault="002C40FF" w:rsidP="002C40FF">
            <w:pPr>
              <w:pStyle w:val="Einrckung"/>
              <w:ind w:left="0"/>
              <w:jc w:val="left"/>
              <w:rPr>
                <w:rFonts w:cs="Arial"/>
                <w:b/>
                <w:sz w:val="20"/>
              </w:rPr>
            </w:pPr>
            <w:r w:rsidRPr="00F12A64">
              <w:rPr>
                <w:b/>
                <w:sz w:val="20"/>
              </w:rPr>
              <w:t>Basic diagnos</w:t>
            </w:r>
            <w:r w:rsidR="00173434" w:rsidRPr="00F12A64">
              <w:rPr>
                <w:b/>
                <w:sz w:val="20"/>
              </w:rPr>
              <w:t>is</w:t>
            </w:r>
            <w:r w:rsidRPr="00F12A64">
              <w:rPr>
                <w:b/>
                <w:sz w:val="20"/>
              </w:rPr>
              <w:t xml:space="preserve"> laboratory</w:t>
            </w:r>
          </w:p>
          <w:p w14:paraId="2D873AC9" w14:textId="3365E446" w:rsidR="002C40FF" w:rsidRPr="00F12A64" w:rsidRDefault="002C40FF" w:rsidP="002C40FF">
            <w:pPr>
              <w:pStyle w:val="Einrckung"/>
              <w:numPr>
                <w:ilvl w:val="0"/>
                <w:numId w:val="83"/>
              </w:numPr>
              <w:ind w:left="214" w:hanging="214"/>
              <w:jc w:val="left"/>
              <w:rPr>
                <w:rFonts w:cs="Arial"/>
                <w:sz w:val="20"/>
              </w:rPr>
            </w:pPr>
            <w:r w:rsidRPr="00F12A64">
              <w:rPr>
                <w:sz w:val="20"/>
              </w:rPr>
              <w:t>Basic diagnosis including emergency laboratory must be possible 24h/7d.</w:t>
            </w:r>
          </w:p>
        </w:tc>
        <w:tc>
          <w:tcPr>
            <w:tcW w:w="4536" w:type="dxa"/>
          </w:tcPr>
          <w:p w14:paraId="37E70D1B" w14:textId="77777777" w:rsidR="002C40FF" w:rsidRPr="00026B58" w:rsidRDefault="002C40FF" w:rsidP="002C40FF">
            <w:pPr>
              <w:rPr>
                <w:rFonts w:ascii="Arial" w:hAnsi="Arial" w:cs="Arial"/>
              </w:rPr>
            </w:pPr>
          </w:p>
        </w:tc>
        <w:tc>
          <w:tcPr>
            <w:tcW w:w="425" w:type="dxa"/>
          </w:tcPr>
          <w:p w14:paraId="35EEA7B7" w14:textId="77777777" w:rsidR="002C40FF" w:rsidRPr="00026B58" w:rsidRDefault="002C40FF" w:rsidP="002C40FF">
            <w:pPr>
              <w:rPr>
                <w:rFonts w:ascii="Arial" w:hAnsi="Arial" w:cs="Arial"/>
              </w:rPr>
            </w:pPr>
          </w:p>
        </w:tc>
      </w:tr>
      <w:tr w:rsidR="002C40FF" w:rsidRPr="00026B58" w14:paraId="685A0141" w14:textId="77777777" w:rsidTr="00F84885">
        <w:tc>
          <w:tcPr>
            <w:tcW w:w="851" w:type="dxa"/>
          </w:tcPr>
          <w:p w14:paraId="1471B7FC" w14:textId="77777777" w:rsidR="002C40FF" w:rsidRDefault="002C40FF" w:rsidP="002C40FF">
            <w:pPr>
              <w:rPr>
                <w:rFonts w:ascii="Arial" w:hAnsi="Arial"/>
              </w:rPr>
            </w:pPr>
            <w:r>
              <w:rPr>
                <w:rFonts w:ascii="Arial" w:hAnsi="Arial"/>
              </w:rPr>
              <w:t>6.2.10</w:t>
            </w:r>
          </w:p>
        </w:tc>
        <w:tc>
          <w:tcPr>
            <w:tcW w:w="4464" w:type="dxa"/>
          </w:tcPr>
          <w:p w14:paraId="69ABED60" w14:textId="77777777" w:rsidR="002C40FF" w:rsidRPr="00F12A64" w:rsidRDefault="002C40FF" w:rsidP="002C40FF">
            <w:pPr>
              <w:pStyle w:val="Einrckung"/>
              <w:ind w:left="0"/>
              <w:jc w:val="left"/>
              <w:rPr>
                <w:rFonts w:cs="Arial"/>
                <w:b/>
                <w:sz w:val="20"/>
              </w:rPr>
            </w:pPr>
            <w:r w:rsidRPr="00F12A64">
              <w:rPr>
                <w:b/>
                <w:sz w:val="20"/>
              </w:rPr>
              <w:t>Basic diagnosis medical imaging</w:t>
            </w:r>
          </w:p>
          <w:p w14:paraId="32143926" w14:textId="5BD9052A" w:rsidR="002C40FF" w:rsidRPr="00F12A64" w:rsidRDefault="002C40FF" w:rsidP="00F12A64">
            <w:pPr>
              <w:pStyle w:val="Einrckung"/>
              <w:numPr>
                <w:ilvl w:val="0"/>
                <w:numId w:val="84"/>
              </w:numPr>
              <w:ind w:left="214" w:hanging="214"/>
              <w:jc w:val="left"/>
              <w:rPr>
                <w:rFonts w:cs="Arial"/>
                <w:sz w:val="20"/>
              </w:rPr>
            </w:pPr>
            <w:r w:rsidRPr="00F12A64">
              <w:rPr>
                <w:sz w:val="20"/>
              </w:rPr>
              <w:t>Cooperation for ultrasound and radiological emergency and routine diagnosis (where appropriate through cooperation)</w:t>
            </w:r>
          </w:p>
        </w:tc>
        <w:tc>
          <w:tcPr>
            <w:tcW w:w="4536" w:type="dxa"/>
          </w:tcPr>
          <w:p w14:paraId="4CE126B8" w14:textId="77777777" w:rsidR="002C40FF" w:rsidRPr="00026B58" w:rsidRDefault="002C40FF" w:rsidP="002C40FF">
            <w:pPr>
              <w:rPr>
                <w:rFonts w:ascii="Arial" w:hAnsi="Arial" w:cs="Arial"/>
              </w:rPr>
            </w:pPr>
          </w:p>
        </w:tc>
        <w:tc>
          <w:tcPr>
            <w:tcW w:w="425" w:type="dxa"/>
          </w:tcPr>
          <w:p w14:paraId="7497385B" w14:textId="77777777" w:rsidR="002C40FF" w:rsidRPr="00026B58" w:rsidRDefault="002C40FF" w:rsidP="002C40FF">
            <w:pPr>
              <w:rPr>
                <w:rFonts w:ascii="Arial" w:hAnsi="Arial" w:cs="Arial"/>
              </w:rPr>
            </w:pPr>
          </w:p>
        </w:tc>
      </w:tr>
      <w:tr w:rsidR="002C40FF" w:rsidRPr="00026B58" w14:paraId="13BABAF2" w14:textId="77777777" w:rsidTr="00F84885">
        <w:tc>
          <w:tcPr>
            <w:tcW w:w="851" w:type="dxa"/>
          </w:tcPr>
          <w:p w14:paraId="5FEF00BD" w14:textId="77777777" w:rsidR="002C40FF" w:rsidRPr="00026B58" w:rsidRDefault="002C40FF" w:rsidP="002C40FF">
            <w:pPr>
              <w:rPr>
                <w:rFonts w:ascii="Arial" w:hAnsi="Arial" w:cs="Arial"/>
              </w:rPr>
            </w:pPr>
            <w:r>
              <w:rPr>
                <w:rFonts w:ascii="Arial" w:hAnsi="Arial"/>
              </w:rPr>
              <w:t>6.2.11</w:t>
            </w:r>
          </w:p>
        </w:tc>
        <w:tc>
          <w:tcPr>
            <w:tcW w:w="4464" w:type="dxa"/>
          </w:tcPr>
          <w:p w14:paraId="6EFC429A" w14:textId="7AF5E0EC" w:rsidR="002C40FF" w:rsidRPr="00F12A64" w:rsidRDefault="002C40FF" w:rsidP="002C40FF">
            <w:pPr>
              <w:pStyle w:val="Kopfzeile"/>
              <w:rPr>
                <w:rFonts w:ascii="Arial" w:hAnsi="Arial" w:cs="Arial"/>
                <w:b/>
              </w:rPr>
            </w:pPr>
            <w:r w:rsidRPr="00F12A64">
              <w:rPr>
                <w:rFonts w:ascii="Arial" w:hAnsi="Arial"/>
                <w:b/>
              </w:rPr>
              <w:t xml:space="preserve">Standards </w:t>
            </w:r>
            <w:r w:rsidR="00F20C76" w:rsidRPr="00F12A64">
              <w:rPr>
                <w:rFonts w:ascii="Arial" w:hAnsi="Arial"/>
                <w:b/>
              </w:rPr>
              <w:t>for</w:t>
            </w:r>
            <w:r w:rsidRPr="00F12A64">
              <w:rPr>
                <w:rFonts w:ascii="Arial" w:hAnsi="Arial"/>
                <w:b/>
              </w:rPr>
              <w:t xml:space="preserve"> concomitant and secondary diseases</w:t>
            </w:r>
          </w:p>
          <w:p w14:paraId="5E93F605" w14:textId="77777777" w:rsidR="002C40FF" w:rsidRPr="00F12A64" w:rsidRDefault="002C40FF" w:rsidP="002C40FF">
            <w:pPr>
              <w:pStyle w:val="Kopfzeile"/>
              <w:rPr>
                <w:rFonts w:ascii="Arial" w:hAnsi="Arial" w:cs="Arial"/>
              </w:rPr>
            </w:pPr>
            <w:r w:rsidRPr="00F12A64">
              <w:rPr>
                <w:rFonts w:ascii="Arial" w:hAnsi="Arial"/>
              </w:rPr>
              <w:t xml:space="preserve">Standards must be drawn up for treating concomitant and secondary diseases, in particular extravasation, </w:t>
            </w:r>
            <w:proofErr w:type="gramStart"/>
            <w:r w:rsidRPr="00F12A64">
              <w:rPr>
                <w:rFonts w:ascii="Arial" w:hAnsi="Arial"/>
              </w:rPr>
              <w:t>infections</w:t>
            </w:r>
            <w:proofErr w:type="gramEnd"/>
            <w:r w:rsidRPr="00F12A64">
              <w:rPr>
                <w:rFonts w:ascii="Arial" w:hAnsi="Arial"/>
              </w:rPr>
              <w:t xml:space="preserve"> and thromboembolic complications. </w:t>
            </w:r>
          </w:p>
        </w:tc>
        <w:tc>
          <w:tcPr>
            <w:tcW w:w="4536" w:type="dxa"/>
          </w:tcPr>
          <w:p w14:paraId="6D520331" w14:textId="77777777" w:rsidR="002C40FF" w:rsidRPr="00026B58" w:rsidRDefault="002C40FF" w:rsidP="002C40FF">
            <w:pPr>
              <w:pStyle w:val="Kopfzeile"/>
              <w:rPr>
                <w:rFonts w:ascii="Arial" w:hAnsi="Arial" w:cs="Arial"/>
              </w:rPr>
            </w:pPr>
          </w:p>
        </w:tc>
        <w:tc>
          <w:tcPr>
            <w:tcW w:w="425" w:type="dxa"/>
          </w:tcPr>
          <w:p w14:paraId="7E5165C9" w14:textId="77777777" w:rsidR="002C40FF" w:rsidRPr="00026B58" w:rsidRDefault="002C40FF" w:rsidP="002C40FF">
            <w:pPr>
              <w:rPr>
                <w:rFonts w:ascii="Arial" w:hAnsi="Arial" w:cs="Arial"/>
              </w:rPr>
            </w:pPr>
          </w:p>
        </w:tc>
      </w:tr>
      <w:tr w:rsidR="002C40FF" w:rsidRPr="00026B58" w14:paraId="3FD66542" w14:textId="77777777" w:rsidTr="00F84885">
        <w:tc>
          <w:tcPr>
            <w:tcW w:w="851" w:type="dxa"/>
          </w:tcPr>
          <w:p w14:paraId="7DA2912E" w14:textId="77777777" w:rsidR="002C40FF" w:rsidRPr="00026B58" w:rsidRDefault="002C40FF" w:rsidP="002C40FF">
            <w:pPr>
              <w:rPr>
                <w:rFonts w:ascii="Arial" w:hAnsi="Arial" w:cs="Arial"/>
              </w:rPr>
            </w:pPr>
            <w:r>
              <w:rPr>
                <w:rFonts w:ascii="Arial" w:hAnsi="Arial"/>
              </w:rPr>
              <w:t>6.2.12</w:t>
            </w:r>
          </w:p>
        </w:tc>
        <w:tc>
          <w:tcPr>
            <w:tcW w:w="4464" w:type="dxa"/>
          </w:tcPr>
          <w:p w14:paraId="60A8858C" w14:textId="77777777" w:rsidR="002C40FF" w:rsidRPr="00F12A64" w:rsidRDefault="002C40FF" w:rsidP="002C40FF">
            <w:pPr>
              <w:pStyle w:val="Einrckung"/>
              <w:ind w:left="0"/>
              <w:jc w:val="left"/>
              <w:rPr>
                <w:rFonts w:cs="Arial"/>
                <w:b/>
                <w:sz w:val="20"/>
              </w:rPr>
            </w:pPr>
            <w:r w:rsidRPr="00F12A64">
              <w:rPr>
                <w:b/>
                <w:sz w:val="20"/>
              </w:rPr>
              <w:t>Emergency treatment</w:t>
            </w:r>
          </w:p>
          <w:p w14:paraId="3C18452B" w14:textId="77777777" w:rsidR="002C40FF" w:rsidRPr="00F12A64" w:rsidRDefault="002C40FF" w:rsidP="002C40FF">
            <w:pPr>
              <w:pStyle w:val="Einrckung"/>
              <w:ind w:left="0"/>
              <w:jc w:val="left"/>
              <w:rPr>
                <w:rFonts w:cs="Arial"/>
                <w:sz w:val="20"/>
              </w:rPr>
            </w:pPr>
            <w:r w:rsidRPr="00F12A64">
              <w:rPr>
                <w:sz w:val="20"/>
              </w:rPr>
              <w:lastRenderedPageBreak/>
              <w:t>Emergency equipment and a written plan of procedure must be available for emergency situations.</w:t>
            </w:r>
          </w:p>
        </w:tc>
        <w:tc>
          <w:tcPr>
            <w:tcW w:w="4536" w:type="dxa"/>
          </w:tcPr>
          <w:p w14:paraId="0A225F63" w14:textId="77777777" w:rsidR="002C40FF" w:rsidRPr="00026B58" w:rsidRDefault="002C40FF" w:rsidP="002C40FF">
            <w:pPr>
              <w:pStyle w:val="Einrckung"/>
              <w:ind w:left="0"/>
              <w:jc w:val="left"/>
              <w:rPr>
                <w:rFonts w:cs="Arial"/>
                <w:sz w:val="20"/>
              </w:rPr>
            </w:pPr>
          </w:p>
        </w:tc>
        <w:tc>
          <w:tcPr>
            <w:tcW w:w="425" w:type="dxa"/>
          </w:tcPr>
          <w:p w14:paraId="63B2077E" w14:textId="77777777" w:rsidR="002C40FF" w:rsidRPr="00026B58" w:rsidRDefault="002C40FF" w:rsidP="002C40FF">
            <w:pPr>
              <w:rPr>
                <w:rFonts w:ascii="Arial" w:hAnsi="Arial" w:cs="Arial"/>
              </w:rPr>
            </w:pPr>
          </w:p>
        </w:tc>
      </w:tr>
      <w:tr w:rsidR="002C40FF" w:rsidRPr="00026B58" w14:paraId="2814E5A3" w14:textId="77777777" w:rsidTr="00F84885">
        <w:tc>
          <w:tcPr>
            <w:tcW w:w="851" w:type="dxa"/>
          </w:tcPr>
          <w:p w14:paraId="1EF771D1" w14:textId="77777777" w:rsidR="002C40FF" w:rsidRPr="00026B58" w:rsidRDefault="002C40FF" w:rsidP="002C40FF">
            <w:pPr>
              <w:rPr>
                <w:rFonts w:ascii="Arial" w:hAnsi="Arial" w:cs="Arial"/>
              </w:rPr>
            </w:pPr>
            <w:r>
              <w:rPr>
                <w:rFonts w:ascii="Arial" w:hAnsi="Arial"/>
              </w:rPr>
              <w:t>6.2.13</w:t>
            </w:r>
          </w:p>
        </w:tc>
        <w:tc>
          <w:tcPr>
            <w:tcW w:w="4464" w:type="dxa"/>
          </w:tcPr>
          <w:p w14:paraId="15D6146D" w14:textId="77777777" w:rsidR="002C40FF" w:rsidRPr="00F12A64" w:rsidRDefault="002C40FF" w:rsidP="002C40FF">
            <w:pPr>
              <w:ind w:left="23"/>
              <w:rPr>
                <w:rFonts w:ascii="Arial" w:hAnsi="Arial" w:cs="Arial"/>
              </w:rPr>
            </w:pPr>
            <w:r w:rsidRPr="00F12A64">
              <w:rPr>
                <w:rFonts w:ascii="Arial" w:hAnsi="Arial"/>
              </w:rPr>
              <w:t xml:space="preserve">Preparation of </w:t>
            </w:r>
            <w:proofErr w:type="spellStart"/>
            <w:r w:rsidRPr="00F12A64">
              <w:rPr>
                <w:rFonts w:ascii="Arial" w:hAnsi="Arial"/>
              </w:rPr>
              <w:t>cytostatics</w:t>
            </w:r>
            <w:proofErr w:type="spellEnd"/>
          </w:p>
          <w:p w14:paraId="50DA6799" w14:textId="531C23BC"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 Production is undertaken with consideration of statutory provisions (</w:t>
            </w:r>
            <w:r w:rsidRPr="00F12A64">
              <w:rPr>
                <w:rFonts w:ascii="Arial" w:hAnsi="Arial"/>
                <w:i/>
              </w:rPr>
              <w:t>inter alia</w:t>
            </w:r>
            <w:r w:rsidRPr="00F12A64">
              <w:rPr>
                <w:rFonts w:ascii="Arial" w:hAnsi="Arial"/>
              </w:rPr>
              <w:t xml:space="preserve"> Medicinal Products Act (AMG), Ordinance on the Operation of Pharmacies (</w:t>
            </w:r>
            <w:proofErr w:type="spellStart"/>
            <w:r w:rsidRPr="00F12A64">
              <w:rPr>
                <w:rFonts w:ascii="Arial" w:hAnsi="Arial"/>
              </w:rPr>
              <w:t>APBetrO</w:t>
            </w:r>
            <w:proofErr w:type="spellEnd"/>
            <w:r w:rsidRPr="00F12A64">
              <w:rPr>
                <w:rFonts w:ascii="Arial" w:hAnsi="Arial"/>
              </w:rPr>
              <w:t xml:space="preserve">), GMP, GCP, </w:t>
            </w:r>
            <w:proofErr w:type="spellStart"/>
            <w:r w:rsidRPr="00F12A64">
              <w:rPr>
                <w:rFonts w:ascii="Arial" w:hAnsi="Arial"/>
              </w:rPr>
              <w:t>Eudralex</w:t>
            </w:r>
            <w:proofErr w:type="spellEnd"/>
            <w:r w:rsidRPr="00F12A64">
              <w:rPr>
                <w:rFonts w:ascii="Arial" w:hAnsi="Arial"/>
              </w:rPr>
              <w:t xml:space="preserve"> (volume 10)) in a pharmacy. If it is not part of the facility, a care agreement must be entered into. </w:t>
            </w:r>
          </w:p>
          <w:p w14:paraId="65C535CA" w14:textId="77777777" w:rsidR="002C40FF" w:rsidRPr="00F12A64" w:rsidRDefault="002C40FF" w:rsidP="002C40FF">
            <w:pPr>
              <w:pStyle w:val="Kopfzeile"/>
              <w:numPr>
                <w:ilvl w:val="0"/>
                <w:numId w:val="81"/>
              </w:numPr>
              <w:tabs>
                <w:tab w:val="clear" w:pos="357"/>
                <w:tab w:val="num" w:pos="214"/>
              </w:tabs>
              <w:ind w:left="214" w:hanging="214"/>
              <w:rPr>
                <w:rFonts w:ascii="Arial" w:hAnsi="Arial" w:cs="Arial"/>
                <w:lang w:bidi="ar-SA"/>
              </w:rPr>
            </w:pPr>
            <w:r w:rsidRPr="00F12A64">
              <w:rPr>
                <w:rFonts w:ascii="Arial" w:hAnsi="Arial"/>
              </w:rPr>
              <w:t>It must be possible to speak to the pharmacy during the period in which therapy is administered. 24-hour on-call service is required for inpatients.</w:t>
            </w:r>
          </w:p>
          <w:p w14:paraId="15D9B0D6" w14:textId="31D03826" w:rsidR="002C40FF" w:rsidRPr="00F12A64" w:rsidRDefault="002C40FF" w:rsidP="002C40FF">
            <w:pPr>
              <w:pStyle w:val="Kopfzeile"/>
              <w:numPr>
                <w:ilvl w:val="0"/>
                <w:numId w:val="81"/>
              </w:numPr>
              <w:tabs>
                <w:tab w:val="clear" w:pos="357"/>
                <w:tab w:val="num" w:pos="214"/>
              </w:tabs>
              <w:ind w:left="214" w:hanging="214"/>
              <w:rPr>
                <w:rFonts w:ascii="Arial" w:hAnsi="Arial" w:cs="Arial"/>
                <w:lang w:bidi="ar-SA"/>
              </w:rPr>
            </w:pPr>
            <w:r w:rsidRPr="00F12A64">
              <w:rPr>
                <w:rFonts w:ascii="Arial" w:hAnsi="Arial"/>
              </w:rPr>
              <w:t>Standard operating procedures (SOPs) are to be drawn up for production.</w:t>
            </w:r>
          </w:p>
        </w:tc>
        <w:tc>
          <w:tcPr>
            <w:tcW w:w="4536" w:type="dxa"/>
          </w:tcPr>
          <w:p w14:paraId="5B61C88C" w14:textId="77777777" w:rsidR="002C40FF" w:rsidRPr="00026B58" w:rsidRDefault="002C40FF" w:rsidP="002C40FF">
            <w:pPr>
              <w:ind w:left="23"/>
              <w:rPr>
                <w:rFonts w:ascii="Arial" w:hAnsi="Arial" w:cs="Arial"/>
              </w:rPr>
            </w:pPr>
          </w:p>
        </w:tc>
        <w:tc>
          <w:tcPr>
            <w:tcW w:w="425" w:type="dxa"/>
          </w:tcPr>
          <w:p w14:paraId="515795A6" w14:textId="77777777" w:rsidR="002C40FF" w:rsidRPr="00026B58" w:rsidRDefault="002C40FF" w:rsidP="002C40FF">
            <w:pPr>
              <w:ind w:left="23"/>
              <w:rPr>
                <w:rFonts w:ascii="Arial" w:hAnsi="Arial" w:cs="Arial"/>
              </w:rPr>
            </w:pPr>
          </w:p>
        </w:tc>
      </w:tr>
      <w:tr w:rsidR="002C40FF" w:rsidRPr="00026B58" w14:paraId="39BA7A64" w14:textId="77777777" w:rsidTr="00F84885">
        <w:tc>
          <w:tcPr>
            <w:tcW w:w="851" w:type="dxa"/>
          </w:tcPr>
          <w:p w14:paraId="44BA5A02" w14:textId="77777777" w:rsidR="002C40FF" w:rsidRPr="00026B58" w:rsidRDefault="002C40FF" w:rsidP="002C40FF">
            <w:pPr>
              <w:rPr>
                <w:rFonts w:ascii="Arial" w:hAnsi="Arial" w:cs="Arial"/>
              </w:rPr>
            </w:pPr>
            <w:r>
              <w:rPr>
                <w:rFonts w:ascii="Arial" w:hAnsi="Arial"/>
              </w:rPr>
              <w:t>6.2.14</w:t>
            </w:r>
          </w:p>
        </w:tc>
        <w:tc>
          <w:tcPr>
            <w:tcW w:w="4464" w:type="dxa"/>
          </w:tcPr>
          <w:p w14:paraId="3C1BD69E" w14:textId="6C7A2943" w:rsidR="002C40FF" w:rsidRPr="00A6398E" w:rsidRDefault="002C40FF" w:rsidP="002C40FF">
            <w:pPr>
              <w:tabs>
                <w:tab w:val="left" w:pos="1478"/>
                <w:tab w:val="left" w:pos="2056"/>
              </w:tabs>
              <w:rPr>
                <w:rFonts w:ascii="Arial" w:hAnsi="Arial"/>
                <w:b/>
              </w:rPr>
            </w:pPr>
            <w:r w:rsidRPr="00F12A64">
              <w:rPr>
                <w:rFonts w:ascii="Arial" w:hAnsi="Arial"/>
                <w:b/>
              </w:rPr>
              <w:t xml:space="preserve">Palliative </w:t>
            </w:r>
            <w:r w:rsidR="00173434" w:rsidRPr="00F12A64">
              <w:rPr>
                <w:rFonts w:ascii="Arial" w:hAnsi="Arial"/>
                <w:b/>
              </w:rPr>
              <w:t>c</w:t>
            </w:r>
            <w:r w:rsidRPr="00F12A64">
              <w:rPr>
                <w:rFonts w:ascii="Arial" w:hAnsi="Arial"/>
                <w:b/>
              </w:rPr>
              <w:t>are</w:t>
            </w:r>
          </w:p>
          <w:p w14:paraId="39AC9929" w14:textId="4F35842A" w:rsidR="002C40FF" w:rsidRPr="00F12A64" w:rsidRDefault="002C40FF" w:rsidP="002C40FF">
            <w:pPr>
              <w:tabs>
                <w:tab w:val="left" w:pos="1478"/>
                <w:tab w:val="left" w:pos="2056"/>
              </w:tabs>
              <w:rPr>
                <w:rFonts w:ascii="Arial" w:hAnsi="Arial"/>
              </w:rPr>
            </w:pPr>
            <w:r>
              <w:rPr>
                <w:rFonts w:ascii="Arial" w:hAnsi="Arial"/>
              </w:rPr>
              <w:t>A written plan exists for palliative therapy.</w:t>
            </w:r>
          </w:p>
        </w:tc>
        <w:tc>
          <w:tcPr>
            <w:tcW w:w="4536" w:type="dxa"/>
          </w:tcPr>
          <w:p w14:paraId="2D7C947C" w14:textId="77777777" w:rsidR="002C40FF" w:rsidRPr="00026B58" w:rsidRDefault="002C40FF" w:rsidP="002C40FF">
            <w:pPr>
              <w:pStyle w:val="Einrckung"/>
              <w:ind w:left="0"/>
              <w:jc w:val="left"/>
              <w:rPr>
                <w:rFonts w:cs="Arial"/>
                <w:sz w:val="20"/>
              </w:rPr>
            </w:pPr>
          </w:p>
        </w:tc>
        <w:tc>
          <w:tcPr>
            <w:tcW w:w="425" w:type="dxa"/>
          </w:tcPr>
          <w:p w14:paraId="1F5923AE" w14:textId="77777777" w:rsidR="002C40FF" w:rsidRPr="00026B58" w:rsidRDefault="002C40FF" w:rsidP="002C40FF">
            <w:pPr>
              <w:rPr>
                <w:rFonts w:ascii="Arial" w:hAnsi="Arial" w:cs="Arial"/>
              </w:rPr>
            </w:pPr>
          </w:p>
        </w:tc>
      </w:tr>
      <w:tr w:rsidR="002C40FF" w:rsidRPr="00026B58" w14:paraId="1D8C6298" w14:textId="77777777" w:rsidTr="00F84885">
        <w:trPr>
          <w:trHeight w:val="799"/>
        </w:trPr>
        <w:tc>
          <w:tcPr>
            <w:tcW w:w="851" w:type="dxa"/>
          </w:tcPr>
          <w:p w14:paraId="41F6204D" w14:textId="77777777" w:rsidR="002C40FF" w:rsidRPr="00026B58" w:rsidRDefault="002C40FF" w:rsidP="002C40FF">
            <w:pPr>
              <w:pStyle w:val="Kopfzeile"/>
              <w:rPr>
                <w:rFonts w:ascii="Arial" w:hAnsi="Arial" w:cs="Arial"/>
              </w:rPr>
            </w:pPr>
            <w:r>
              <w:rPr>
                <w:rFonts w:ascii="Arial" w:hAnsi="Arial"/>
              </w:rPr>
              <w:t>6.2.15</w:t>
            </w:r>
          </w:p>
        </w:tc>
        <w:tc>
          <w:tcPr>
            <w:tcW w:w="4464" w:type="dxa"/>
          </w:tcPr>
          <w:p w14:paraId="1A41F8E0" w14:textId="77777777" w:rsidR="002C40FF" w:rsidRPr="00A6398E" w:rsidRDefault="002C40FF" w:rsidP="002C40FF">
            <w:pPr>
              <w:rPr>
                <w:rFonts w:ascii="Arial" w:hAnsi="Arial" w:cs="Arial"/>
                <w:b/>
              </w:rPr>
            </w:pPr>
            <w:r>
              <w:rPr>
                <w:rFonts w:ascii="Arial" w:hAnsi="Arial"/>
                <w:b/>
              </w:rPr>
              <w:t xml:space="preserve">Information for/dialogue with the patient </w:t>
            </w:r>
          </w:p>
          <w:p w14:paraId="6FF5671D" w14:textId="3D2997BE" w:rsidR="002C40FF" w:rsidRPr="00F15D51" w:rsidRDefault="00ED1689" w:rsidP="002C40FF">
            <w:pPr>
              <w:rPr>
                <w:rFonts w:ascii="Arial" w:hAnsi="Arial" w:cs="Arial"/>
              </w:rPr>
            </w:pPr>
            <w:r>
              <w:rPr>
                <w:rFonts w:ascii="Arial" w:hAnsi="Arial"/>
              </w:rPr>
              <w:t>Based on</w:t>
            </w:r>
            <w:r w:rsidR="002C40FF">
              <w:rPr>
                <w:rFonts w:ascii="Arial" w:hAnsi="Arial"/>
              </w:rPr>
              <w:t xml:space="preserve"> the diagnosis and the therapy planning, sufficient information must be </w:t>
            </w:r>
            <w:proofErr w:type="gramStart"/>
            <w:r w:rsidR="002C40FF">
              <w:rPr>
                <w:rFonts w:ascii="Arial" w:hAnsi="Arial"/>
              </w:rPr>
              <w:t>conveyed</w:t>
            </w:r>
            <w:proofErr w:type="gramEnd"/>
            <w:r w:rsidR="002C40FF">
              <w:rPr>
                <w:rFonts w:ascii="Arial" w:hAnsi="Arial"/>
              </w:rPr>
              <w:t xml:space="preserve"> and an appropriate dialogue must be conducted. This includes:</w:t>
            </w:r>
          </w:p>
          <w:p w14:paraId="3481B727" w14:textId="15950F61" w:rsidR="002C40FF" w:rsidRPr="00F15D51" w:rsidRDefault="00F20C76" w:rsidP="002C40FF">
            <w:pPr>
              <w:numPr>
                <w:ilvl w:val="0"/>
                <w:numId w:val="64"/>
              </w:numPr>
              <w:rPr>
                <w:rFonts w:ascii="Arial" w:hAnsi="Arial" w:cs="Arial"/>
                <w:spacing w:val="-2"/>
              </w:rPr>
            </w:pPr>
            <w:r>
              <w:rPr>
                <w:rFonts w:ascii="Arial" w:hAnsi="Arial"/>
                <w:spacing w:val="-2"/>
              </w:rPr>
              <w:t>a</w:t>
            </w:r>
            <w:r w:rsidR="002C40FF">
              <w:rPr>
                <w:rFonts w:ascii="Arial" w:hAnsi="Arial"/>
                <w:spacing w:val="-2"/>
              </w:rPr>
              <w:t xml:space="preserve"> description of possible treatment</w:t>
            </w:r>
            <w:r>
              <w:rPr>
                <w:rFonts w:ascii="Arial" w:hAnsi="Arial"/>
                <w:spacing w:val="-2"/>
              </w:rPr>
              <w:t xml:space="preserve"> options</w:t>
            </w:r>
          </w:p>
          <w:p w14:paraId="6F5C1122" w14:textId="0D7CCE25" w:rsidR="002C40FF" w:rsidRPr="00F15D51" w:rsidRDefault="00F20C76" w:rsidP="002C40FF">
            <w:pPr>
              <w:numPr>
                <w:ilvl w:val="0"/>
                <w:numId w:val="64"/>
              </w:numPr>
              <w:rPr>
                <w:rFonts w:ascii="Arial" w:hAnsi="Arial" w:cs="Arial"/>
                <w:spacing w:val="-2"/>
              </w:rPr>
            </w:pPr>
            <w:r>
              <w:rPr>
                <w:rFonts w:ascii="Arial" w:hAnsi="Arial"/>
                <w:spacing w:val="-2"/>
              </w:rPr>
              <w:t>o</w:t>
            </w:r>
            <w:r w:rsidR="002C40FF">
              <w:rPr>
                <w:rFonts w:ascii="Arial" w:hAnsi="Arial"/>
                <w:spacing w:val="-2"/>
              </w:rPr>
              <w:t>ffering and arranging a second opinion</w:t>
            </w:r>
          </w:p>
          <w:p w14:paraId="3A0A2782" w14:textId="6F627762" w:rsidR="002C40FF" w:rsidRPr="00F15D51" w:rsidRDefault="0004400D" w:rsidP="002C40FF">
            <w:pPr>
              <w:numPr>
                <w:ilvl w:val="0"/>
                <w:numId w:val="64"/>
              </w:numPr>
              <w:rPr>
                <w:rFonts w:ascii="Arial" w:hAnsi="Arial" w:cs="Arial"/>
                <w:spacing w:val="-2"/>
              </w:rPr>
            </w:pPr>
            <w:r>
              <w:rPr>
                <w:rFonts w:ascii="Arial" w:hAnsi="Arial"/>
                <w:spacing w:val="-2"/>
              </w:rPr>
              <w:t xml:space="preserve">a </w:t>
            </w:r>
            <w:r w:rsidR="00F20C76">
              <w:rPr>
                <w:rFonts w:ascii="Arial" w:hAnsi="Arial"/>
                <w:spacing w:val="-2"/>
              </w:rPr>
              <w:t>d</w:t>
            </w:r>
            <w:r w:rsidR="002C40FF">
              <w:rPr>
                <w:rFonts w:ascii="Arial" w:hAnsi="Arial"/>
                <w:spacing w:val="-2"/>
              </w:rPr>
              <w:t>ischarge consultation as a standard procedure</w:t>
            </w:r>
          </w:p>
          <w:p w14:paraId="329A7E45" w14:textId="77777777" w:rsidR="002C40FF" w:rsidRPr="00F15D51" w:rsidRDefault="002C40FF" w:rsidP="002C40FF">
            <w:pPr>
              <w:rPr>
                <w:rFonts w:ascii="Arial" w:hAnsi="Arial" w:cs="Arial"/>
              </w:rPr>
            </w:pPr>
          </w:p>
          <w:p w14:paraId="6BEAE0F3" w14:textId="07085D4C" w:rsidR="002C40FF" w:rsidRPr="00026B58" w:rsidRDefault="002C40FF" w:rsidP="00AA6ED6">
            <w:pPr>
              <w:rPr>
                <w:rFonts w:ascii="Arial" w:hAnsi="Arial" w:cs="Arial"/>
              </w:rPr>
            </w:pPr>
            <w:r>
              <w:rPr>
                <w:rFonts w:ascii="Arial" w:hAnsi="Arial"/>
              </w:rPr>
              <w:t>The general way in which information is provided and the dialogue conducted must be described. Th</w:t>
            </w:r>
            <w:r w:rsidR="00AA6ED6">
              <w:rPr>
                <w:rFonts w:ascii="Arial" w:hAnsi="Arial"/>
              </w:rPr>
              <w:t>is is</w:t>
            </w:r>
            <w:r>
              <w:rPr>
                <w:rFonts w:ascii="Arial" w:hAnsi="Arial"/>
              </w:rPr>
              <w:t xml:space="preserve"> to be documented </w:t>
            </w:r>
            <w:r w:rsidR="00AA6ED6">
              <w:rPr>
                <w:rFonts w:ascii="Arial" w:hAnsi="Arial"/>
              </w:rPr>
              <w:t xml:space="preserve">for each </w:t>
            </w:r>
            <w:r>
              <w:rPr>
                <w:rFonts w:ascii="Arial" w:hAnsi="Arial"/>
              </w:rPr>
              <w:t xml:space="preserve">patient in </w:t>
            </w:r>
            <w:r w:rsidR="00AA6ED6">
              <w:rPr>
                <w:rFonts w:ascii="Arial" w:hAnsi="Arial"/>
              </w:rPr>
              <w:t>a</w:t>
            </w:r>
            <w:r>
              <w:rPr>
                <w:rFonts w:ascii="Arial" w:hAnsi="Arial"/>
              </w:rPr>
              <w:t xml:space="preserve"> </w:t>
            </w:r>
            <w:r w:rsidR="00F20C76">
              <w:rPr>
                <w:rFonts w:ascii="Arial" w:hAnsi="Arial"/>
              </w:rPr>
              <w:t xml:space="preserve">medical </w:t>
            </w:r>
            <w:r>
              <w:rPr>
                <w:rFonts w:ascii="Arial" w:hAnsi="Arial"/>
              </w:rPr>
              <w:t xml:space="preserve">report and in minutes taken/notes. </w:t>
            </w:r>
          </w:p>
        </w:tc>
        <w:tc>
          <w:tcPr>
            <w:tcW w:w="4536" w:type="dxa"/>
          </w:tcPr>
          <w:p w14:paraId="2CC4B9D9" w14:textId="77777777" w:rsidR="002C40FF" w:rsidRPr="00026B58" w:rsidRDefault="002C40FF" w:rsidP="002C40FF">
            <w:pPr>
              <w:rPr>
                <w:rFonts w:ascii="Arial" w:hAnsi="Arial" w:cs="Arial"/>
              </w:rPr>
            </w:pPr>
          </w:p>
        </w:tc>
        <w:tc>
          <w:tcPr>
            <w:tcW w:w="425" w:type="dxa"/>
          </w:tcPr>
          <w:p w14:paraId="121A7F25" w14:textId="77777777" w:rsidR="002C40FF" w:rsidRPr="00026B58" w:rsidRDefault="002C40FF" w:rsidP="002C40FF">
            <w:pPr>
              <w:rPr>
                <w:rFonts w:ascii="Arial" w:hAnsi="Arial" w:cs="Arial"/>
              </w:rPr>
            </w:pPr>
          </w:p>
        </w:tc>
      </w:tr>
      <w:tr w:rsidR="002C40FF" w:rsidRPr="00A6398E" w14:paraId="293804FE" w14:textId="77777777" w:rsidTr="00F84885">
        <w:trPr>
          <w:trHeight w:val="799"/>
        </w:trPr>
        <w:tc>
          <w:tcPr>
            <w:tcW w:w="851" w:type="dxa"/>
          </w:tcPr>
          <w:p w14:paraId="2DAF24E1" w14:textId="77777777" w:rsidR="002C40FF" w:rsidRPr="00F12A64" w:rsidRDefault="002C40FF" w:rsidP="002C40FF">
            <w:pPr>
              <w:pStyle w:val="Kopfzeile"/>
              <w:rPr>
                <w:rFonts w:ascii="Arial" w:hAnsi="Arial"/>
              </w:rPr>
            </w:pPr>
            <w:r w:rsidRPr="00F12A64">
              <w:rPr>
                <w:rFonts w:ascii="Arial" w:hAnsi="Arial"/>
              </w:rPr>
              <w:t>6.2.16</w:t>
            </w:r>
          </w:p>
        </w:tc>
        <w:tc>
          <w:tcPr>
            <w:tcW w:w="4464" w:type="dxa"/>
          </w:tcPr>
          <w:p w14:paraId="3326A667" w14:textId="77777777" w:rsidR="002C40FF" w:rsidRPr="00F12A64" w:rsidRDefault="002C40FF" w:rsidP="002C40FF">
            <w:pPr>
              <w:rPr>
                <w:rFonts w:ascii="Arial" w:hAnsi="Arial" w:cs="Arial"/>
                <w:b/>
              </w:rPr>
            </w:pPr>
            <w:r w:rsidRPr="00F12A64">
              <w:rPr>
                <w:rFonts w:ascii="Arial" w:hAnsi="Arial"/>
                <w:b/>
              </w:rPr>
              <w:t>Systemic therapy regimens</w:t>
            </w:r>
          </w:p>
          <w:p w14:paraId="6CCA8F03" w14:textId="122B3C8C"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drawing up of /changes to existing therapy regimens must be undertaken by means of regulated </w:t>
            </w:r>
            <w:r w:rsidR="00F20C76" w:rsidRPr="00F12A64">
              <w:rPr>
                <w:rFonts w:ascii="Arial" w:hAnsi="Arial"/>
              </w:rPr>
              <w:t>approval</w:t>
            </w:r>
            <w:r w:rsidRPr="00F12A64">
              <w:rPr>
                <w:rFonts w:ascii="Arial" w:hAnsi="Arial"/>
              </w:rPr>
              <w:t>.</w:t>
            </w:r>
          </w:p>
          <w:p w14:paraId="31DD5EE0" w14:textId="7EA1C474"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Prior to </w:t>
            </w:r>
            <w:r w:rsidR="00F20C76" w:rsidRPr="00F12A64">
              <w:rPr>
                <w:rFonts w:ascii="Arial" w:hAnsi="Arial"/>
              </w:rPr>
              <w:t>approval</w:t>
            </w:r>
            <w:r w:rsidRPr="00F12A64">
              <w:rPr>
                <w:rFonts w:ascii="Arial" w:hAnsi="Arial"/>
              </w:rPr>
              <w:t xml:space="preserve"> or changes to therapy regimens, the expert opinion of pharmacists can be sought.</w:t>
            </w:r>
          </w:p>
          <w:p w14:paraId="148D89B9"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therapy regimens are to be protected from any unauthorised changes. </w:t>
            </w:r>
          </w:p>
          <w:p w14:paraId="14E94996"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therapy regimens are comparable between the outpatient and inpatient units. </w:t>
            </w:r>
          </w:p>
          <w:p w14:paraId="54B8CEFD" w14:textId="77777777" w:rsidR="002C40FF" w:rsidRPr="00F12A64" w:rsidRDefault="002C40FF" w:rsidP="002C40FF">
            <w:pPr>
              <w:tabs>
                <w:tab w:val="num" w:pos="214"/>
              </w:tabs>
              <w:ind w:left="214" w:hanging="214"/>
              <w:rPr>
                <w:rFonts w:ascii="Arial" w:hAnsi="Arial" w:cs="Arial"/>
              </w:rPr>
            </w:pPr>
          </w:p>
          <w:p w14:paraId="50E9B566" w14:textId="77777777" w:rsidR="002C40FF" w:rsidRPr="00F12A64" w:rsidRDefault="002C40FF" w:rsidP="002C40FF">
            <w:pPr>
              <w:tabs>
                <w:tab w:val="num" w:pos="214"/>
              </w:tabs>
              <w:ind w:left="214" w:hanging="214"/>
              <w:rPr>
                <w:rFonts w:ascii="Arial" w:hAnsi="Arial" w:cs="Arial"/>
              </w:rPr>
            </w:pPr>
            <w:r w:rsidRPr="00F12A64">
              <w:rPr>
                <w:rFonts w:ascii="Arial" w:hAnsi="Arial"/>
              </w:rPr>
              <w:t>Therapy plans</w:t>
            </w:r>
          </w:p>
          <w:p w14:paraId="651AD72B" w14:textId="0DD295DB" w:rsidR="002C40FF" w:rsidRPr="00F12A64" w:rsidRDefault="002C40FF" w:rsidP="002C40FF">
            <w:pPr>
              <w:pStyle w:val="Kopfzeile"/>
              <w:numPr>
                <w:ilvl w:val="0"/>
                <w:numId w:val="85"/>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Each systemic therapy is to be planned </w:t>
            </w:r>
            <w:proofErr w:type="gramStart"/>
            <w:r w:rsidRPr="00F12A64">
              <w:rPr>
                <w:rFonts w:ascii="Arial" w:hAnsi="Arial"/>
              </w:rPr>
              <w:t>on the basis of</w:t>
            </w:r>
            <w:proofErr w:type="gramEnd"/>
            <w:r w:rsidRPr="00F12A64">
              <w:rPr>
                <w:rFonts w:ascii="Arial" w:hAnsi="Arial"/>
              </w:rPr>
              <w:t xml:space="preserve"> a therapy regimen. Therapy planning is to be checked and approved.</w:t>
            </w:r>
          </w:p>
        </w:tc>
        <w:tc>
          <w:tcPr>
            <w:tcW w:w="4536" w:type="dxa"/>
          </w:tcPr>
          <w:p w14:paraId="51BD839B" w14:textId="77777777" w:rsidR="002C40FF" w:rsidRPr="00A6398E" w:rsidRDefault="002C40FF" w:rsidP="002C40FF">
            <w:pPr>
              <w:rPr>
                <w:rFonts w:ascii="Arial" w:hAnsi="Arial" w:cs="Arial"/>
              </w:rPr>
            </w:pPr>
          </w:p>
        </w:tc>
        <w:tc>
          <w:tcPr>
            <w:tcW w:w="425" w:type="dxa"/>
          </w:tcPr>
          <w:p w14:paraId="6E6EBC3B" w14:textId="77777777" w:rsidR="002C40FF" w:rsidRPr="00A6398E" w:rsidRDefault="002C40FF" w:rsidP="002C40FF">
            <w:pPr>
              <w:rPr>
                <w:rFonts w:ascii="Arial" w:hAnsi="Arial" w:cs="Arial"/>
              </w:rPr>
            </w:pPr>
          </w:p>
        </w:tc>
      </w:tr>
      <w:tr w:rsidR="002C40FF" w:rsidRPr="00026B58" w14:paraId="02C9EC79" w14:textId="77777777" w:rsidTr="00F84885">
        <w:tc>
          <w:tcPr>
            <w:tcW w:w="851" w:type="dxa"/>
          </w:tcPr>
          <w:p w14:paraId="65244AEE" w14:textId="77777777" w:rsidR="002C40FF" w:rsidRPr="00026B58" w:rsidRDefault="002C40FF" w:rsidP="002C40FF">
            <w:pPr>
              <w:pStyle w:val="Kopfzeile"/>
              <w:rPr>
                <w:rFonts w:ascii="Arial" w:hAnsi="Arial" w:cs="Arial"/>
              </w:rPr>
            </w:pPr>
            <w:r>
              <w:rPr>
                <w:rFonts w:ascii="Arial" w:hAnsi="Arial"/>
              </w:rPr>
              <w:t>6.2.17</w:t>
            </w:r>
          </w:p>
        </w:tc>
        <w:tc>
          <w:tcPr>
            <w:tcW w:w="4464" w:type="dxa"/>
          </w:tcPr>
          <w:p w14:paraId="3C5B7151" w14:textId="7F104D81" w:rsidR="002C40FF" w:rsidRPr="00F90781" w:rsidRDefault="0079001C" w:rsidP="002C40FF">
            <w:pPr>
              <w:pStyle w:val="Kopfzeile"/>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B16F6A3" w14:textId="0A185DCD" w:rsidR="002C40FF" w:rsidRPr="00026AD4" w:rsidRDefault="002C40FF" w:rsidP="002C40FF">
            <w:pPr>
              <w:numPr>
                <w:ilvl w:val="0"/>
                <w:numId w:val="33"/>
              </w:numPr>
              <w:autoSpaceDE w:val="0"/>
              <w:autoSpaceDN w:val="0"/>
              <w:adjustRightInd w:val="0"/>
              <w:rPr>
                <w:rFonts w:ascii="Arial" w:hAnsi="Arial" w:cs="Arial"/>
              </w:rPr>
            </w:pPr>
            <w:r>
              <w:rPr>
                <w:rFonts w:ascii="Arial" w:hAnsi="Arial"/>
              </w:rPr>
              <w:t>A plan for the further qualification of physicians, nurs</w:t>
            </w:r>
            <w:r w:rsidR="00AA6ED6">
              <w:rPr>
                <w:rFonts w:ascii="Arial" w:hAnsi="Arial"/>
              </w:rPr>
              <w:t>es</w:t>
            </w:r>
            <w:r>
              <w:rPr>
                <w:rFonts w:ascii="Arial" w:hAnsi="Arial"/>
              </w:rPr>
              <w:t xml:space="preserve"> and other staff members is to </w:t>
            </w:r>
            <w:r>
              <w:rPr>
                <w:rFonts w:ascii="Arial" w:hAnsi="Arial"/>
              </w:rPr>
              <w:lastRenderedPageBreak/>
              <w:t xml:space="preserve">be submitted in which the </w:t>
            </w:r>
            <w:r w:rsidR="0079001C">
              <w:rPr>
                <w:rFonts w:ascii="Arial" w:hAnsi="Arial"/>
              </w:rPr>
              <w:t>training</w:t>
            </w:r>
            <w:r>
              <w:rPr>
                <w:rFonts w:ascii="Arial" w:hAnsi="Arial"/>
              </w:rPr>
              <w:t xml:space="preserve"> measures for the coming year are described. </w:t>
            </w:r>
          </w:p>
          <w:p w14:paraId="5B008642" w14:textId="47C7427D" w:rsidR="002C40FF" w:rsidRPr="00026B58" w:rsidRDefault="0079001C" w:rsidP="002C40FF">
            <w:pPr>
              <w:pStyle w:val="Kopfzeile"/>
              <w:numPr>
                <w:ilvl w:val="0"/>
                <w:numId w:val="33"/>
              </w:numPr>
              <w:tabs>
                <w:tab w:val="clear" w:pos="4536"/>
                <w:tab w:val="clear" w:pos="9072"/>
              </w:tabs>
              <w:rPr>
                <w:rFonts w:ascii="Arial" w:hAnsi="Arial" w:cs="Arial"/>
              </w:rPr>
            </w:pPr>
            <w:r>
              <w:rPr>
                <w:rFonts w:ascii="Arial" w:hAnsi="Arial"/>
              </w:rPr>
              <w:t xml:space="preserve">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measure </w:t>
            </w:r>
            <w:r w:rsidR="0004400D">
              <w:rPr>
                <w:rFonts w:ascii="Arial" w:hAnsi="Arial"/>
              </w:rPr>
              <w:t xml:space="preserve">every year </w:t>
            </w:r>
            <w:r w:rsidR="009C6311">
              <w:rPr>
                <w:rFonts w:ascii="Arial" w:hAnsi="Arial"/>
              </w:rPr>
              <w:t xml:space="preserve">for each </w:t>
            </w:r>
            <w:r w:rsidR="002C40FF">
              <w:rPr>
                <w:rFonts w:ascii="Arial" w:hAnsi="Arial"/>
              </w:rPr>
              <w:t>staff member (at least 1 day</w:t>
            </w:r>
            <w:r w:rsidR="009A7A74">
              <w:rPr>
                <w:rFonts w:ascii="Arial" w:hAnsi="Arial"/>
              </w:rPr>
              <w:t xml:space="preserve"> a</w:t>
            </w:r>
            <w:r w:rsidR="002C40FF">
              <w:rPr>
                <w:rFonts w:ascii="Arial" w:hAnsi="Arial"/>
              </w:rPr>
              <w:t xml:space="preserve"> year)</w:t>
            </w:r>
            <w:r w:rsidR="009C6311">
              <w:rPr>
                <w:rFonts w:ascii="Arial" w:hAnsi="Arial"/>
              </w:rPr>
              <w:t xml:space="preserve"> who carries out</w:t>
            </w:r>
            <w:r w:rsidR="002C40FF">
              <w:rPr>
                <w:rFonts w:ascii="Arial" w:hAnsi="Arial"/>
              </w:rPr>
              <w:t xml:space="preserve"> </w:t>
            </w:r>
            <w:r w:rsidR="009C6311">
              <w:rPr>
                <w:rFonts w:ascii="Arial" w:hAnsi="Arial"/>
              </w:rPr>
              <w:t>quality-</w:t>
            </w:r>
            <w:r w:rsidR="002C40FF">
              <w:rPr>
                <w:rFonts w:ascii="Arial" w:hAnsi="Arial"/>
              </w:rPr>
              <w:t xml:space="preserve">relevant </w:t>
            </w:r>
            <w:r w:rsidR="009C6311">
              <w:rPr>
                <w:rFonts w:ascii="Arial" w:hAnsi="Arial"/>
              </w:rPr>
              <w:t xml:space="preserve">tasks for </w:t>
            </w:r>
            <w:r w:rsidR="002C40FF">
              <w:rPr>
                <w:rFonts w:ascii="Arial" w:hAnsi="Arial"/>
              </w:rPr>
              <w:t>the Prostate Cancer Centre</w:t>
            </w:r>
          </w:p>
          <w:p w14:paraId="3E2B70E9" w14:textId="5A7470E3" w:rsidR="002C40FF" w:rsidRPr="00026B58" w:rsidRDefault="002C40FF" w:rsidP="0079001C">
            <w:pPr>
              <w:pStyle w:val="Kopfzeile"/>
              <w:tabs>
                <w:tab w:val="clear" w:pos="4536"/>
                <w:tab w:val="clear" w:pos="9072"/>
              </w:tabs>
              <w:rPr>
                <w:rFonts w:ascii="Arial" w:hAnsi="Arial" w:cs="Arial"/>
              </w:rPr>
            </w:pPr>
            <w:r>
              <w:rPr>
                <w:rFonts w:ascii="Arial" w:hAnsi="Arial"/>
              </w:rPr>
              <w:t>If the content required by the 6 training units relevant to prostate carcinoma according to the Oncology Agreement is covered, this content can be credited (in part).</w:t>
            </w:r>
          </w:p>
        </w:tc>
        <w:tc>
          <w:tcPr>
            <w:tcW w:w="4536" w:type="dxa"/>
          </w:tcPr>
          <w:p w14:paraId="239779C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0528A18A" w14:textId="77777777" w:rsidR="002C40FF" w:rsidRPr="00026B58" w:rsidRDefault="002C40FF" w:rsidP="002C40FF">
            <w:pPr>
              <w:rPr>
                <w:rFonts w:ascii="Arial" w:hAnsi="Arial" w:cs="Arial"/>
              </w:rPr>
            </w:pPr>
          </w:p>
        </w:tc>
      </w:tr>
    </w:tbl>
    <w:p w14:paraId="1781A06C" w14:textId="77777777" w:rsidR="002C40FF" w:rsidRPr="00026B58" w:rsidRDefault="002C40FF" w:rsidP="002C40FF">
      <w:pPr>
        <w:rPr>
          <w:rFonts w:ascii="Arial" w:hAnsi="Arial" w:cs="Arial"/>
        </w:rPr>
      </w:pPr>
    </w:p>
    <w:p w14:paraId="62F40722" w14:textId="77777777" w:rsidR="002C40FF" w:rsidRPr="00026B58" w:rsidRDefault="002C40FF" w:rsidP="002C40FF">
      <w:pPr>
        <w:rPr>
          <w:rFonts w:ascii="Arial" w:hAnsi="Arial" w:cs="Arial"/>
        </w:rPr>
      </w:pPr>
    </w:p>
    <w:p w14:paraId="46C28129" w14:textId="77777777" w:rsidR="002C40FF" w:rsidRPr="00026B58" w:rsidRDefault="002C40FF" w:rsidP="002C40FF">
      <w:pPr>
        <w:rPr>
          <w:rFonts w:ascii="Arial" w:hAnsi="Arial" w:cs="Arial"/>
        </w:rPr>
      </w:pPr>
    </w:p>
    <w:p w14:paraId="2EE1EB9F"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8D3B169" w14:textId="77777777" w:rsidTr="002C40FF">
        <w:trPr>
          <w:cantSplit/>
          <w:tblHeader/>
        </w:trPr>
        <w:tc>
          <w:tcPr>
            <w:tcW w:w="10276" w:type="dxa"/>
            <w:gridSpan w:val="4"/>
            <w:tcBorders>
              <w:top w:val="nil"/>
              <w:left w:val="nil"/>
              <w:bottom w:val="nil"/>
              <w:right w:val="nil"/>
            </w:tcBorders>
          </w:tcPr>
          <w:p w14:paraId="2C18F18E" w14:textId="77777777" w:rsidR="002C40FF" w:rsidRPr="00026B58" w:rsidRDefault="002C40FF" w:rsidP="002C40FF">
            <w:pPr>
              <w:pStyle w:val="Kopfzeile"/>
              <w:tabs>
                <w:tab w:val="clear" w:pos="4536"/>
                <w:tab w:val="clear" w:pos="9072"/>
              </w:tabs>
              <w:rPr>
                <w:rFonts w:ascii="Arial" w:hAnsi="Arial" w:cs="Arial"/>
              </w:rPr>
            </w:pPr>
          </w:p>
          <w:p w14:paraId="53F7904E" w14:textId="7958DCF7" w:rsidR="002C40FF" w:rsidRPr="00026B58" w:rsidRDefault="002C40FF" w:rsidP="002C40FF">
            <w:pPr>
              <w:pStyle w:val="Kopfzeile"/>
              <w:tabs>
                <w:tab w:val="clear" w:pos="4536"/>
                <w:tab w:val="clear" w:pos="9072"/>
              </w:tabs>
              <w:rPr>
                <w:rFonts w:ascii="Arial" w:hAnsi="Arial" w:cs="Arial"/>
                <w:b/>
              </w:rPr>
            </w:pPr>
            <w:r>
              <w:rPr>
                <w:rFonts w:ascii="Arial" w:hAnsi="Arial"/>
                <w:b/>
              </w:rPr>
              <w:t>7 Radi</w:t>
            </w:r>
            <w:r w:rsidR="009A7A74">
              <w:rPr>
                <w:rFonts w:ascii="Arial" w:hAnsi="Arial"/>
                <w:b/>
              </w:rPr>
              <w:t>o-</w:t>
            </w:r>
            <w:r>
              <w:rPr>
                <w:rFonts w:ascii="Arial" w:hAnsi="Arial"/>
                <w:b/>
              </w:rPr>
              <w:t>oncology</w:t>
            </w:r>
          </w:p>
          <w:p w14:paraId="5B67D142"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8F79442" w14:textId="77777777" w:rsidTr="0079001C">
        <w:trPr>
          <w:cantSplit/>
          <w:tblHeader/>
        </w:trPr>
        <w:tc>
          <w:tcPr>
            <w:tcW w:w="851" w:type="dxa"/>
            <w:tcBorders>
              <w:top w:val="single" w:sz="4" w:space="0" w:color="auto"/>
              <w:left w:val="single" w:sz="4" w:space="0" w:color="auto"/>
              <w:bottom w:val="single" w:sz="4" w:space="0" w:color="auto"/>
            </w:tcBorders>
          </w:tcPr>
          <w:p w14:paraId="2C49DA38" w14:textId="5FAB7FA1"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8455E5A"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8416B88"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0C6E2CC" w14:textId="77777777" w:rsidR="002C40FF" w:rsidRPr="00026B58" w:rsidRDefault="002C40FF" w:rsidP="002C40FF">
            <w:pPr>
              <w:jc w:val="center"/>
              <w:rPr>
                <w:rFonts w:ascii="Arial" w:hAnsi="Arial" w:cs="Arial"/>
                <w:b/>
              </w:rPr>
            </w:pPr>
          </w:p>
        </w:tc>
      </w:tr>
      <w:tr w:rsidR="002C40FF" w:rsidRPr="00DE2054" w14:paraId="562C6E8F" w14:textId="77777777" w:rsidTr="0079001C">
        <w:tc>
          <w:tcPr>
            <w:tcW w:w="851" w:type="dxa"/>
            <w:tcBorders>
              <w:bottom w:val="single" w:sz="4" w:space="0" w:color="auto"/>
            </w:tcBorders>
          </w:tcPr>
          <w:p w14:paraId="4CFF943F" w14:textId="77777777" w:rsidR="002C40FF" w:rsidRPr="00026B58" w:rsidRDefault="002C40FF" w:rsidP="002C40FF">
            <w:pPr>
              <w:rPr>
                <w:rFonts w:ascii="Arial" w:hAnsi="Arial" w:cs="Arial"/>
              </w:rPr>
            </w:pPr>
            <w:r>
              <w:rPr>
                <w:rFonts w:ascii="Arial" w:hAnsi="Arial"/>
              </w:rPr>
              <w:t>7.0</w:t>
            </w:r>
          </w:p>
        </w:tc>
        <w:tc>
          <w:tcPr>
            <w:tcW w:w="4464" w:type="dxa"/>
          </w:tcPr>
          <w:p w14:paraId="03E720DD" w14:textId="424E9A0A" w:rsidR="002C40FF" w:rsidRPr="00DF0B0C" w:rsidRDefault="002C40FF" w:rsidP="002C40FF">
            <w:pPr>
              <w:pStyle w:val="Kopfzeile"/>
              <w:rPr>
                <w:rFonts w:ascii="Arial" w:hAnsi="Arial" w:cs="Arial"/>
              </w:rPr>
            </w:pPr>
            <w:r>
              <w:rPr>
                <w:rFonts w:ascii="Arial" w:hAnsi="Arial"/>
              </w:rPr>
              <w:t>The Technical and Medical Requirements for radio-oncology are summ</w:t>
            </w:r>
            <w:r w:rsidR="0079001C">
              <w:rPr>
                <w:rFonts w:ascii="Arial" w:hAnsi="Arial"/>
              </w:rPr>
              <w:t>aris</w:t>
            </w:r>
            <w:r>
              <w:rPr>
                <w:rFonts w:ascii="Arial" w:hAnsi="Arial"/>
              </w:rPr>
              <w:t xml:space="preserve">ed in the </w:t>
            </w:r>
            <w:r>
              <w:rPr>
                <w:rFonts w:ascii="Arial" w:hAnsi="Arial" w:cs="Arial"/>
                <w:cs/>
              </w:rPr>
              <w:t>“</w:t>
            </w:r>
            <w:r>
              <w:rPr>
                <w:rFonts w:ascii="Arial" w:hAnsi="Arial"/>
              </w:rPr>
              <w:t>Catalogue of Requirements Radio-oncology</w:t>
            </w:r>
            <w:r>
              <w:rPr>
                <w:rFonts w:ascii="Arial" w:hAnsi="Arial" w:cs="Arial"/>
                <w:cs/>
              </w:rPr>
              <w:t xml:space="preserve">” </w:t>
            </w:r>
            <w:r>
              <w:rPr>
                <w:rFonts w:ascii="Arial" w:hAnsi="Arial"/>
              </w:rPr>
              <w:t xml:space="preserve">in a cross-organ manner.  </w:t>
            </w:r>
            <w:r w:rsidR="0079001C">
              <w:rPr>
                <w:rFonts w:ascii="Arial" w:hAnsi="Arial"/>
              </w:rPr>
              <w:t>Irrespective of</w:t>
            </w:r>
            <w:r>
              <w:rPr>
                <w:rFonts w:ascii="Arial" w:hAnsi="Arial"/>
              </w:rPr>
              <w:t xml:space="preserve"> the number of Organ C</w:t>
            </w:r>
            <w:r w:rsidR="009A7A74">
              <w:rPr>
                <w:rFonts w:ascii="Arial" w:hAnsi="Arial"/>
              </w:rPr>
              <w:t>ancer Centres/Modules that cooperate with a</w:t>
            </w:r>
            <w:r>
              <w:rPr>
                <w:rFonts w:ascii="Arial" w:hAnsi="Arial"/>
              </w:rPr>
              <w:t xml:space="preserve"> radiology </w:t>
            </w:r>
            <w:r w:rsidR="009A7A74">
              <w:rPr>
                <w:rFonts w:ascii="Arial" w:hAnsi="Arial"/>
              </w:rPr>
              <w:t>unit</w:t>
            </w:r>
            <w:r>
              <w:rPr>
                <w:rFonts w:ascii="Arial" w:hAnsi="Arial"/>
              </w:rPr>
              <w:t xml:space="preserve">,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w:t>
            </w:r>
            <w:proofErr w:type="gramStart"/>
            <w:r>
              <w:rPr>
                <w:rFonts w:ascii="Arial" w:hAnsi="Arial"/>
              </w:rPr>
              <w:t>and also</w:t>
            </w:r>
            <w:proofErr w:type="gramEnd"/>
            <w:r>
              <w:rPr>
                <w:rFonts w:ascii="Arial" w:hAnsi="Arial"/>
              </w:rPr>
              <w:t xml:space="preserve"> only updated once </w:t>
            </w:r>
            <w:r w:rsidR="009A7A74">
              <w:rPr>
                <w:rFonts w:ascii="Arial" w:hAnsi="Arial"/>
              </w:rPr>
              <w:t>each</w:t>
            </w:r>
            <w:r>
              <w:rPr>
                <w:rFonts w:ascii="Arial" w:hAnsi="Arial"/>
              </w:rPr>
              <w:t xml:space="preserve"> audit year (</w:t>
            </w:r>
            <w:r w:rsidR="0036168C">
              <w:rPr>
                <w:rFonts w:ascii="Arial" w:hAnsi="Arial"/>
              </w:rPr>
              <w:t>objective</w:t>
            </w:r>
            <w:r>
              <w:rPr>
                <w:rFonts w:ascii="Arial" w:hAnsi="Arial"/>
              </w:rPr>
              <w:t xml:space="preserve">: no multiple presentations/on-site inspections within one audit year). The </w:t>
            </w:r>
            <w:r>
              <w:rPr>
                <w:rFonts w:ascii="Arial" w:hAnsi="Arial" w:cs="Arial"/>
                <w:cs/>
              </w:rPr>
              <w:t>“</w:t>
            </w:r>
            <w:r>
              <w:rPr>
                <w:rFonts w:ascii="Arial" w:hAnsi="Arial"/>
              </w:rPr>
              <w:t>Catalogue of Requirements Radio-oncology</w:t>
            </w:r>
            <w:r>
              <w:rPr>
                <w:rFonts w:ascii="Arial" w:hAnsi="Arial" w:cs="Arial"/>
                <w:cs/>
              </w:rPr>
              <w:t xml:space="preserve">” </w:t>
            </w:r>
            <w:r>
              <w:rPr>
                <w:rFonts w:ascii="Arial" w:hAnsi="Arial"/>
              </w:rPr>
              <w:t>is, therefore, an annex to this Catalogue of Requirements.</w:t>
            </w:r>
          </w:p>
          <w:p w14:paraId="54E467F2" w14:textId="77777777" w:rsidR="002C40FF" w:rsidRPr="00DF0B0C" w:rsidRDefault="002C40FF" w:rsidP="002C40FF">
            <w:pPr>
              <w:pStyle w:val="Kopfzeile"/>
              <w:rPr>
                <w:rFonts w:ascii="Arial" w:hAnsi="Arial" w:cs="Arial"/>
                <w:sz w:val="22"/>
                <w:szCs w:val="22"/>
              </w:rPr>
            </w:pPr>
          </w:p>
          <w:p w14:paraId="59748874" w14:textId="4BE9FDF8" w:rsidR="002C40FF" w:rsidRPr="00DF0B0C" w:rsidRDefault="002C40FF" w:rsidP="0079001C">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Radio-oncology</w:t>
            </w:r>
            <w:r>
              <w:rPr>
                <w:rFonts w:ascii="Arial" w:hAnsi="Arial" w:cs="Arial"/>
                <w:cs/>
              </w:rPr>
              <w:t xml:space="preserve">” </w:t>
            </w:r>
            <w:r w:rsidR="0079001C">
              <w:rPr>
                <w:rFonts w:ascii="Arial" w:hAnsi="Arial" w:cs="Arial"/>
                <w:cs/>
              </w:rPr>
              <w:t>at</w:t>
            </w:r>
            <w:r>
              <w:rPr>
                <w:rFonts w:ascii="Arial" w:hAnsi="Arial"/>
              </w:rPr>
              <w:t xml:space="preserve"> </w:t>
            </w:r>
            <w:hyperlink r:id="rId11" w:history="1">
              <w:r>
                <w:rPr>
                  <w:rStyle w:val="Hyperlink"/>
                  <w:rFonts w:ascii="Arial" w:hAnsi="Arial"/>
                </w:rPr>
                <w:t>www.onkozert.de</w:t>
              </w:r>
            </w:hyperlink>
            <w:r>
              <w:rPr>
                <w:rFonts w:ascii="Arial" w:hAnsi="Arial"/>
              </w:rPr>
              <w:t>.</w:t>
            </w:r>
          </w:p>
        </w:tc>
        <w:tc>
          <w:tcPr>
            <w:tcW w:w="4536" w:type="dxa"/>
          </w:tcPr>
          <w:p w14:paraId="66A3A64D"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2F2FC1D9" w14:textId="77777777" w:rsidR="002C40FF" w:rsidRPr="00DF0B0C" w:rsidRDefault="002C40FF" w:rsidP="002C40FF">
            <w:pPr>
              <w:ind w:left="23"/>
              <w:rPr>
                <w:rFonts w:ascii="Arial" w:hAnsi="Arial" w:cs="Arial"/>
              </w:rPr>
            </w:pPr>
          </w:p>
        </w:tc>
      </w:tr>
    </w:tbl>
    <w:p w14:paraId="019A3DCB"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0E1642C4" w14:textId="77777777" w:rsidTr="002C40FF">
        <w:trPr>
          <w:cantSplit/>
          <w:tblHeader/>
        </w:trPr>
        <w:tc>
          <w:tcPr>
            <w:tcW w:w="10276" w:type="dxa"/>
            <w:gridSpan w:val="4"/>
            <w:tcBorders>
              <w:top w:val="nil"/>
              <w:left w:val="nil"/>
              <w:bottom w:val="nil"/>
              <w:right w:val="nil"/>
            </w:tcBorders>
          </w:tcPr>
          <w:p w14:paraId="1541400F" w14:textId="77777777" w:rsidR="002C40FF" w:rsidRPr="00026B58" w:rsidRDefault="002C40FF" w:rsidP="002C40FF">
            <w:pPr>
              <w:pStyle w:val="Kopfzeile"/>
              <w:tabs>
                <w:tab w:val="clear" w:pos="4536"/>
                <w:tab w:val="clear" w:pos="9072"/>
              </w:tabs>
              <w:rPr>
                <w:rFonts w:ascii="Arial" w:hAnsi="Arial" w:cs="Arial"/>
              </w:rPr>
            </w:pPr>
          </w:p>
          <w:p w14:paraId="0343327B"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8</w:t>
            </w:r>
            <w:r>
              <w:tab/>
            </w:r>
            <w:r>
              <w:rPr>
                <w:rFonts w:ascii="Arial" w:hAnsi="Arial"/>
                <w:b/>
              </w:rPr>
              <w:t>Pathology</w:t>
            </w:r>
          </w:p>
          <w:p w14:paraId="43F44C0C"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F829D" w14:textId="77777777" w:rsidTr="0079001C">
        <w:trPr>
          <w:cantSplit/>
          <w:tblHeader/>
        </w:trPr>
        <w:tc>
          <w:tcPr>
            <w:tcW w:w="851" w:type="dxa"/>
            <w:tcBorders>
              <w:top w:val="single" w:sz="4" w:space="0" w:color="auto"/>
              <w:left w:val="single" w:sz="4" w:space="0" w:color="auto"/>
              <w:bottom w:val="single" w:sz="4" w:space="0" w:color="auto"/>
            </w:tcBorders>
          </w:tcPr>
          <w:p w14:paraId="070C1633" w14:textId="50EC0985"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5BC5075"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54677F9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19734C1" w14:textId="77777777" w:rsidR="002C40FF" w:rsidRPr="00026B58" w:rsidRDefault="002C40FF" w:rsidP="002C40FF">
            <w:pPr>
              <w:jc w:val="center"/>
              <w:rPr>
                <w:rFonts w:ascii="Arial" w:hAnsi="Arial" w:cs="Arial"/>
                <w:b/>
              </w:rPr>
            </w:pPr>
          </w:p>
        </w:tc>
      </w:tr>
      <w:tr w:rsidR="002C40FF" w:rsidRPr="00DE2054" w14:paraId="629219FE" w14:textId="77777777" w:rsidTr="0079001C">
        <w:tc>
          <w:tcPr>
            <w:tcW w:w="851" w:type="dxa"/>
            <w:tcBorders>
              <w:bottom w:val="single" w:sz="4" w:space="0" w:color="auto"/>
            </w:tcBorders>
          </w:tcPr>
          <w:p w14:paraId="73D2AB35" w14:textId="77777777" w:rsidR="002C40FF" w:rsidRPr="00026B58" w:rsidRDefault="002C40FF" w:rsidP="002C40FF">
            <w:pPr>
              <w:rPr>
                <w:rFonts w:ascii="Arial" w:hAnsi="Arial" w:cs="Arial"/>
              </w:rPr>
            </w:pPr>
            <w:r>
              <w:rPr>
                <w:rFonts w:ascii="Arial" w:hAnsi="Arial"/>
              </w:rPr>
              <w:t>8.0</w:t>
            </w:r>
          </w:p>
        </w:tc>
        <w:tc>
          <w:tcPr>
            <w:tcW w:w="4464" w:type="dxa"/>
          </w:tcPr>
          <w:p w14:paraId="73FEF8DA" w14:textId="493F20A7" w:rsidR="002C40FF" w:rsidRPr="00DF0B0C" w:rsidRDefault="002C40FF" w:rsidP="002C40FF">
            <w:pPr>
              <w:pStyle w:val="Kopfzeile"/>
              <w:tabs>
                <w:tab w:val="clear" w:pos="4536"/>
                <w:tab w:val="clear" w:pos="9072"/>
              </w:tabs>
              <w:jc w:val="both"/>
              <w:rPr>
                <w:rFonts w:ascii="Arial" w:hAnsi="Arial" w:cs="Arial"/>
              </w:rPr>
            </w:pPr>
            <w:r>
              <w:rPr>
                <w:rFonts w:ascii="Arial" w:hAnsi="Arial"/>
              </w:rPr>
              <w:t xml:space="preserve">The Technical and Medical Requirements for pathology are summarised in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in a cross-organ manner. </w:t>
            </w:r>
            <w:r w:rsidR="00AA6ED6">
              <w:rPr>
                <w:rFonts w:ascii="Arial" w:hAnsi="Arial"/>
              </w:rPr>
              <w:t>Irrespective of</w:t>
            </w:r>
            <w:r>
              <w:rPr>
                <w:rFonts w:ascii="Arial" w:hAnsi="Arial"/>
              </w:rPr>
              <w:t xml:space="preserve"> the number of Organ Cancer Centres/Modules that work together with a pathology department,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w:t>
            </w:r>
            <w:proofErr w:type="gramStart"/>
            <w:r>
              <w:rPr>
                <w:rFonts w:ascii="Arial" w:hAnsi="Arial"/>
              </w:rPr>
              <w:t>and also</w:t>
            </w:r>
            <w:proofErr w:type="gramEnd"/>
            <w:r>
              <w:rPr>
                <w:rFonts w:ascii="Arial" w:hAnsi="Arial"/>
              </w:rPr>
              <w:t xml:space="preserve"> only updated once per audit year (goal: no multiple presentations/on-site inspections within one audit year).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is, therefore, an annex to this Catalogue of Requirements. </w:t>
            </w:r>
          </w:p>
          <w:p w14:paraId="179DB2EB" w14:textId="77777777" w:rsidR="002C40FF" w:rsidRPr="00DF0B0C" w:rsidRDefault="002C40FF" w:rsidP="002C40FF">
            <w:pPr>
              <w:pStyle w:val="Kopfzeile"/>
              <w:tabs>
                <w:tab w:val="clear" w:pos="4536"/>
                <w:tab w:val="clear" w:pos="9072"/>
              </w:tabs>
              <w:jc w:val="both"/>
              <w:rPr>
                <w:rFonts w:ascii="Arial" w:hAnsi="Arial" w:cs="Arial"/>
              </w:rPr>
            </w:pPr>
          </w:p>
          <w:p w14:paraId="17E58E42" w14:textId="6F0A9B80" w:rsidR="002C40FF" w:rsidRPr="00DF0B0C" w:rsidRDefault="002C40FF" w:rsidP="00AA6ED6">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Pathology</w:t>
            </w:r>
            <w:r>
              <w:rPr>
                <w:rFonts w:ascii="Arial" w:hAnsi="Arial" w:cs="Arial"/>
                <w:cs/>
              </w:rPr>
              <w:t xml:space="preserve">” </w:t>
            </w:r>
            <w:r w:rsidR="00AA6ED6">
              <w:rPr>
                <w:rFonts w:ascii="Arial" w:hAnsi="Arial" w:cs="Arial"/>
                <w:cs/>
              </w:rPr>
              <w:t>at</w:t>
            </w:r>
            <w:r>
              <w:rPr>
                <w:rFonts w:ascii="Arial" w:hAnsi="Arial"/>
              </w:rPr>
              <w:t xml:space="preserve"> </w:t>
            </w:r>
            <w:hyperlink r:id="rId12" w:history="1">
              <w:r>
                <w:rPr>
                  <w:rStyle w:val="Hyperlink"/>
                  <w:rFonts w:ascii="Arial" w:hAnsi="Arial"/>
                </w:rPr>
                <w:t>www.onkozert.de</w:t>
              </w:r>
            </w:hyperlink>
            <w:r>
              <w:rPr>
                <w:rFonts w:ascii="Arial" w:hAnsi="Arial"/>
              </w:rPr>
              <w:t>.</w:t>
            </w:r>
          </w:p>
        </w:tc>
        <w:tc>
          <w:tcPr>
            <w:tcW w:w="4536" w:type="dxa"/>
          </w:tcPr>
          <w:p w14:paraId="5C8F25E2"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7AAD39DF" w14:textId="77777777" w:rsidR="002C40FF" w:rsidRPr="00DF0B0C" w:rsidRDefault="002C40FF" w:rsidP="002C40FF">
            <w:pPr>
              <w:ind w:left="23"/>
              <w:rPr>
                <w:rFonts w:ascii="Arial" w:hAnsi="Arial" w:cs="Arial"/>
              </w:rPr>
            </w:pPr>
          </w:p>
        </w:tc>
      </w:tr>
    </w:tbl>
    <w:p w14:paraId="19FC1A64" w14:textId="77777777" w:rsidR="002C40FF" w:rsidRDefault="002C40FF" w:rsidP="002C40FF">
      <w:pPr>
        <w:rPr>
          <w:rFonts w:ascii="Arial" w:hAnsi="Arial" w:cs="Arial"/>
        </w:rPr>
      </w:pPr>
    </w:p>
    <w:p w14:paraId="778D1E21" w14:textId="77777777" w:rsidR="002C40FF" w:rsidRDefault="002C40FF" w:rsidP="002C40FF">
      <w:pPr>
        <w:rPr>
          <w:rFonts w:ascii="Arial" w:hAnsi="Arial" w:cs="Arial"/>
        </w:rPr>
      </w:pPr>
    </w:p>
    <w:p w14:paraId="7BC9D3D7" w14:textId="77777777" w:rsidR="002C40FF" w:rsidRPr="00026B58" w:rsidRDefault="002C40FF" w:rsidP="002C40FF">
      <w:pPr>
        <w:rPr>
          <w:rFonts w:ascii="Arial" w:hAnsi="Arial" w:cs="Arial"/>
        </w:rPr>
      </w:pPr>
    </w:p>
    <w:p w14:paraId="08D0E90D"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70D155E" w14:textId="77777777" w:rsidTr="0079001C">
        <w:trPr>
          <w:cantSplit/>
          <w:tblHeader/>
        </w:trPr>
        <w:tc>
          <w:tcPr>
            <w:tcW w:w="10276" w:type="dxa"/>
            <w:gridSpan w:val="4"/>
            <w:tcBorders>
              <w:top w:val="nil"/>
              <w:left w:val="nil"/>
              <w:bottom w:val="nil"/>
              <w:right w:val="nil"/>
            </w:tcBorders>
          </w:tcPr>
          <w:p w14:paraId="51895AA2" w14:textId="77777777" w:rsidR="002C40FF" w:rsidRPr="00026B58" w:rsidRDefault="002C40FF" w:rsidP="002C40FF">
            <w:pPr>
              <w:pStyle w:val="Kopfzeile"/>
              <w:tabs>
                <w:tab w:val="clear" w:pos="4536"/>
                <w:tab w:val="clear" w:pos="9072"/>
              </w:tabs>
              <w:rPr>
                <w:rFonts w:ascii="Arial" w:hAnsi="Arial" w:cs="Arial"/>
                <w:b/>
              </w:rPr>
            </w:pPr>
          </w:p>
          <w:p w14:paraId="1D66DA8F" w14:textId="33567D1F"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9 Palliative </w:t>
            </w:r>
            <w:r w:rsidR="00EE2BA9">
              <w:rPr>
                <w:rFonts w:ascii="Arial" w:hAnsi="Arial"/>
                <w:b/>
              </w:rPr>
              <w:t>C</w:t>
            </w:r>
            <w:r>
              <w:rPr>
                <w:rFonts w:ascii="Arial" w:hAnsi="Arial"/>
                <w:b/>
              </w:rPr>
              <w:t xml:space="preserve">are and </w:t>
            </w:r>
            <w:r w:rsidR="00EE2BA9">
              <w:rPr>
                <w:rFonts w:ascii="Arial" w:hAnsi="Arial"/>
                <w:b/>
              </w:rPr>
              <w:t>H</w:t>
            </w:r>
            <w:r>
              <w:rPr>
                <w:rFonts w:ascii="Arial" w:hAnsi="Arial"/>
                <w:b/>
              </w:rPr>
              <w:t xml:space="preserve">ospice </w:t>
            </w:r>
            <w:r w:rsidR="00EE2BA9">
              <w:rPr>
                <w:rFonts w:ascii="Arial" w:hAnsi="Arial"/>
                <w:b/>
              </w:rPr>
              <w:t>W</w:t>
            </w:r>
            <w:r>
              <w:rPr>
                <w:rFonts w:ascii="Arial" w:hAnsi="Arial"/>
                <w:b/>
              </w:rPr>
              <w:t>ork</w:t>
            </w:r>
          </w:p>
          <w:p w14:paraId="0DDB746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7954E1CB" w14:textId="77777777" w:rsidTr="0079001C">
        <w:trPr>
          <w:tblHeader/>
        </w:trPr>
        <w:tc>
          <w:tcPr>
            <w:tcW w:w="851" w:type="dxa"/>
            <w:tcBorders>
              <w:top w:val="single" w:sz="4" w:space="0" w:color="auto"/>
              <w:left w:val="single" w:sz="4" w:space="0" w:color="auto"/>
            </w:tcBorders>
          </w:tcPr>
          <w:p w14:paraId="0BF9865A" w14:textId="2C33000A"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EA3DDF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F86700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853BD4" w14:textId="77777777" w:rsidR="002C40FF" w:rsidRPr="00026B58" w:rsidRDefault="002C40FF" w:rsidP="002C40FF">
            <w:pPr>
              <w:jc w:val="center"/>
              <w:rPr>
                <w:rFonts w:ascii="Arial" w:hAnsi="Arial" w:cs="Arial"/>
                <w:b/>
              </w:rPr>
            </w:pPr>
          </w:p>
        </w:tc>
      </w:tr>
      <w:tr w:rsidR="002C40FF" w:rsidRPr="00026B58" w14:paraId="3754F3B7" w14:textId="77777777" w:rsidTr="0079001C">
        <w:tc>
          <w:tcPr>
            <w:tcW w:w="851" w:type="dxa"/>
          </w:tcPr>
          <w:p w14:paraId="48672846" w14:textId="77777777" w:rsidR="002C40FF" w:rsidRPr="00026B58" w:rsidRDefault="002C40FF" w:rsidP="002C40FF">
            <w:pPr>
              <w:pStyle w:val="Kopfzeile"/>
              <w:rPr>
                <w:rFonts w:ascii="Arial" w:hAnsi="Arial" w:cs="Arial"/>
              </w:rPr>
            </w:pPr>
            <w:r>
              <w:rPr>
                <w:rFonts w:ascii="Arial" w:hAnsi="Arial"/>
              </w:rPr>
              <w:t>9.1</w:t>
            </w:r>
          </w:p>
          <w:p w14:paraId="3880E544" w14:textId="77777777" w:rsidR="002C40FF" w:rsidRPr="00026B58" w:rsidRDefault="002C40FF" w:rsidP="002C40FF">
            <w:pPr>
              <w:jc w:val="center"/>
              <w:rPr>
                <w:rFonts w:ascii="Arial" w:hAnsi="Arial" w:cs="Arial"/>
                <w:sz w:val="12"/>
                <w:szCs w:val="12"/>
              </w:rPr>
            </w:pPr>
          </w:p>
        </w:tc>
        <w:tc>
          <w:tcPr>
            <w:tcW w:w="4464" w:type="dxa"/>
          </w:tcPr>
          <w:p w14:paraId="3B55E24E" w14:textId="017B1439" w:rsidR="002C40FF" w:rsidRPr="00DE2054" w:rsidRDefault="002C40FF" w:rsidP="00F90781">
            <w:pPr>
              <w:pStyle w:val="Listenabsatz"/>
              <w:numPr>
                <w:ilvl w:val="1"/>
                <w:numId w:val="90"/>
              </w:numPr>
              <w:ind w:left="350" w:hanging="350"/>
              <w:rPr>
                <w:rFonts w:cs="Arial"/>
              </w:rPr>
            </w:pPr>
            <w:r>
              <w:t>Cooperation agreements with various providers of specialised in</w:t>
            </w:r>
            <w:r w:rsidR="0079001C">
              <w:t>patient and o</w:t>
            </w:r>
            <w:r>
              <w:t>utpatient palliative care, palliative medical consulting services, inpatient hospices and palliative wards must be documented. Regional concepts (</w:t>
            </w:r>
            <w:r w:rsidR="0079001C">
              <w:t>based on</w:t>
            </w:r>
            <w:r>
              <w:t xml:space="preserve"> the treatment path of the Evidenced-based Guideline: Palliative care for patients with incurable cancer, </w:t>
            </w:r>
            <w:r w:rsidR="0079001C">
              <w:t>s</w:t>
            </w:r>
            <w:r>
              <w:t xml:space="preserve">hort version 1.1 </w:t>
            </w:r>
            <w:r>
              <w:rPr>
                <w:rFonts w:cs="Arial"/>
                <w:cs/>
              </w:rPr>
              <w:t xml:space="preserve">– </w:t>
            </w:r>
            <w:r>
              <w:t>May 2015) for integrating palliative care must be described and the participants designated.</w:t>
            </w:r>
          </w:p>
          <w:p w14:paraId="68D7902B" w14:textId="77777777" w:rsidR="002C40FF" w:rsidRPr="00DE2054" w:rsidRDefault="002C40FF" w:rsidP="002C40FF">
            <w:pPr>
              <w:numPr>
                <w:ilvl w:val="0"/>
                <w:numId w:val="65"/>
              </w:numPr>
              <w:rPr>
                <w:rFonts w:ascii="Arial" w:hAnsi="Arial" w:cs="Arial"/>
              </w:rPr>
            </w:pPr>
            <w:r>
              <w:rPr>
                <w:rFonts w:ascii="Arial" w:hAnsi="Arial"/>
              </w:rPr>
              <w:t>A physician with additional training in palliative medicine must be available for consultation and, if necessary, for participation in tumour boards.</w:t>
            </w:r>
          </w:p>
          <w:p w14:paraId="367C3C66" w14:textId="1DD78E3C" w:rsidR="002C40FF" w:rsidRPr="003769AE" w:rsidRDefault="002C40FF" w:rsidP="003769AE">
            <w:pPr>
              <w:numPr>
                <w:ilvl w:val="0"/>
                <w:numId w:val="65"/>
              </w:numPr>
              <w:rPr>
                <w:rFonts w:ascii="Arial" w:hAnsi="Arial" w:cs="Arial"/>
                <w:strike/>
              </w:rPr>
            </w:pPr>
            <w:r>
              <w:rPr>
                <w:rFonts w:ascii="Arial" w:hAnsi="Arial"/>
              </w:rPr>
              <w:t>The group of patients</w:t>
            </w:r>
            <w:r w:rsidR="0079001C">
              <w:rPr>
                <w:rFonts w:ascii="Arial" w:hAnsi="Arial"/>
              </w:rPr>
              <w:t xml:space="preserve"> with </w:t>
            </w:r>
            <w:r w:rsidR="002F65A1">
              <w:rPr>
                <w:rFonts w:ascii="Arial" w:hAnsi="Arial"/>
              </w:rPr>
              <w:t>incurable</w:t>
            </w:r>
            <w:r w:rsidR="0079001C">
              <w:rPr>
                <w:rFonts w:ascii="Arial" w:hAnsi="Arial"/>
              </w:rPr>
              <w:t xml:space="preserve"> cancer </w:t>
            </w:r>
            <w:proofErr w:type="gramStart"/>
            <w:r>
              <w:rPr>
                <w:rFonts w:ascii="Arial" w:hAnsi="Arial"/>
              </w:rPr>
              <w:t>has to</w:t>
            </w:r>
            <w:proofErr w:type="gramEnd"/>
            <w:r>
              <w:rPr>
                <w:rFonts w:ascii="Arial" w:hAnsi="Arial"/>
              </w:rPr>
              <w:t xml:space="preserve"> be informed about palliative care options at an early stage (SOP).</w:t>
            </w:r>
          </w:p>
          <w:p w14:paraId="12E6A1FE" w14:textId="5667C4AF" w:rsidR="00A37025" w:rsidRPr="008F3F12" w:rsidRDefault="00A37025" w:rsidP="00A37025">
            <w:pPr>
              <w:numPr>
                <w:ilvl w:val="0"/>
                <w:numId w:val="65"/>
              </w:numPr>
              <w:rPr>
                <w:rFonts w:ascii="Arial" w:hAnsi="Arial" w:cs="Arial"/>
              </w:rPr>
            </w:pPr>
            <w:r w:rsidRPr="008F3F12">
              <w:rPr>
                <w:rFonts w:ascii="Arial" w:hAnsi="Arial" w:cs="Arial"/>
              </w:rPr>
              <w:t>To identify the need for treatment, it is necessary to carry out a screening to record symptoms and stress (see S3 guideline Palliative Care) (MIDOS or IPOS).</w:t>
            </w:r>
          </w:p>
          <w:p w14:paraId="33331160" w14:textId="77777777" w:rsidR="002C40FF" w:rsidRPr="00A37025" w:rsidRDefault="0079001C" w:rsidP="008265C6">
            <w:pPr>
              <w:numPr>
                <w:ilvl w:val="0"/>
                <w:numId w:val="65"/>
              </w:numPr>
              <w:rPr>
                <w:rFonts w:ascii="Arial" w:hAnsi="Arial" w:cs="Arial"/>
              </w:rPr>
            </w:pPr>
            <w:r>
              <w:rPr>
                <w:rFonts w:ascii="Arial" w:hAnsi="Arial"/>
              </w:rPr>
              <w:t>A</w:t>
            </w:r>
            <w:r w:rsidR="002C40FF">
              <w:rPr>
                <w:rFonts w:ascii="Arial" w:hAnsi="Arial"/>
              </w:rPr>
              <w:t>ccess to the palliative care can be offered at the same time as tumour</w:t>
            </w:r>
            <w:r>
              <w:rPr>
                <w:rFonts w:ascii="Arial" w:hAnsi="Arial"/>
              </w:rPr>
              <w:t xml:space="preserve"> </w:t>
            </w:r>
            <w:r w:rsidR="002C40FF">
              <w:rPr>
                <w:rFonts w:ascii="Arial" w:hAnsi="Arial"/>
              </w:rPr>
              <w:t xml:space="preserve">therapy.  The procedures in the </w:t>
            </w:r>
            <w:r>
              <w:rPr>
                <w:rFonts w:ascii="Arial" w:hAnsi="Arial"/>
              </w:rPr>
              <w:t>C</w:t>
            </w:r>
            <w:r w:rsidR="002C40FF">
              <w:rPr>
                <w:rFonts w:ascii="Arial" w:hAnsi="Arial"/>
              </w:rPr>
              <w:t xml:space="preserve">entre are to be described in </w:t>
            </w:r>
            <w:r>
              <w:rPr>
                <w:rFonts w:ascii="Arial" w:hAnsi="Arial"/>
              </w:rPr>
              <w:t>a standard operating procedure (</w:t>
            </w:r>
            <w:r w:rsidR="002C40FF">
              <w:rPr>
                <w:rFonts w:ascii="Arial" w:hAnsi="Arial"/>
              </w:rPr>
              <w:t>SOP</w:t>
            </w:r>
            <w:r>
              <w:rPr>
                <w:rFonts w:ascii="Arial" w:hAnsi="Arial"/>
              </w:rPr>
              <w:t>)</w:t>
            </w:r>
            <w:r w:rsidR="002C40FF">
              <w:rPr>
                <w:rFonts w:ascii="Arial" w:hAnsi="Arial"/>
              </w:rPr>
              <w:t>.</w:t>
            </w:r>
          </w:p>
          <w:p w14:paraId="67033766" w14:textId="2303E1DA" w:rsidR="00A37025" w:rsidRPr="00A37025" w:rsidRDefault="00A37025" w:rsidP="008F3F12">
            <w:pPr>
              <w:rPr>
                <w:rFonts w:ascii="Arial" w:hAnsi="Arial" w:cs="Arial"/>
                <w:sz w:val="16"/>
                <w:szCs w:val="16"/>
              </w:rPr>
            </w:pPr>
          </w:p>
        </w:tc>
        <w:tc>
          <w:tcPr>
            <w:tcW w:w="4536" w:type="dxa"/>
          </w:tcPr>
          <w:p w14:paraId="01712DA2" w14:textId="77777777" w:rsidR="002C40FF" w:rsidRPr="00026B58" w:rsidRDefault="002C40FF" w:rsidP="002C40FF">
            <w:pPr>
              <w:rPr>
                <w:rFonts w:ascii="Arial" w:hAnsi="Arial" w:cs="Arial"/>
              </w:rPr>
            </w:pPr>
          </w:p>
        </w:tc>
        <w:tc>
          <w:tcPr>
            <w:tcW w:w="425" w:type="dxa"/>
          </w:tcPr>
          <w:p w14:paraId="6DF050B4" w14:textId="77777777" w:rsidR="002C40FF" w:rsidRPr="00026B58" w:rsidRDefault="002C40FF" w:rsidP="002C40FF">
            <w:pPr>
              <w:rPr>
                <w:rFonts w:ascii="Arial" w:hAnsi="Arial" w:cs="Arial"/>
              </w:rPr>
            </w:pPr>
          </w:p>
        </w:tc>
      </w:tr>
    </w:tbl>
    <w:p w14:paraId="6433CD69" w14:textId="77777777" w:rsidR="002C40FF" w:rsidRPr="00026B58" w:rsidRDefault="002C40FF" w:rsidP="002C40FF">
      <w:pPr>
        <w:rPr>
          <w:rFonts w:ascii="Arial" w:hAnsi="Arial" w:cs="Arial"/>
        </w:rPr>
      </w:pPr>
    </w:p>
    <w:p w14:paraId="325C337A" w14:textId="77777777" w:rsidR="002C40FF" w:rsidRPr="00026B58" w:rsidRDefault="002C40FF" w:rsidP="002C40FF">
      <w:pPr>
        <w:rPr>
          <w:rFonts w:ascii="Arial" w:hAnsi="Arial" w:cs="Arial"/>
          <w:sz w:val="2"/>
          <w:szCs w:val="2"/>
        </w:rPr>
      </w:pPr>
    </w:p>
    <w:tbl>
      <w:tblPr>
        <w:tblW w:w="102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4470"/>
        <w:gridCol w:w="1512"/>
        <w:gridCol w:w="1512"/>
        <w:gridCol w:w="1530"/>
        <w:gridCol w:w="411"/>
      </w:tblGrid>
      <w:tr w:rsidR="002C40FF" w:rsidRPr="00026B58" w14:paraId="60FDA322" w14:textId="77777777" w:rsidTr="002C40FF">
        <w:trPr>
          <w:cantSplit/>
          <w:tblHeader/>
        </w:trPr>
        <w:tc>
          <w:tcPr>
            <w:tcW w:w="10282" w:type="dxa"/>
            <w:gridSpan w:val="6"/>
            <w:tcBorders>
              <w:top w:val="nil"/>
              <w:left w:val="nil"/>
              <w:right w:val="nil"/>
            </w:tcBorders>
          </w:tcPr>
          <w:p w14:paraId="162F8C3D" w14:textId="77777777" w:rsidR="002C40FF" w:rsidRPr="005006A5" w:rsidRDefault="002C40FF" w:rsidP="002C40FF">
            <w:pPr>
              <w:pStyle w:val="Kopfzeile"/>
              <w:tabs>
                <w:tab w:val="clear" w:pos="4536"/>
                <w:tab w:val="clear" w:pos="9072"/>
              </w:tabs>
              <w:rPr>
                <w:rFonts w:ascii="Arial" w:hAnsi="Arial" w:cs="Arial"/>
                <w:b/>
              </w:rPr>
            </w:pPr>
          </w:p>
          <w:p w14:paraId="3923CD7D" w14:textId="0E4188C2" w:rsidR="002C40FF" w:rsidRPr="005006A5" w:rsidRDefault="002C40FF" w:rsidP="002C40FF">
            <w:pPr>
              <w:pStyle w:val="Kopfzeile"/>
              <w:tabs>
                <w:tab w:val="clear" w:pos="4536"/>
                <w:tab w:val="clear" w:pos="9072"/>
              </w:tabs>
              <w:rPr>
                <w:rFonts w:ascii="Arial" w:hAnsi="Arial" w:cs="Arial"/>
                <w:b/>
              </w:rPr>
            </w:pPr>
            <w:r>
              <w:rPr>
                <w:rFonts w:ascii="Arial" w:hAnsi="Arial"/>
                <w:b/>
              </w:rPr>
              <w:t>10</w:t>
            </w:r>
            <w:r>
              <w:tab/>
            </w:r>
            <w:r>
              <w:rPr>
                <w:rFonts w:ascii="Arial" w:hAnsi="Arial"/>
                <w:b/>
              </w:rPr>
              <w:t xml:space="preserve">Tumour </w:t>
            </w:r>
            <w:r w:rsidR="00EE2BA9">
              <w:rPr>
                <w:rFonts w:ascii="Arial" w:hAnsi="Arial"/>
                <w:b/>
              </w:rPr>
              <w:t>D</w:t>
            </w:r>
            <w:r>
              <w:rPr>
                <w:rFonts w:ascii="Arial" w:hAnsi="Arial"/>
                <w:b/>
              </w:rPr>
              <w:t>ocumentation/</w:t>
            </w:r>
            <w:r w:rsidR="00EE2BA9">
              <w:rPr>
                <w:rFonts w:ascii="Arial" w:hAnsi="Arial"/>
                <w:b/>
              </w:rPr>
              <w:t>O</w:t>
            </w:r>
            <w:r>
              <w:rPr>
                <w:rFonts w:ascii="Arial" w:hAnsi="Arial"/>
                <w:b/>
              </w:rPr>
              <w:t xml:space="preserve">utcome </w:t>
            </w:r>
            <w:r w:rsidR="00EE2BA9">
              <w:rPr>
                <w:rFonts w:ascii="Arial" w:hAnsi="Arial"/>
                <w:b/>
              </w:rPr>
              <w:t>Q</w:t>
            </w:r>
            <w:r>
              <w:rPr>
                <w:rFonts w:ascii="Arial" w:hAnsi="Arial"/>
                <w:b/>
              </w:rPr>
              <w:t>uality</w:t>
            </w:r>
          </w:p>
          <w:p w14:paraId="2D8EF945" w14:textId="77777777" w:rsidR="002C40FF" w:rsidRPr="005006A5" w:rsidRDefault="002C40FF" w:rsidP="002C40FF">
            <w:pPr>
              <w:jc w:val="center"/>
              <w:rPr>
                <w:rFonts w:ascii="Arial" w:hAnsi="Arial" w:cs="Arial"/>
                <w:b/>
              </w:rPr>
            </w:pPr>
          </w:p>
        </w:tc>
      </w:tr>
      <w:tr w:rsidR="002C40FF" w:rsidRPr="00026B58" w14:paraId="22ED4140" w14:textId="77777777" w:rsidTr="0079001C">
        <w:trPr>
          <w:cantSplit/>
          <w:tblHeader/>
        </w:trPr>
        <w:tc>
          <w:tcPr>
            <w:tcW w:w="847" w:type="dxa"/>
            <w:tcBorders>
              <w:top w:val="single" w:sz="4" w:space="0" w:color="auto"/>
              <w:left w:val="single" w:sz="4" w:space="0" w:color="auto"/>
            </w:tcBorders>
          </w:tcPr>
          <w:p w14:paraId="7D682BBC" w14:textId="58DD5E2C" w:rsidR="002C40FF" w:rsidRPr="005006A5" w:rsidRDefault="0079001C" w:rsidP="0079001C">
            <w:pPr>
              <w:pStyle w:val="Kopfzeile"/>
              <w:tabs>
                <w:tab w:val="clear" w:pos="4536"/>
                <w:tab w:val="clear" w:pos="9072"/>
              </w:tabs>
              <w:jc w:val="center"/>
              <w:rPr>
                <w:rFonts w:ascii="Arial" w:hAnsi="Arial" w:cs="Arial"/>
              </w:rPr>
            </w:pPr>
            <w:r>
              <w:rPr>
                <w:rFonts w:ascii="Arial" w:hAnsi="Arial"/>
              </w:rPr>
              <w:t>Section</w:t>
            </w:r>
          </w:p>
        </w:tc>
        <w:tc>
          <w:tcPr>
            <w:tcW w:w="4470" w:type="dxa"/>
            <w:tcBorders>
              <w:top w:val="single" w:sz="4" w:space="0" w:color="auto"/>
            </w:tcBorders>
          </w:tcPr>
          <w:p w14:paraId="2062CA14" w14:textId="77777777" w:rsidR="002C40FF" w:rsidRPr="005006A5" w:rsidRDefault="002C40FF" w:rsidP="002C40FF">
            <w:pPr>
              <w:jc w:val="center"/>
              <w:rPr>
                <w:rFonts w:ascii="Arial" w:hAnsi="Arial" w:cs="Arial"/>
              </w:rPr>
            </w:pPr>
            <w:r>
              <w:rPr>
                <w:rFonts w:ascii="Arial" w:hAnsi="Arial"/>
              </w:rPr>
              <w:t>Requirements</w:t>
            </w:r>
          </w:p>
        </w:tc>
        <w:tc>
          <w:tcPr>
            <w:tcW w:w="4554" w:type="dxa"/>
            <w:gridSpan w:val="3"/>
            <w:tcBorders>
              <w:top w:val="single" w:sz="4" w:space="0" w:color="auto"/>
            </w:tcBorders>
          </w:tcPr>
          <w:p w14:paraId="08EF21A2" w14:textId="77777777" w:rsidR="002C40FF" w:rsidRPr="005006A5" w:rsidRDefault="002C40FF" w:rsidP="002C40FF">
            <w:pPr>
              <w:jc w:val="center"/>
              <w:rPr>
                <w:rFonts w:ascii="Arial" w:hAnsi="Arial" w:cs="Arial"/>
              </w:rPr>
            </w:pPr>
            <w:r>
              <w:rPr>
                <w:rFonts w:ascii="Arial" w:hAnsi="Arial"/>
              </w:rPr>
              <w:t>Comments by the Prostate Cancer Centre</w:t>
            </w:r>
          </w:p>
        </w:tc>
        <w:tc>
          <w:tcPr>
            <w:tcW w:w="411" w:type="dxa"/>
            <w:tcBorders>
              <w:top w:val="single" w:sz="4" w:space="0" w:color="auto"/>
            </w:tcBorders>
          </w:tcPr>
          <w:p w14:paraId="58E9F873" w14:textId="77777777" w:rsidR="002C40FF" w:rsidRPr="005006A5" w:rsidRDefault="002C40FF" w:rsidP="002C40FF">
            <w:pPr>
              <w:jc w:val="center"/>
              <w:rPr>
                <w:rFonts w:ascii="Arial" w:hAnsi="Arial" w:cs="Arial"/>
                <w:b/>
              </w:rPr>
            </w:pPr>
          </w:p>
        </w:tc>
      </w:tr>
      <w:tr w:rsidR="002C40FF" w:rsidRPr="00DE2054" w14:paraId="127781AC" w14:textId="77777777" w:rsidTr="0079001C">
        <w:trPr>
          <w:cantSplit/>
        </w:trPr>
        <w:tc>
          <w:tcPr>
            <w:tcW w:w="847" w:type="dxa"/>
          </w:tcPr>
          <w:p w14:paraId="02ECF631" w14:textId="77777777" w:rsidR="002C40FF" w:rsidRPr="005006A5" w:rsidRDefault="002C40FF" w:rsidP="002C40FF">
            <w:pPr>
              <w:rPr>
                <w:rFonts w:ascii="Arial" w:hAnsi="Arial" w:cs="Arial"/>
                <w:sz w:val="12"/>
              </w:rPr>
            </w:pPr>
            <w:r>
              <w:rPr>
                <w:rFonts w:ascii="Arial" w:hAnsi="Arial"/>
              </w:rPr>
              <w:t>10.1</w:t>
            </w:r>
          </w:p>
        </w:tc>
        <w:tc>
          <w:tcPr>
            <w:tcW w:w="4470" w:type="dxa"/>
          </w:tcPr>
          <w:p w14:paraId="57AD6348" w14:textId="77777777" w:rsidR="002C40FF" w:rsidRPr="00F90781" w:rsidRDefault="002C40FF" w:rsidP="002C40FF">
            <w:pPr>
              <w:rPr>
                <w:rFonts w:ascii="Arial" w:hAnsi="Arial" w:cs="Arial"/>
                <w:b/>
                <w:bCs/>
              </w:rPr>
            </w:pPr>
            <w:r w:rsidRPr="00F90781">
              <w:rPr>
                <w:rFonts w:ascii="Arial" w:hAnsi="Arial"/>
                <w:b/>
                <w:bCs/>
              </w:rPr>
              <w:t>Tumour documentation system</w:t>
            </w:r>
          </w:p>
          <w:p w14:paraId="4C43AB83" w14:textId="77777777" w:rsidR="003769AE" w:rsidRDefault="002C40FF" w:rsidP="002C40FF">
            <w:pPr>
              <w:rPr>
                <w:rFonts w:ascii="Arial" w:hAnsi="Arial"/>
              </w:rPr>
            </w:pPr>
            <w:r>
              <w:rPr>
                <w:rFonts w:ascii="Arial" w:hAnsi="Arial"/>
              </w:rPr>
              <w:t xml:space="preserve">A tumour documentation </w:t>
            </w:r>
            <w:r w:rsidR="002653EE">
              <w:rPr>
                <w:rFonts w:ascii="Arial" w:hAnsi="Arial"/>
              </w:rPr>
              <w:t xml:space="preserve">system </w:t>
            </w:r>
            <w:r>
              <w:rPr>
                <w:rFonts w:ascii="Arial" w:hAnsi="Arial"/>
              </w:rPr>
              <w:t>that contains patient data for a period of at least 3 months must be in place at the time of initial certification</w:t>
            </w:r>
            <w:r w:rsidR="003769AE">
              <w:rPr>
                <w:rFonts w:ascii="Arial" w:hAnsi="Arial"/>
              </w:rPr>
              <w:t>.</w:t>
            </w:r>
          </w:p>
          <w:p w14:paraId="31C6A4D0" w14:textId="6A72AC2A" w:rsidR="002C40FF" w:rsidRPr="005006A5" w:rsidRDefault="002C40FF" w:rsidP="002C40FF">
            <w:pPr>
              <w:rPr>
                <w:rFonts w:ascii="Arial" w:hAnsi="Arial" w:cs="Arial"/>
              </w:rPr>
            </w:pPr>
            <w:r>
              <w:rPr>
                <w:rFonts w:ascii="Arial" w:hAnsi="Arial"/>
              </w:rPr>
              <w:t xml:space="preserve"> </w:t>
            </w:r>
          </w:p>
          <w:p w14:paraId="2CADA05F" w14:textId="77777777" w:rsidR="002C40FF" w:rsidRPr="005006A5" w:rsidRDefault="002C40FF" w:rsidP="0079001C">
            <w:pPr>
              <w:jc w:val="both"/>
              <w:rPr>
                <w:rFonts w:ascii="Arial" w:hAnsi="Arial" w:cs="Arial"/>
              </w:rPr>
            </w:pPr>
            <w:r>
              <w:rPr>
                <w:rFonts w:ascii="Arial" w:hAnsi="Arial"/>
              </w:rPr>
              <w:t xml:space="preserve">The primary cases of the Centre must be registered in </w:t>
            </w:r>
            <w:r>
              <w:rPr>
                <w:rFonts w:ascii="Arial" w:hAnsi="Arial"/>
                <w:u w:val="single"/>
              </w:rPr>
              <w:t>one</w:t>
            </w:r>
            <w:r>
              <w:rPr>
                <w:rFonts w:ascii="Arial" w:hAnsi="Arial"/>
              </w:rPr>
              <w:t xml:space="preserve"> central tumour documentation system (separate systems for urology/radiotherapy are not permitted).</w:t>
            </w:r>
          </w:p>
          <w:p w14:paraId="1BEE2A11" w14:textId="77777777" w:rsidR="002C40FF" w:rsidRPr="005006A5" w:rsidRDefault="002C40FF" w:rsidP="002C40FF">
            <w:pPr>
              <w:rPr>
                <w:rFonts w:ascii="Arial" w:hAnsi="Arial" w:cs="Arial"/>
              </w:rPr>
            </w:pPr>
          </w:p>
          <w:p w14:paraId="4C07D578" w14:textId="3E96B784" w:rsidR="002C40FF" w:rsidRPr="005006A5" w:rsidRDefault="002C40FF" w:rsidP="002C40FF">
            <w:pPr>
              <w:rPr>
                <w:rFonts w:ascii="Arial" w:hAnsi="Arial" w:cs="Arial"/>
              </w:rPr>
            </w:pPr>
            <w:r>
              <w:rPr>
                <w:rFonts w:ascii="Arial" w:hAnsi="Arial"/>
              </w:rPr>
              <w:t xml:space="preserve">Name of the </w:t>
            </w:r>
            <w:r w:rsidR="00CB0D89">
              <w:rPr>
                <w:rFonts w:ascii="Arial" w:hAnsi="Arial"/>
              </w:rPr>
              <w:t>C</w:t>
            </w:r>
            <w:r>
              <w:rPr>
                <w:rFonts w:ascii="Arial" w:hAnsi="Arial"/>
              </w:rPr>
              <w:t>entre</w:t>
            </w:r>
            <w:r>
              <w:rPr>
                <w:rFonts w:ascii="Arial" w:hAnsi="Arial" w:cs="Arial"/>
                <w:cs/>
              </w:rPr>
              <w:t>’</w:t>
            </w:r>
            <w:r>
              <w:rPr>
                <w:rFonts w:ascii="Arial" w:hAnsi="Arial"/>
              </w:rPr>
              <w:t xml:space="preserve">s tumour documentation system in the cancer registry and/or </w:t>
            </w:r>
            <w:r w:rsidR="00CB0D89">
              <w:rPr>
                <w:rFonts w:ascii="Arial" w:hAnsi="Arial"/>
              </w:rPr>
              <w:t>C</w:t>
            </w:r>
            <w:r>
              <w:rPr>
                <w:rFonts w:ascii="Arial" w:hAnsi="Arial"/>
              </w:rPr>
              <w:t>entre.</w:t>
            </w:r>
          </w:p>
        </w:tc>
        <w:tc>
          <w:tcPr>
            <w:tcW w:w="4554" w:type="dxa"/>
            <w:gridSpan w:val="3"/>
          </w:tcPr>
          <w:p w14:paraId="63953A1A" w14:textId="77777777" w:rsidR="002C40FF" w:rsidRPr="005006A5" w:rsidRDefault="002C40FF" w:rsidP="002C40FF">
            <w:pPr>
              <w:rPr>
                <w:rFonts w:ascii="Arial" w:hAnsi="Arial" w:cs="Arial"/>
              </w:rPr>
            </w:pPr>
          </w:p>
        </w:tc>
        <w:tc>
          <w:tcPr>
            <w:tcW w:w="411" w:type="dxa"/>
          </w:tcPr>
          <w:p w14:paraId="6EE2EBA8" w14:textId="77777777" w:rsidR="002C40FF" w:rsidRPr="005006A5" w:rsidRDefault="002C40FF" w:rsidP="002C40FF">
            <w:pPr>
              <w:pStyle w:val="Textkrper"/>
              <w:rPr>
                <w:color w:val="000000"/>
              </w:rPr>
            </w:pPr>
          </w:p>
        </w:tc>
      </w:tr>
      <w:tr w:rsidR="002C40FF" w:rsidRPr="00026B58" w14:paraId="0CFB2A38" w14:textId="77777777" w:rsidTr="0079001C">
        <w:trPr>
          <w:cantSplit/>
        </w:trPr>
        <w:tc>
          <w:tcPr>
            <w:tcW w:w="847" w:type="dxa"/>
            <w:tcBorders>
              <w:top w:val="single" w:sz="4" w:space="0" w:color="auto"/>
              <w:left w:val="single" w:sz="4" w:space="0" w:color="auto"/>
              <w:bottom w:val="single" w:sz="4" w:space="0" w:color="auto"/>
              <w:right w:val="single" w:sz="4" w:space="0" w:color="auto"/>
            </w:tcBorders>
          </w:tcPr>
          <w:p w14:paraId="0DB65DDB" w14:textId="77777777" w:rsidR="002C40FF" w:rsidRPr="005006A5" w:rsidRDefault="002C40FF" w:rsidP="002C40FF">
            <w:pPr>
              <w:pStyle w:val="Kopfzeile"/>
              <w:rPr>
                <w:rFonts w:ascii="Arial" w:hAnsi="Arial" w:cs="Arial"/>
              </w:rPr>
            </w:pPr>
            <w:r>
              <w:rPr>
                <w:rFonts w:ascii="Arial" w:hAnsi="Arial"/>
              </w:rPr>
              <w:t>10.2</w:t>
            </w:r>
          </w:p>
        </w:tc>
        <w:tc>
          <w:tcPr>
            <w:tcW w:w="4470" w:type="dxa"/>
            <w:tcBorders>
              <w:top w:val="single" w:sz="4" w:space="0" w:color="auto"/>
              <w:left w:val="single" w:sz="4" w:space="0" w:color="auto"/>
              <w:bottom w:val="single" w:sz="4" w:space="0" w:color="auto"/>
              <w:right w:val="single" w:sz="4" w:space="0" w:color="auto"/>
            </w:tcBorders>
          </w:tcPr>
          <w:p w14:paraId="283B6125" w14:textId="0E8E7D2E" w:rsidR="002C40FF" w:rsidRPr="00F90781" w:rsidRDefault="002C40FF" w:rsidP="002C40FF">
            <w:pPr>
              <w:rPr>
                <w:rFonts w:ascii="Arial" w:hAnsi="Arial" w:cs="Arial"/>
                <w:b/>
                <w:bCs/>
              </w:rPr>
            </w:pPr>
            <w:r w:rsidRPr="00F90781">
              <w:rPr>
                <w:rFonts w:ascii="Arial" w:hAnsi="Arial"/>
                <w:b/>
                <w:bCs/>
              </w:rPr>
              <w:t>Period</w:t>
            </w:r>
            <w:r w:rsidR="006F1C7B" w:rsidRPr="00F90781">
              <w:rPr>
                <w:rFonts w:ascii="Arial" w:hAnsi="Arial"/>
                <w:b/>
                <w:bCs/>
              </w:rPr>
              <w:t xml:space="preserve"> covered</w:t>
            </w:r>
            <w:r w:rsidRPr="00F90781">
              <w:rPr>
                <w:rFonts w:ascii="Arial" w:hAnsi="Arial"/>
                <w:b/>
                <w:bCs/>
              </w:rPr>
              <w:t xml:space="preserve"> by the data</w:t>
            </w:r>
          </w:p>
          <w:p w14:paraId="090A7FF8" w14:textId="0E25AD34" w:rsidR="002C40FF" w:rsidRPr="005006A5" w:rsidRDefault="002C40FF" w:rsidP="006F1C7B">
            <w:pPr>
              <w:rPr>
                <w:rFonts w:ascii="Arial" w:hAnsi="Arial" w:cs="Arial"/>
              </w:rPr>
            </w:pPr>
            <w:r>
              <w:rPr>
                <w:rFonts w:ascii="Arial" w:hAnsi="Arial"/>
              </w:rPr>
              <w:t xml:space="preserve">The data must </w:t>
            </w:r>
            <w:r w:rsidR="006F1C7B">
              <w:rPr>
                <w:rFonts w:ascii="Arial" w:hAnsi="Arial"/>
              </w:rPr>
              <w:t>cover the entire</w:t>
            </w:r>
            <w:r>
              <w:rPr>
                <w:rFonts w:ascii="Arial" w:hAnsi="Arial"/>
              </w:rPr>
              <w:t xml:space="preserve"> previous calendar year</w:t>
            </w:r>
            <w:r w:rsidR="006F1C7B">
              <w:rPr>
                <w:rFonts w:ascii="Arial" w:hAnsi="Arial"/>
              </w:rPr>
              <w:t>.</w:t>
            </w:r>
          </w:p>
        </w:tc>
        <w:tc>
          <w:tcPr>
            <w:tcW w:w="4554" w:type="dxa"/>
            <w:gridSpan w:val="3"/>
            <w:tcBorders>
              <w:top w:val="single" w:sz="4" w:space="0" w:color="auto"/>
              <w:left w:val="single" w:sz="4" w:space="0" w:color="auto"/>
              <w:bottom w:val="single" w:sz="4" w:space="0" w:color="auto"/>
              <w:right w:val="single" w:sz="4" w:space="0" w:color="auto"/>
            </w:tcBorders>
          </w:tcPr>
          <w:p w14:paraId="72DBF10E" w14:textId="77777777" w:rsidR="002C40FF" w:rsidRPr="005006A5" w:rsidRDefault="002C40FF" w:rsidP="002C40FF">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7ABBAD7A" w14:textId="77777777" w:rsidR="002C40FF" w:rsidRPr="005006A5" w:rsidRDefault="002C40FF" w:rsidP="002C40FF">
            <w:pPr>
              <w:rPr>
                <w:rFonts w:ascii="Arial" w:hAnsi="Arial" w:cs="Arial"/>
                <w:b/>
              </w:rPr>
            </w:pPr>
          </w:p>
        </w:tc>
      </w:tr>
      <w:tr w:rsidR="002C40FF" w:rsidRPr="00DE2054" w14:paraId="4069A3D5" w14:textId="77777777" w:rsidTr="0079001C">
        <w:trPr>
          <w:cantSplit/>
        </w:trPr>
        <w:tc>
          <w:tcPr>
            <w:tcW w:w="847" w:type="dxa"/>
            <w:tcBorders>
              <w:bottom w:val="single" w:sz="4" w:space="0" w:color="auto"/>
            </w:tcBorders>
          </w:tcPr>
          <w:p w14:paraId="1A8F546D" w14:textId="77777777" w:rsidR="002C40FF" w:rsidRPr="005006A5" w:rsidRDefault="002C40FF" w:rsidP="002C40FF">
            <w:pPr>
              <w:rPr>
                <w:rFonts w:ascii="Arial" w:hAnsi="Arial" w:cs="Arial"/>
              </w:rPr>
            </w:pPr>
            <w:r>
              <w:rPr>
                <w:rFonts w:ascii="Arial" w:hAnsi="Arial"/>
              </w:rPr>
              <w:lastRenderedPageBreak/>
              <w:t>10.3</w:t>
            </w:r>
          </w:p>
        </w:tc>
        <w:tc>
          <w:tcPr>
            <w:tcW w:w="4470" w:type="dxa"/>
          </w:tcPr>
          <w:p w14:paraId="07A6A847" w14:textId="77777777" w:rsidR="002C40FF" w:rsidRPr="00F90781" w:rsidRDefault="002C40FF" w:rsidP="002C40FF">
            <w:pPr>
              <w:rPr>
                <w:rFonts w:ascii="Arial" w:hAnsi="Arial" w:cs="Arial"/>
                <w:b/>
                <w:bCs/>
              </w:rPr>
            </w:pPr>
            <w:r w:rsidRPr="00F90781">
              <w:rPr>
                <w:rFonts w:ascii="Arial" w:hAnsi="Arial"/>
                <w:b/>
                <w:bCs/>
              </w:rPr>
              <w:t>Tumour documentation requirements</w:t>
            </w:r>
          </w:p>
          <w:p w14:paraId="1F9254A2" w14:textId="5C952AF8" w:rsidR="002C40FF" w:rsidRPr="005006A5" w:rsidRDefault="002C40FF" w:rsidP="002C40FF">
            <w:pPr>
              <w:rPr>
                <w:rFonts w:ascii="Arial" w:hAnsi="Arial" w:cs="Arial"/>
              </w:rPr>
            </w:pPr>
            <w:r>
              <w:rPr>
                <w:rFonts w:ascii="Arial" w:hAnsi="Arial"/>
              </w:rPr>
              <w:t>A data set must b</w:t>
            </w:r>
            <w:r w:rsidR="006F1C7B">
              <w:rPr>
                <w:rFonts w:ascii="Arial" w:hAnsi="Arial"/>
              </w:rPr>
              <w:t>e used in line with</w:t>
            </w:r>
            <w:r>
              <w:rPr>
                <w:rFonts w:ascii="Arial" w:hAnsi="Arial"/>
              </w:rPr>
              <w:t xml:space="preserve"> the Uniform </w:t>
            </w:r>
            <w:r w:rsidR="006F1C7B">
              <w:rPr>
                <w:rFonts w:ascii="Arial" w:hAnsi="Arial"/>
              </w:rPr>
              <w:t xml:space="preserve">Basic </w:t>
            </w:r>
            <w:r>
              <w:rPr>
                <w:rFonts w:ascii="Arial" w:hAnsi="Arial"/>
              </w:rPr>
              <w:t xml:space="preserve">Oncological Data Set and its modules of the Working Group of German Tumour Centres (ADT) and the Association of </w:t>
            </w:r>
            <w:r w:rsidR="006F1C7B">
              <w:rPr>
                <w:rFonts w:ascii="Arial" w:hAnsi="Arial"/>
              </w:rPr>
              <w:t xml:space="preserve">Population-based </w:t>
            </w:r>
            <w:r>
              <w:rPr>
                <w:rFonts w:ascii="Arial" w:hAnsi="Arial"/>
              </w:rPr>
              <w:t>Epidemiological Cancer Registries in Germany (GEKID).</w:t>
            </w:r>
          </w:p>
          <w:p w14:paraId="4BC57E1A" w14:textId="77777777" w:rsidR="002C40FF" w:rsidRPr="005006A5" w:rsidRDefault="002C40FF" w:rsidP="002C40FF">
            <w:pPr>
              <w:rPr>
                <w:rFonts w:ascii="Arial" w:hAnsi="Arial" w:cs="Arial"/>
              </w:rPr>
            </w:pPr>
          </w:p>
          <w:p w14:paraId="3C018328" w14:textId="32094B05" w:rsidR="002C40FF" w:rsidRPr="005006A5" w:rsidRDefault="002C40FF" w:rsidP="002C40FF">
            <w:pPr>
              <w:pStyle w:val="Textkrper3"/>
              <w:rPr>
                <w:color w:val="000000"/>
              </w:rPr>
            </w:pPr>
            <w:r>
              <w:rPr>
                <w:color w:val="000000"/>
              </w:rPr>
              <w:t xml:space="preserve">The Centre must ensure that data </w:t>
            </w:r>
            <w:r w:rsidR="006F1C7B">
              <w:rPr>
                <w:color w:val="000000"/>
              </w:rPr>
              <w:t>are passed on promptly to the competent</w:t>
            </w:r>
            <w:r>
              <w:rPr>
                <w:color w:val="000000"/>
              </w:rPr>
              <w:t xml:space="preserve"> cancer regist</w:t>
            </w:r>
            <w:r w:rsidR="006F1C7B">
              <w:rPr>
                <w:color w:val="000000"/>
              </w:rPr>
              <w:t>ry</w:t>
            </w:r>
            <w:r>
              <w:rPr>
                <w:color w:val="000000"/>
              </w:rPr>
              <w:t xml:space="preserve">. Any existing </w:t>
            </w:r>
            <w:r w:rsidR="006F1C7B">
              <w:rPr>
                <w:color w:val="000000"/>
              </w:rPr>
              <w:t xml:space="preserve">laws for </w:t>
            </w:r>
            <w:r>
              <w:rPr>
                <w:color w:val="000000"/>
              </w:rPr>
              <w:t xml:space="preserve">notification deadlines </w:t>
            </w:r>
            <w:r w:rsidR="006F1C7B">
              <w:rPr>
                <w:color w:val="000000"/>
              </w:rPr>
              <w:t>of the federal states (</w:t>
            </w:r>
            <w:r w:rsidR="006F1C7B" w:rsidRPr="006F1C7B">
              <w:rPr>
                <w:i/>
                <w:color w:val="000000"/>
              </w:rPr>
              <w:t>Länder</w:t>
            </w:r>
            <w:r w:rsidR="006F1C7B">
              <w:rPr>
                <w:color w:val="000000"/>
              </w:rPr>
              <w:t xml:space="preserve">) </w:t>
            </w:r>
            <w:r>
              <w:rPr>
                <w:color w:val="000000"/>
              </w:rPr>
              <w:t>are to be complied with.</w:t>
            </w:r>
          </w:p>
        </w:tc>
        <w:tc>
          <w:tcPr>
            <w:tcW w:w="4554" w:type="dxa"/>
            <w:gridSpan w:val="3"/>
          </w:tcPr>
          <w:p w14:paraId="211162C9" w14:textId="77777777" w:rsidR="002C40FF" w:rsidRPr="005006A5" w:rsidRDefault="002C40FF" w:rsidP="002C40FF">
            <w:pPr>
              <w:pStyle w:val="Textkrper3"/>
              <w:tabs>
                <w:tab w:val="num" w:pos="720"/>
              </w:tabs>
              <w:spacing w:before="120"/>
              <w:ind w:left="57" w:hanging="57"/>
              <w:outlineLvl w:val="1"/>
              <w:rPr>
                <w:strike/>
                <w:color w:val="000000"/>
              </w:rPr>
            </w:pPr>
          </w:p>
        </w:tc>
        <w:tc>
          <w:tcPr>
            <w:tcW w:w="411" w:type="dxa"/>
          </w:tcPr>
          <w:p w14:paraId="330776E9" w14:textId="77777777" w:rsidR="002C40FF" w:rsidRPr="005006A5" w:rsidRDefault="002C40FF" w:rsidP="002C40FF">
            <w:pPr>
              <w:tabs>
                <w:tab w:val="num" w:pos="720"/>
              </w:tabs>
              <w:spacing w:before="120"/>
              <w:ind w:left="23" w:hanging="57"/>
              <w:outlineLvl w:val="1"/>
              <w:rPr>
                <w:rFonts w:ascii="Arial" w:hAnsi="Arial" w:cs="Arial"/>
              </w:rPr>
            </w:pPr>
          </w:p>
        </w:tc>
      </w:tr>
      <w:tr w:rsidR="002C40FF" w:rsidRPr="00DE2054" w14:paraId="6C6EE5CE" w14:textId="77777777" w:rsidTr="0079001C">
        <w:trPr>
          <w:cantSplit/>
          <w:trHeight w:val="2633"/>
        </w:trPr>
        <w:tc>
          <w:tcPr>
            <w:tcW w:w="847" w:type="dxa"/>
            <w:tcBorders>
              <w:top w:val="single" w:sz="4" w:space="0" w:color="auto"/>
            </w:tcBorders>
          </w:tcPr>
          <w:p w14:paraId="2FBEFE64" w14:textId="77777777" w:rsidR="002C40FF" w:rsidRPr="005006A5" w:rsidRDefault="002C40FF" w:rsidP="002C40FF">
            <w:pPr>
              <w:rPr>
                <w:rFonts w:ascii="Arial" w:hAnsi="Arial" w:cs="Arial"/>
              </w:rPr>
            </w:pPr>
            <w:r>
              <w:rPr>
                <w:rFonts w:ascii="Arial" w:hAnsi="Arial"/>
              </w:rPr>
              <w:t>10.4</w:t>
            </w:r>
          </w:p>
        </w:tc>
        <w:tc>
          <w:tcPr>
            <w:tcW w:w="4470" w:type="dxa"/>
          </w:tcPr>
          <w:p w14:paraId="4D321E44" w14:textId="322D4834" w:rsidR="002C40FF" w:rsidRPr="00F90781" w:rsidRDefault="002C40FF" w:rsidP="002C40FF">
            <w:pPr>
              <w:rPr>
                <w:rFonts w:ascii="Arial" w:hAnsi="Arial" w:cs="Arial"/>
                <w:b/>
                <w:bCs/>
              </w:rPr>
            </w:pPr>
            <w:r w:rsidRPr="00F90781">
              <w:rPr>
                <w:rFonts w:ascii="Arial" w:hAnsi="Arial"/>
                <w:b/>
                <w:bCs/>
              </w:rPr>
              <w:t>Cooperation with the cancer</w:t>
            </w:r>
            <w:r w:rsidR="006F1C7B" w:rsidRPr="00F90781">
              <w:rPr>
                <w:rFonts w:ascii="Arial" w:hAnsi="Arial"/>
                <w:b/>
                <w:bCs/>
              </w:rPr>
              <w:t xml:space="preserve"> </w:t>
            </w:r>
            <w:r w:rsidRPr="00F90781">
              <w:rPr>
                <w:rFonts w:ascii="Arial" w:hAnsi="Arial"/>
                <w:b/>
                <w:bCs/>
              </w:rPr>
              <w:t>registr</w:t>
            </w:r>
            <w:r w:rsidR="006F1C7B" w:rsidRPr="00F90781">
              <w:rPr>
                <w:rFonts w:ascii="Arial" w:hAnsi="Arial"/>
                <w:b/>
                <w:bCs/>
              </w:rPr>
              <w:t>y</w:t>
            </w:r>
          </w:p>
          <w:p w14:paraId="16BFEBAD" w14:textId="5C78494C" w:rsidR="002C40FF" w:rsidRPr="005006A5" w:rsidRDefault="006F1C7B" w:rsidP="002C40FF">
            <w:pPr>
              <w:numPr>
                <w:ilvl w:val="0"/>
                <w:numId w:val="69"/>
              </w:numPr>
              <w:rPr>
                <w:rFonts w:ascii="Arial" w:hAnsi="Arial" w:cs="Arial"/>
              </w:rPr>
            </w:pPr>
            <w:r>
              <w:rPr>
                <w:rFonts w:ascii="Arial" w:hAnsi="Arial"/>
              </w:rPr>
              <w:t>C</w:t>
            </w:r>
            <w:r w:rsidR="002C40FF">
              <w:rPr>
                <w:rFonts w:ascii="Arial" w:hAnsi="Arial"/>
              </w:rPr>
              <w:t>ooperation with the competent 65c cancer registr</w:t>
            </w:r>
            <w:r>
              <w:rPr>
                <w:rFonts w:ascii="Arial" w:hAnsi="Arial"/>
              </w:rPr>
              <w:t>y</w:t>
            </w:r>
            <w:r w:rsidR="002C40FF">
              <w:rPr>
                <w:rFonts w:ascii="Arial" w:hAnsi="Arial"/>
              </w:rPr>
              <w:t xml:space="preserve"> is to be </w:t>
            </w:r>
            <w:r>
              <w:rPr>
                <w:rFonts w:ascii="Arial" w:hAnsi="Arial"/>
              </w:rPr>
              <w:t>documented</w:t>
            </w:r>
            <w:r w:rsidR="002C40FF">
              <w:rPr>
                <w:rFonts w:ascii="Arial" w:hAnsi="Arial"/>
              </w:rPr>
              <w:t xml:space="preserve"> on the basis of the cooperation agreement </w:t>
            </w:r>
            <w:hyperlink r:id="rId13" w:history="1">
              <w:r w:rsidR="002C40FF">
                <w:rPr>
                  <w:rStyle w:val="Hyperlink"/>
                  <w:rFonts w:ascii="Arial" w:hAnsi="Arial"/>
                </w:rPr>
                <w:t>Link tumour centres.de</w:t>
              </w:r>
            </w:hyperlink>
          </w:p>
          <w:p w14:paraId="5BC0FE93" w14:textId="46D85448" w:rsidR="002C40FF" w:rsidRPr="005006A5" w:rsidRDefault="002C40FF" w:rsidP="002C40FF">
            <w:pPr>
              <w:numPr>
                <w:ilvl w:val="0"/>
                <w:numId w:val="4"/>
              </w:numPr>
              <w:rPr>
                <w:rFonts w:ascii="Arial" w:hAnsi="Arial" w:cs="Arial"/>
              </w:rPr>
            </w:pPr>
            <w:r>
              <w:rPr>
                <w:rFonts w:ascii="Arial" w:hAnsi="Arial"/>
              </w:rPr>
              <w:t>The OncoBox should be f</w:t>
            </w:r>
            <w:r w:rsidR="006F1C7B">
              <w:rPr>
                <w:rFonts w:ascii="Arial" w:hAnsi="Arial"/>
              </w:rPr>
              <w:t>ed</w:t>
            </w:r>
            <w:r>
              <w:rPr>
                <w:rFonts w:ascii="Arial" w:hAnsi="Arial"/>
              </w:rPr>
              <w:t xml:space="preserve"> </w:t>
            </w:r>
            <w:r w:rsidR="006F1C7B">
              <w:rPr>
                <w:rFonts w:ascii="Arial" w:hAnsi="Arial"/>
              </w:rPr>
              <w:t xml:space="preserve">with data from </w:t>
            </w:r>
            <w:r>
              <w:rPr>
                <w:rFonts w:ascii="Arial" w:hAnsi="Arial"/>
              </w:rPr>
              <w:t>the competent cancer registr</w:t>
            </w:r>
            <w:r w:rsidR="002653EE">
              <w:rPr>
                <w:rFonts w:ascii="Arial" w:hAnsi="Arial"/>
              </w:rPr>
              <w:t>y</w:t>
            </w:r>
            <w:r>
              <w:rPr>
                <w:rFonts w:ascii="Arial" w:hAnsi="Arial"/>
              </w:rPr>
              <w:t xml:space="preserve">. The full data </w:t>
            </w:r>
            <w:r w:rsidR="006F1C7B">
              <w:rPr>
                <w:rFonts w:ascii="Arial" w:hAnsi="Arial"/>
              </w:rPr>
              <w:t xml:space="preserve">must be transmitted to the cancer registry on an </w:t>
            </w:r>
            <w:r>
              <w:rPr>
                <w:rFonts w:ascii="Arial" w:hAnsi="Arial"/>
              </w:rPr>
              <w:t>ongoing basis.</w:t>
            </w:r>
          </w:p>
          <w:p w14:paraId="15F3261F" w14:textId="5DA32D7A" w:rsidR="002C40FF" w:rsidRPr="005006A5" w:rsidRDefault="002C40FF" w:rsidP="002C40FF">
            <w:pPr>
              <w:numPr>
                <w:ilvl w:val="0"/>
                <w:numId w:val="4"/>
              </w:numPr>
              <w:rPr>
                <w:rFonts w:ascii="Arial" w:hAnsi="Arial" w:cs="Arial"/>
                <w:strike/>
              </w:rPr>
            </w:pPr>
            <w:r>
              <w:rPr>
                <w:rFonts w:ascii="Arial" w:hAnsi="Arial"/>
              </w:rPr>
              <w:t>The</w:t>
            </w:r>
            <w:r w:rsidR="006F1C7B">
              <w:rPr>
                <w:rFonts w:ascii="Arial" w:hAnsi="Arial"/>
              </w:rPr>
              <w:t xml:space="preserve"> presentation of the Data Sheet</w:t>
            </w:r>
            <w:r>
              <w:rPr>
                <w:rFonts w:ascii="Arial" w:hAnsi="Arial"/>
              </w:rPr>
              <w:t xml:space="preserve"> and outcome quality are to be ensured via the cancer registr</w:t>
            </w:r>
            <w:r w:rsidR="006F1C7B">
              <w:rPr>
                <w:rFonts w:ascii="Arial" w:hAnsi="Arial"/>
              </w:rPr>
              <w:t>y</w:t>
            </w:r>
            <w:r>
              <w:rPr>
                <w:rFonts w:ascii="Arial" w:hAnsi="Arial"/>
              </w:rPr>
              <w:t xml:space="preserve"> to the extent that th</w:t>
            </w:r>
            <w:r w:rsidR="006F1C7B">
              <w:rPr>
                <w:rFonts w:ascii="Arial" w:hAnsi="Arial"/>
              </w:rPr>
              <w:t>e data concern</w:t>
            </w:r>
            <w:r>
              <w:rPr>
                <w:rFonts w:ascii="Arial" w:hAnsi="Arial"/>
              </w:rPr>
              <w:t xml:space="preserve"> cancer registration.  </w:t>
            </w:r>
          </w:p>
          <w:p w14:paraId="1CD8EE32" w14:textId="65D34B8A" w:rsidR="002C40FF" w:rsidRPr="005006A5" w:rsidRDefault="006F1C7B" w:rsidP="002C40FF">
            <w:pPr>
              <w:rPr>
                <w:rFonts w:ascii="Arial" w:hAnsi="Arial" w:cs="Arial"/>
              </w:rPr>
            </w:pPr>
            <w:r>
              <w:rPr>
                <w:rFonts w:ascii="Arial" w:hAnsi="Arial"/>
              </w:rPr>
              <w:t xml:space="preserve">Until </w:t>
            </w:r>
            <w:r w:rsidR="002C40FF">
              <w:rPr>
                <w:rFonts w:ascii="Arial" w:hAnsi="Arial"/>
              </w:rPr>
              <w:t>the competent cancer registr</w:t>
            </w:r>
            <w:r>
              <w:rPr>
                <w:rFonts w:ascii="Arial" w:hAnsi="Arial"/>
              </w:rPr>
              <w:t>y can fulfil these</w:t>
            </w:r>
            <w:r w:rsidR="002C40FF">
              <w:rPr>
                <w:rFonts w:ascii="Arial" w:hAnsi="Arial"/>
              </w:rPr>
              <w:t xml:space="preserve"> requirements, the Prostate Cancer Centre is to </w:t>
            </w:r>
            <w:r w:rsidR="009A7A74">
              <w:rPr>
                <w:rFonts w:ascii="Arial" w:hAnsi="Arial"/>
              </w:rPr>
              <w:t xml:space="preserve">fall back on </w:t>
            </w:r>
            <w:r w:rsidR="002C40FF">
              <w:rPr>
                <w:rFonts w:ascii="Arial" w:hAnsi="Arial"/>
              </w:rPr>
              <w:t xml:space="preserve">additional or alternative solutions. The Prostate Cancer Centre bears responsibility for an external solution that </w:t>
            </w:r>
            <w:r>
              <w:rPr>
                <w:rFonts w:ascii="Arial" w:hAnsi="Arial"/>
              </w:rPr>
              <w:t>is</w:t>
            </w:r>
            <w:r w:rsidR="002C40FF">
              <w:rPr>
                <w:rFonts w:ascii="Arial" w:hAnsi="Arial"/>
              </w:rPr>
              <w:t xml:space="preserve"> not work</w:t>
            </w:r>
            <w:r>
              <w:rPr>
                <w:rFonts w:ascii="Arial" w:hAnsi="Arial"/>
              </w:rPr>
              <w:t>ing</w:t>
            </w:r>
            <w:r w:rsidR="002C40FF">
              <w:rPr>
                <w:rFonts w:ascii="Arial" w:hAnsi="Arial"/>
              </w:rPr>
              <w:t xml:space="preserve">. </w:t>
            </w:r>
          </w:p>
        </w:tc>
        <w:tc>
          <w:tcPr>
            <w:tcW w:w="4554" w:type="dxa"/>
            <w:gridSpan w:val="3"/>
          </w:tcPr>
          <w:p w14:paraId="4936BCC5" w14:textId="77777777" w:rsidR="002C40FF" w:rsidRPr="005006A5" w:rsidRDefault="002C40FF" w:rsidP="002C40FF">
            <w:pPr>
              <w:tabs>
                <w:tab w:val="num" w:pos="720"/>
              </w:tabs>
              <w:spacing w:before="120"/>
              <w:ind w:left="57" w:hanging="57"/>
              <w:outlineLvl w:val="1"/>
              <w:rPr>
                <w:rFonts w:ascii="Arial" w:hAnsi="Arial" w:cs="Arial"/>
                <w:strike/>
              </w:rPr>
            </w:pPr>
          </w:p>
        </w:tc>
        <w:tc>
          <w:tcPr>
            <w:tcW w:w="411" w:type="dxa"/>
          </w:tcPr>
          <w:p w14:paraId="53F4ABC7"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4B3980" w14:paraId="0F8CE6CA" w14:textId="77777777" w:rsidTr="0079001C">
        <w:tc>
          <w:tcPr>
            <w:tcW w:w="847" w:type="dxa"/>
          </w:tcPr>
          <w:p w14:paraId="7572FAFB" w14:textId="77777777" w:rsidR="002C40FF" w:rsidRPr="005006A5" w:rsidRDefault="002C40FF" w:rsidP="002C40FF">
            <w:pPr>
              <w:rPr>
                <w:rFonts w:ascii="Arial" w:hAnsi="Arial" w:cs="Arial"/>
                <w:sz w:val="12"/>
              </w:rPr>
            </w:pPr>
            <w:r>
              <w:rPr>
                <w:rFonts w:ascii="Arial" w:hAnsi="Arial"/>
              </w:rPr>
              <w:t>10.5</w:t>
            </w:r>
          </w:p>
        </w:tc>
        <w:tc>
          <w:tcPr>
            <w:tcW w:w="4470" w:type="dxa"/>
          </w:tcPr>
          <w:p w14:paraId="571365CB" w14:textId="7A848C68" w:rsidR="002C40FF" w:rsidRPr="00F90781" w:rsidRDefault="002C40FF" w:rsidP="002C40FF">
            <w:pPr>
              <w:rPr>
                <w:rFonts w:ascii="Arial" w:hAnsi="Arial" w:cs="Arial"/>
                <w:b/>
                <w:bCs/>
              </w:rPr>
            </w:pPr>
            <w:r w:rsidRPr="00F90781">
              <w:rPr>
                <w:rFonts w:ascii="Arial" w:hAnsi="Arial"/>
                <w:b/>
                <w:bCs/>
              </w:rPr>
              <w:t xml:space="preserve">Documentation </w:t>
            </w:r>
            <w:r w:rsidR="006F1C7B" w:rsidRPr="00F90781">
              <w:rPr>
                <w:rFonts w:ascii="Arial" w:hAnsi="Arial"/>
                <w:b/>
                <w:bCs/>
              </w:rPr>
              <w:t>officer</w:t>
            </w:r>
          </w:p>
          <w:p w14:paraId="1E350B45" w14:textId="11C0B472" w:rsidR="002C40FF" w:rsidRPr="005006A5" w:rsidRDefault="002C40FF" w:rsidP="002C40FF">
            <w:pPr>
              <w:rPr>
                <w:rFonts w:ascii="Arial" w:hAnsi="Arial" w:cs="Arial"/>
              </w:rPr>
            </w:pPr>
            <w:r>
              <w:rPr>
                <w:rFonts w:ascii="Arial" w:hAnsi="Arial"/>
              </w:rPr>
              <w:t xml:space="preserve">At least 1 documentation </w:t>
            </w:r>
            <w:r w:rsidR="006F1C7B">
              <w:rPr>
                <w:rFonts w:ascii="Arial" w:hAnsi="Arial"/>
              </w:rPr>
              <w:t>officer</w:t>
            </w:r>
            <w:r>
              <w:rPr>
                <w:rFonts w:ascii="Arial" w:hAnsi="Arial"/>
              </w:rPr>
              <w:t xml:space="preserve"> must be designated as the person responsible for tumour documentation.  </w:t>
            </w:r>
          </w:p>
          <w:p w14:paraId="73FE0678" w14:textId="77777777" w:rsidR="002C40FF" w:rsidRPr="005006A5" w:rsidRDefault="002C40FF" w:rsidP="002C40FF">
            <w:pPr>
              <w:rPr>
                <w:rFonts w:ascii="Arial" w:hAnsi="Arial" w:cs="Arial"/>
              </w:rPr>
            </w:pPr>
            <w:r>
              <w:rPr>
                <w:rFonts w:ascii="Arial" w:hAnsi="Arial"/>
              </w:rPr>
              <w:t>Name/function:</w:t>
            </w:r>
          </w:p>
          <w:p w14:paraId="21C3B492" w14:textId="77777777" w:rsidR="002C40FF" w:rsidRPr="005006A5" w:rsidRDefault="002C40FF" w:rsidP="002C40FF">
            <w:pPr>
              <w:rPr>
                <w:rFonts w:ascii="Arial" w:hAnsi="Arial" w:cs="Arial"/>
              </w:rPr>
            </w:pPr>
          </w:p>
          <w:p w14:paraId="6BF30AF2" w14:textId="3338631C" w:rsidR="002C40FF" w:rsidRPr="005006A5" w:rsidRDefault="002C40FF" w:rsidP="002C40FF">
            <w:pPr>
              <w:rPr>
                <w:rFonts w:ascii="Arial" w:hAnsi="Arial" w:cs="Arial"/>
              </w:rPr>
            </w:pPr>
            <w:r>
              <w:rPr>
                <w:rFonts w:ascii="Arial" w:hAnsi="Arial"/>
              </w:rPr>
              <w:t xml:space="preserve">The documentation </w:t>
            </w:r>
            <w:r w:rsidR="006F1C7B">
              <w:rPr>
                <w:rFonts w:ascii="Arial" w:hAnsi="Arial"/>
              </w:rPr>
              <w:t xml:space="preserve">officer </w:t>
            </w:r>
            <w:r>
              <w:rPr>
                <w:rFonts w:ascii="Arial" w:hAnsi="Arial"/>
              </w:rPr>
              <w:t>is responsible for the following</w:t>
            </w:r>
            <w:r w:rsidR="006F1C7B">
              <w:rPr>
                <w:rFonts w:ascii="Arial" w:hAnsi="Arial"/>
              </w:rPr>
              <w:t xml:space="preserve"> tasks</w:t>
            </w:r>
            <w:r>
              <w:rPr>
                <w:rFonts w:ascii="Arial" w:hAnsi="Arial"/>
              </w:rPr>
              <w:t xml:space="preserve">: </w:t>
            </w:r>
          </w:p>
          <w:p w14:paraId="43012B7F" w14:textId="7B9DB4A1" w:rsidR="009D0AAB" w:rsidRPr="009D0AAB" w:rsidRDefault="009D0AAB" w:rsidP="009D0AAB">
            <w:pPr>
              <w:numPr>
                <w:ilvl w:val="0"/>
                <w:numId w:val="4"/>
              </w:numPr>
              <w:rPr>
                <w:rFonts w:ascii="Arial" w:hAnsi="Arial" w:cs="Arial"/>
              </w:rPr>
            </w:pPr>
            <w:r w:rsidRPr="009D0AAB">
              <w:rPr>
                <w:rFonts w:ascii="Arial" w:hAnsi="Arial" w:cs="Arial"/>
              </w:rPr>
              <w:t xml:space="preserve">Ensuring and monitoring the timely, </w:t>
            </w:r>
            <w:proofErr w:type="gramStart"/>
            <w:r w:rsidRPr="009D0AAB">
              <w:rPr>
                <w:rFonts w:ascii="Arial" w:hAnsi="Arial" w:cs="Arial"/>
              </w:rPr>
              <w:t>complete</w:t>
            </w:r>
            <w:proofErr w:type="gramEnd"/>
            <w:r w:rsidRPr="009D0AAB">
              <w:rPr>
                <w:rFonts w:ascii="Arial" w:hAnsi="Arial" w:cs="Arial"/>
              </w:rPr>
              <w:t xml:space="preserve"> and correct transmission and quality of certification-relevant patient data by all cooperation partners to the cancer registry.</w:t>
            </w:r>
          </w:p>
          <w:p w14:paraId="08115A3B" w14:textId="7D47B53F" w:rsidR="009D0AAB" w:rsidRPr="009D0AAB" w:rsidRDefault="002C40FF" w:rsidP="009D0AAB">
            <w:pPr>
              <w:numPr>
                <w:ilvl w:val="0"/>
                <w:numId w:val="4"/>
              </w:numPr>
              <w:rPr>
                <w:rFonts w:ascii="Arial" w:hAnsi="Arial" w:cs="Arial"/>
              </w:rPr>
            </w:pPr>
            <w:r>
              <w:rPr>
                <w:rFonts w:ascii="Arial" w:hAnsi="Arial"/>
              </w:rPr>
              <w:t xml:space="preserve">Qualification and support of the staff responsible for data collection </w:t>
            </w:r>
          </w:p>
          <w:p w14:paraId="7434480E" w14:textId="11D24A2B" w:rsidR="002C40FF" w:rsidRPr="005006A5" w:rsidRDefault="002C40FF" w:rsidP="002C40FF">
            <w:r w:rsidRPr="009D0AAB">
              <w:rPr>
                <w:rFonts w:ascii="Arial" w:hAnsi="Arial"/>
              </w:rPr>
              <w:t xml:space="preserve">Regular analysis of the </w:t>
            </w:r>
            <w:r w:rsidR="006F1C7B" w:rsidRPr="009D0AAB">
              <w:rPr>
                <w:rFonts w:ascii="Arial" w:hAnsi="Arial"/>
              </w:rPr>
              <w:t>evaluations</w:t>
            </w:r>
            <w:r w:rsidRPr="009D0AAB">
              <w:rPr>
                <w:rFonts w:ascii="Arial" w:hAnsi="Arial"/>
              </w:rPr>
              <w:t xml:space="preserve"> particularly over the course of time</w:t>
            </w:r>
          </w:p>
        </w:tc>
        <w:tc>
          <w:tcPr>
            <w:tcW w:w="4554" w:type="dxa"/>
            <w:gridSpan w:val="3"/>
          </w:tcPr>
          <w:p w14:paraId="14BD4364" w14:textId="77777777" w:rsidR="002C40FF" w:rsidRPr="005006A5" w:rsidRDefault="002C40FF" w:rsidP="002C40FF">
            <w:pPr>
              <w:rPr>
                <w:rFonts w:ascii="Arial" w:hAnsi="Arial" w:cs="Arial"/>
              </w:rPr>
            </w:pPr>
          </w:p>
        </w:tc>
        <w:tc>
          <w:tcPr>
            <w:tcW w:w="411" w:type="dxa"/>
          </w:tcPr>
          <w:p w14:paraId="3BCF0202"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026B58" w14:paraId="2958A490" w14:textId="77777777" w:rsidTr="0079001C">
        <w:tc>
          <w:tcPr>
            <w:tcW w:w="847" w:type="dxa"/>
          </w:tcPr>
          <w:p w14:paraId="2B7E819D" w14:textId="77777777" w:rsidR="002C40FF" w:rsidRPr="005006A5" w:rsidRDefault="002C40FF" w:rsidP="002C40FF">
            <w:pPr>
              <w:rPr>
                <w:rFonts w:ascii="Arial" w:hAnsi="Arial" w:cs="Arial"/>
                <w:sz w:val="12"/>
              </w:rPr>
            </w:pPr>
            <w:r>
              <w:rPr>
                <w:rFonts w:ascii="Arial" w:hAnsi="Arial"/>
              </w:rPr>
              <w:t>10.6</w:t>
            </w:r>
          </w:p>
        </w:tc>
        <w:tc>
          <w:tcPr>
            <w:tcW w:w="4470" w:type="dxa"/>
          </w:tcPr>
          <w:p w14:paraId="2F3F40A6" w14:textId="77777777" w:rsidR="002C40FF" w:rsidRPr="00F90781" w:rsidRDefault="002C40FF" w:rsidP="002C40FF">
            <w:pPr>
              <w:jc w:val="both"/>
              <w:rPr>
                <w:rFonts w:ascii="Arial" w:hAnsi="Arial" w:cs="Arial"/>
                <w:b/>
                <w:bCs/>
              </w:rPr>
            </w:pPr>
            <w:r w:rsidRPr="00F90781">
              <w:rPr>
                <w:rFonts w:ascii="Arial" w:hAnsi="Arial"/>
                <w:b/>
                <w:bCs/>
              </w:rPr>
              <w:t>Provision of resources:</w:t>
            </w:r>
          </w:p>
          <w:p w14:paraId="1977CFB5" w14:textId="097EF447" w:rsidR="002C40FF" w:rsidRPr="005006A5" w:rsidRDefault="002C40FF" w:rsidP="002C40FF">
            <w:pPr>
              <w:jc w:val="both"/>
              <w:rPr>
                <w:rFonts w:ascii="Arial" w:hAnsi="Arial" w:cs="Arial"/>
              </w:rPr>
            </w:pPr>
            <w:r>
              <w:rPr>
                <w:rFonts w:ascii="Arial" w:hAnsi="Arial"/>
              </w:rPr>
              <w:t>Sufficient resources must be provided for the collection of data and other documentation tasks.</w:t>
            </w:r>
          </w:p>
          <w:p w14:paraId="2468087B" w14:textId="77777777" w:rsidR="002C40FF" w:rsidRPr="005006A5" w:rsidRDefault="002C40FF" w:rsidP="002C40FF">
            <w:pPr>
              <w:jc w:val="both"/>
              <w:rPr>
                <w:rFonts w:ascii="Arial" w:hAnsi="Arial" w:cs="Arial"/>
              </w:rPr>
            </w:pPr>
            <w:r>
              <w:rPr>
                <w:rFonts w:ascii="Arial" w:hAnsi="Arial"/>
              </w:rPr>
              <w:t>Benchmark for the definition of resources</w:t>
            </w:r>
          </w:p>
          <w:p w14:paraId="461A133A" w14:textId="5B6F66A9" w:rsidR="002C40FF" w:rsidRPr="005006A5" w:rsidRDefault="002C40FF" w:rsidP="002C40FF">
            <w:pPr>
              <w:tabs>
                <w:tab w:val="left" w:pos="2624"/>
              </w:tabs>
              <w:jc w:val="both"/>
              <w:rPr>
                <w:rFonts w:ascii="Arial" w:hAnsi="Arial" w:cs="Arial"/>
              </w:rPr>
            </w:pPr>
            <w:r>
              <w:rPr>
                <w:rFonts w:ascii="Arial" w:hAnsi="Arial"/>
              </w:rPr>
              <w:t>Per 200 primary cases (</w:t>
            </w:r>
            <w:r w:rsidR="0004400D">
              <w:rPr>
                <w:rFonts w:ascii="Arial" w:hAnsi="Arial"/>
              </w:rPr>
              <w:t>a</w:t>
            </w:r>
            <w:r w:rsidR="006F1C7B">
              <w:rPr>
                <w:rFonts w:ascii="Arial" w:hAnsi="Arial"/>
              </w:rPr>
              <w:t xml:space="preserve"> year</w:t>
            </w:r>
            <w:r w:rsidR="0004400D">
              <w:rPr>
                <w:rFonts w:ascii="Arial" w:hAnsi="Arial"/>
              </w:rPr>
              <w:t>)</w:t>
            </w:r>
            <w:r>
              <w:rPr>
                <w:rFonts w:ascii="Arial" w:hAnsi="Arial"/>
              </w:rPr>
              <w:t>:</w:t>
            </w:r>
            <w:r>
              <w:tab/>
            </w:r>
            <w:r>
              <w:rPr>
                <w:rFonts w:ascii="Arial" w:hAnsi="Arial"/>
              </w:rPr>
              <w:t>0.5 FTE</w:t>
            </w:r>
          </w:p>
          <w:p w14:paraId="716068EA" w14:textId="5BB6F98D" w:rsidR="002C40FF" w:rsidRPr="005006A5" w:rsidRDefault="002C40FF" w:rsidP="002C40FF">
            <w:pPr>
              <w:tabs>
                <w:tab w:val="left" w:pos="2624"/>
              </w:tabs>
              <w:rPr>
                <w:rFonts w:ascii="Arial" w:hAnsi="Arial" w:cs="Arial"/>
              </w:rPr>
            </w:pPr>
            <w:r>
              <w:rPr>
                <w:rFonts w:ascii="Arial" w:hAnsi="Arial"/>
              </w:rPr>
              <w:t xml:space="preserve">Per 200 follow-up cases: additional </w:t>
            </w:r>
            <w:r w:rsidR="006F1C7B">
              <w:rPr>
                <w:rFonts w:ascii="Arial" w:hAnsi="Arial"/>
              </w:rPr>
              <w:t xml:space="preserve">     </w:t>
            </w:r>
            <w:r>
              <w:rPr>
                <w:rFonts w:ascii="Arial" w:hAnsi="Arial"/>
              </w:rPr>
              <w:t>0.1 FTE</w:t>
            </w:r>
          </w:p>
        </w:tc>
        <w:tc>
          <w:tcPr>
            <w:tcW w:w="4554" w:type="dxa"/>
            <w:gridSpan w:val="3"/>
          </w:tcPr>
          <w:p w14:paraId="1AA5D8D7" w14:textId="77777777" w:rsidR="002C40FF" w:rsidRPr="005006A5" w:rsidRDefault="002C40FF" w:rsidP="002C40FF">
            <w:pPr>
              <w:rPr>
                <w:rFonts w:ascii="Arial" w:hAnsi="Arial" w:cs="Arial"/>
              </w:rPr>
            </w:pPr>
          </w:p>
        </w:tc>
        <w:tc>
          <w:tcPr>
            <w:tcW w:w="411" w:type="dxa"/>
          </w:tcPr>
          <w:p w14:paraId="677C5F15" w14:textId="77777777" w:rsidR="002C40FF" w:rsidRPr="005006A5" w:rsidRDefault="002C40FF" w:rsidP="002C40FF">
            <w:pPr>
              <w:rPr>
                <w:rFonts w:ascii="Arial" w:hAnsi="Arial" w:cs="Arial"/>
              </w:rPr>
            </w:pPr>
          </w:p>
        </w:tc>
      </w:tr>
      <w:tr w:rsidR="002C40FF" w:rsidRPr="00026B58" w14:paraId="675F9A62" w14:textId="77777777" w:rsidTr="0079001C">
        <w:trPr>
          <w:cantSplit/>
        </w:trPr>
        <w:tc>
          <w:tcPr>
            <w:tcW w:w="847" w:type="dxa"/>
            <w:tcBorders>
              <w:bottom w:val="single" w:sz="6" w:space="0" w:color="auto"/>
            </w:tcBorders>
          </w:tcPr>
          <w:p w14:paraId="48ADEC6C" w14:textId="77777777" w:rsidR="002C40FF" w:rsidRPr="005006A5" w:rsidRDefault="002C40FF" w:rsidP="002C40FF">
            <w:pPr>
              <w:rPr>
                <w:rFonts w:ascii="Arial" w:hAnsi="Arial" w:cs="Arial"/>
              </w:rPr>
            </w:pPr>
            <w:r>
              <w:rPr>
                <w:rFonts w:ascii="Arial" w:hAnsi="Arial"/>
              </w:rPr>
              <w:lastRenderedPageBreak/>
              <w:t>10.7</w:t>
            </w:r>
          </w:p>
        </w:tc>
        <w:tc>
          <w:tcPr>
            <w:tcW w:w="4470" w:type="dxa"/>
            <w:tcBorders>
              <w:bottom w:val="single" w:sz="6" w:space="0" w:color="auto"/>
            </w:tcBorders>
          </w:tcPr>
          <w:p w14:paraId="5353C958" w14:textId="77777777" w:rsidR="002C40FF" w:rsidRPr="00F90781" w:rsidRDefault="002C40FF" w:rsidP="002C40FF">
            <w:pPr>
              <w:pStyle w:val="Textkrper"/>
              <w:rPr>
                <w:b/>
                <w:bCs/>
                <w:color w:val="000000"/>
              </w:rPr>
            </w:pPr>
            <w:r w:rsidRPr="00F90781">
              <w:rPr>
                <w:b/>
                <w:bCs/>
                <w:color w:val="000000"/>
              </w:rPr>
              <w:t>Selection options</w:t>
            </w:r>
          </w:p>
          <w:p w14:paraId="50601434" w14:textId="7DB0572E" w:rsidR="002C40FF" w:rsidRPr="005006A5" w:rsidRDefault="002C40FF" w:rsidP="002C40FF">
            <w:pPr>
              <w:pStyle w:val="Textkrper"/>
              <w:rPr>
                <w:color w:val="000000"/>
              </w:rPr>
            </w:pPr>
            <w:r>
              <w:rPr>
                <w:color w:val="000000"/>
              </w:rPr>
              <w:t xml:space="preserve">The following selection options must be </w:t>
            </w:r>
            <w:r w:rsidR="006F1C7B">
              <w:rPr>
                <w:color w:val="000000"/>
              </w:rPr>
              <w:t xml:space="preserve">available </w:t>
            </w:r>
            <w:r>
              <w:rPr>
                <w:color w:val="000000"/>
              </w:rPr>
              <w:t xml:space="preserve">in the tumour documentation system: </w:t>
            </w:r>
          </w:p>
          <w:p w14:paraId="10F3E390" w14:textId="77777777" w:rsidR="002C40FF" w:rsidRPr="005006A5" w:rsidRDefault="002C40FF" w:rsidP="002C40FF">
            <w:pPr>
              <w:numPr>
                <w:ilvl w:val="0"/>
                <w:numId w:val="5"/>
              </w:numPr>
              <w:rPr>
                <w:rFonts w:ascii="Arial" w:hAnsi="Arial" w:cs="Arial"/>
              </w:rPr>
            </w:pPr>
            <w:r>
              <w:rPr>
                <w:rFonts w:ascii="Arial" w:hAnsi="Arial"/>
              </w:rPr>
              <w:t xml:space="preserve">Year of birth </w:t>
            </w:r>
          </w:p>
          <w:p w14:paraId="776DC887" w14:textId="75DC5A10" w:rsidR="002C40FF" w:rsidRPr="005006A5" w:rsidRDefault="002C40FF" w:rsidP="002C40FF">
            <w:pPr>
              <w:numPr>
                <w:ilvl w:val="0"/>
                <w:numId w:val="5"/>
              </w:numPr>
              <w:rPr>
                <w:rFonts w:ascii="Arial" w:hAnsi="Arial" w:cs="Arial"/>
              </w:rPr>
            </w:pPr>
            <w:r>
              <w:rPr>
                <w:rFonts w:ascii="Arial" w:hAnsi="Arial"/>
              </w:rPr>
              <w:t>TNM classification and prognos</w:t>
            </w:r>
            <w:r w:rsidR="006F1C7B">
              <w:rPr>
                <w:rFonts w:ascii="Arial" w:hAnsi="Arial"/>
              </w:rPr>
              <w:t>is</w:t>
            </w:r>
            <w:r>
              <w:rPr>
                <w:rFonts w:ascii="Arial" w:hAnsi="Arial"/>
              </w:rPr>
              <w:t xml:space="preserve"> factors</w:t>
            </w:r>
          </w:p>
          <w:p w14:paraId="49B2CC3E" w14:textId="03282C88" w:rsidR="002C40FF" w:rsidRPr="005006A5" w:rsidRDefault="006F1C7B" w:rsidP="002C40FF">
            <w:pPr>
              <w:numPr>
                <w:ilvl w:val="0"/>
                <w:numId w:val="5"/>
              </w:numPr>
              <w:rPr>
                <w:rFonts w:ascii="Arial" w:hAnsi="Arial" w:cs="Arial"/>
              </w:rPr>
            </w:pPr>
            <w:r>
              <w:rPr>
                <w:rFonts w:ascii="Arial" w:hAnsi="Arial"/>
              </w:rPr>
              <w:t xml:space="preserve">Types of therapy </w:t>
            </w:r>
            <w:r w:rsidR="002C40FF">
              <w:rPr>
                <w:rFonts w:ascii="Arial" w:hAnsi="Arial"/>
              </w:rPr>
              <w:t>(</w:t>
            </w:r>
            <w:r>
              <w:rPr>
                <w:rFonts w:ascii="Arial" w:hAnsi="Arial"/>
              </w:rPr>
              <w:t>surgery</w:t>
            </w:r>
            <w:r w:rsidR="002C40FF">
              <w:rPr>
                <w:rFonts w:ascii="Arial" w:hAnsi="Arial"/>
              </w:rPr>
              <w:t>, radiotherapy, hormon</w:t>
            </w:r>
            <w:r w:rsidR="009E69DB">
              <w:rPr>
                <w:rFonts w:ascii="Arial" w:hAnsi="Arial"/>
              </w:rPr>
              <w:t>e</w:t>
            </w:r>
            <w:r w:rsidR="002C40FF">
              <w:rPr>
                <w:rFonts w:ascii="Arial" w:hAnsi="Arial"/>
              </w:rPr>
              <w:t xml:space="preserve"> therapy, immunotherapy, chemotherapy)</w:t>
            </w:r>
          </w:p>
          <w:p w14:paraId="6B524142" w14:textId="211BF3AE" w:rsidR="002C40FF" w:rsidRPr="005006A5" w:rsidRDefault="002C40FF" w:rsidP="002C40FF">
            <w:pPr>
              <w:numPr>
                <w:ilvl w:val="0"/>
                <w:numId w:val="5"/>
              </w:numPr>
              <w:rPr>
                <w:rFonts w:ascii="Arial" w:hAnsi="Arial" w:cs="Arial"/>
              </w:rPr>
            </w:pPr>
            <w:r>
              <w:rPr>
                <w:rFonts w:ascii="Arial" w:hAnsi="Arial"/>
              </w:rPr>
              <w:t>Date of re</w:t>
            </w:r>
            <w:r w:rsidR="006F1C7B">
              <w:rPr>
                <w:rFonts w:ascii="Arial" w:hAnsi="Arial"/>
              </w:rPr>
              <w:t>currence</w:t>
            </w:r>
            <w:r>
              <w:rPr>
                <w:rFonts w:ascii="Arial" w:hAnsi="Arial"/>
              </w:rPr>
              <w:t>/metastas</w:t>
            </w:r>
            <w:r w:rsidR="006F1C7B">
              <w:rPr>
                <w:rFonts w:ascii="Arial" w:hAnsi="Arial"/>
              </w:rPr>
              <w:t>i</w:t>
            </w:r>
            <w:r>
              <w:rPr>
                <w:rFonts w:ascii="Arial" w:hAnsi="Arial"/>
              </w:rPr>
              <w:t>s</w:t>
            </w:r>
          </w:p>
          <w:p w14:paraId="4D9E7FE8" w14:textId="498268A9" w:rsidR="002C40FF" w:rsidRPr="005006A5" w:rsidRDefault="006F1C7B" w:rsidP="002C40FF">
            <w:pPr>
              <w:numPr>
                <w:ilvl w:val="0"/>
                <w:numId w:val="5"/>
              </w:numPr>
              <w:rPr>
                <w:rFonts w:ascii="Arial" w:hAnsi="Arial" w:cs="Arial"/>
              </w:rPr>
            </w:pPr>
            <w:r>
              <w:rPr>
                <w:rFonts w:ascii="Arial" w:hAnsi="Arial"/>
              </w:rPr>
              <w:t>Mortalities</w:t>
            </w:r>
          </w:p>
          <w:p w14:paraId="549DB5BB" w14:textId="77777777" w:rsidR="002C40FF" w:rsidRPr="005006A5" w:rsidRDefault="002C40FF" w:rsidP="002C40FF">
            <w:pPr>
              <w:pStyle w:val="Textkrper"/>
              <w:numPr>
                <w:ilvl w:val="0"/>
                <w:numId w:val="5"/>
              </w:numPr>
              <w:rPr>
                <w:color w:val="000000"/>
              </w:rPr>
            </w:pPr>
            <w:r>
              <w:rPr>
                <w:color w:val="000000"/>
              </w:rPr>
              <w:t>Follow-up status (last update)</w:t>
            </w:r>
          </w:p>
        </w:tc>
        <w:tc>
          <w:tcPr>
            <w:tcW w:w="4554" w:type="dxa"/>
            <w:gridSpan w:val="3"/>
            <w:tcBorders>
              <w:bottom w:val="single" w:sz="6" w:space="0" w:color="auto"/>
            </w:tcBorders>
          </w:tcPr>
          <w:p w14:paraId="4151A797" w14:textId="77777777" w:rsidR="002C40FF" w:rsidRPr="005006A5" w:rsidRDefault="002C40FF" w:rsidP="002C40FF">
            <w:pPr>
              <w:rPr>
                <w:rFonts w:ascii="Arial" w:hAnsi="Arial" w:cs="Arial"/>
              </w:rPr>
            </w:pPr>
          </w:p>
        </w:tc>
        <w:tc>
          <w:tcPr>
            <w:tcW w:w="411" w:type="dxa"/>
            <w:tcBorders>
              <w:bottom w:val="single" w:sz="6" w:space="0" w:color="auto"/>
            </w:tcBorders>
          </w:tcPr>
          <w:p w14:paraId="749731D4" w14:textId="77777777" w:rsidR="002C40FF" w:rsidRPr="005006A5" w:rsidRDefault="002C40FF" w:rsidP="002C40FF">
            <w:pPr>
              <w:rPr>
                <w:rFonts w:ascii="Arial" w:hAnsi="Arial" w:cs="Arial"/>
              </w:rPr>
            </w:pPr>
          </w:p>
        </w:tc>
      </w:tr>
      <w:tr w:rsidR="002C40FF" w:rsidRPr="00026B58" w14:paraId="237BB87D"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vMerge w:val="restart"/>
          </w:tcPr>
          <w:p w14:paraId="59B291EB" w14:textId="77777777" w:rsidR="002C40FF" w:rsidRPr="005006A5" w:rsidRDefault="002C40FF" w:rsidP="002C40FF">
            <w:pPr>
              <w:pStyle w:val="NurText"/>
              <w:rPr>
                <w:rFonts w:ascii="Arial" w:hAnsi="Arial" w:cs="Arial"/>
              </w:rPr>
            </w:pPr>
            <w:r>
              <w:rPr>
                <w:rFonts w:ascii="Arial" w:hAnsi="Arial"/>
              </w:rPr>
              <w:t>10.8</w:t>
            </w:r>
          </w:p>
        </w:tc>
        <w:tc>
          <w:tcPr>
            <w:tcW w:w="4470" w:type="dxa"/>
            <w:vMerge w:val="restart"/>
          </w:tcPr>
          <w:p w14:paraId="3294C8ED" w14:textId="36CE277D" w:rsidR="002C40FF" w:rsidRPr="00F90781" w:rsidRDefault="002C40FF" w:rsidP="002C40FF">
            <w:pPr>
              <w:pStyle w:val="StandartAbst"/>
              <w:spacing w:before="0" w:after="60"/>
              <w:rPr>
                <w:rFonts w:ascii="Arial" w:hAnsi="Arial" w:cs="Arial"/>
                <w:b/>
                <w:bCs/>
                <w:sz w:val="20"/>
              </w:rPr>
            </w:pPr>
            <w:r w:rsidRPr="00F90781">
              <w:rPr>
                <w:rFonts w:ascii="Arial" w:hAnsi="Arial"/>
                <w:b/>
                <w:bCs/>
                <w:sz w:val="20"/>
              </w:rPr>
              <w:t>Tumour</w:t>
            </w:r>
            <w:r w:rsidR="006F1C7B" w:rsidRPr="00F90781">
              <w:rPr>
                <w:rFonts w:ascii="Arial" w:hAnsi="Arial"/>
                <w:b/>
                <w:bCs/>
                <w:sz w:val="20"/>
              </w:rPr>
              <w:t>-</w:t>
            </w:r>
            <w:r w:rsidRPr="00F90781">
              <w:rPr>
                <w:rFonts w:ascii="Arial" w:hAnsi="Arial"/>
                <w:b/>
                <w:bCs/>
                <w:sz w:val="20"/>
              </w:rPr>
              <w:t>specific indicators of outcome quality</w:t>
            </w:r>
          </w:p>
          <w:p w14:paraId="10ECFCCC" w14:textId="77777777" w:rsidR="002C40FF" w:rsidRPr="005006A5" w:rsidRDefault="002C40FF" w:rsidP="002C40FF">
            <w:pPr>
              <w:tabs>
                <w:tab w:val="left" w:pos="321"/>
              </w:tabs>
              <w:ind w:left="355" w:hanging="355"/>
              <w:rPr>
                <w:rFonts w:ascii="Arial" w:hAnsi="Arial" w:cs="Arial"/>
              </w:rPr>
            </w:pPr>
            <w:r>
              <w:rPr>
                <w:rFonts w:ascii="Arial" w:hAnsi="Arial"/>
              </w:rPr>
              <w:t>1.</w:t>
            </w:r>
            <w:r>
              <w:tab/>
            </w:r>
            <w:r>
              <w:rPr>
                <w:rFonts w:ascii="Arial" w:hAnsi="Arial"/>
              </w:rPr>
              <w:t>Relapse-free survival by stage (Kaplan-Meier curves)</w:t>
            </w:r>
          </w:p>
          <w:p w14:paraId="6EAAE9A2" w14:textId="551776DB"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Definition of biochemical re</w:t>
            </w:r>
            <w:r w:rsidR="009A7A74">
              <w:rPr>
                <w:sz w:val="20"/>
              </w:rPr>
              <w:t>currence</w:t>
            </w:r>
            <w:r>
              <w:rPr>
                <w:sz w:val="20"/>
              </w:rPr>
              <w:t xml:space="preserve">: </w:t>
            </w:r>
          </w:p>
          <w:p w14:paraId="2DD1EFA7" w14:textId="77777777"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a. After radical prostatectomy a PSA level &gt; 0.2 ng/ml confirmed in at least two measurements (2 weeks apart)</w:t>
            </w:r>
          </w:p>
          <w:p w14:paraId="69E3A09F" w14:textId="77777777" w:rsidR="002C40FF" w:rsidRPr="005006A5" w:rsidRDefault="002C40FF" w:rsidP="002C40FF">
            <w:pPr>
              <w:pStyle w:val="DGU-Empfehlung-Tab-Text"/>
              <w:tabs>
                <w:tab w:val="left" w:pos="521"/>
              </w:tabs>
              <w:spacing w:before="0" w:after="60"/>
              <w:ind w:left="522" w:hanging="522"/>
              <w:rPr>
                <w:rFonts w:cs="Arial"/>
                <w:sz w:val="20"/>
                <w:szCs w:val="20"/>
              </w:rPr>
            </w:pPr>
            <w:r>
              <w:tab/>
            </w:r>
            <w:r>
              <w:rPr>
                <w:sz w:val="20"/>
              </w:rPr>
              <w:t>b. After radiotherapy only, a PSA increase &gt; 0.2 ng/ml above the post-interventional PSA nadir confirmed in at least two measurements (2-3 weeks apart).</w:t>
            </w:r>
          </w:p>
          <w:p w14:paraId="5C95F47D" w14:textId="77777777" w:rsidR="002C40FF" w:rsidRPr="005006A5" w:rsidRDefault="002C40FF" w:rsidP="002C40FF">
            <w:pPr>
              <w:tabs>
                <w:tab w:val="left" w:pos="321"/>
              </w:tabs>
              <w:ind w:left="355" w:hanging="355"/>
              <w:rPr>
                <w:rFonts w:ascii="Arial" w:hAnsi="Arial" w:cs="Arial"/>
              </w:rPr>
            </w:pPr>
            <w:r>
              <w:rPr>
                <w:rFonts w:ascii="Arial" w:hAnsi="Arial"/>
              </w:rPr>
              <w:t>2.</w:t>
            </w:r>
            <w:r>
              <w:tab/>
            </w:r>
            <w:r>
              <w:rPr>
                <w:rFonts w:ascii="Arial" w:hAnsi="Arial"/>
              </w:rPr>
              <w:t>Overall survival by pT categories, stage (Kaplan-Meier curves)</w:t>
            </w:r>
          </w:p>
          <w:p w14:paraId="3B3460B8" w14:textId="51012F99" w:rsidR="007A6E1B" w:rsidRPr="00A37025" w:rsidRDefault="002C40FF" w:rsidP="002C40FF">
            <w:pPr>
              <w:tabs>
                <w:tab w:val="left" w:pos="321"/>
              </w:tabs>
              <w:ind w:left="323" w:hanging="323"/>
              <w:rPr>
                <w:rFonts w:ascii="Arial" w:hAnsi="Arial"/>
              </w:rPr>
            </w:pPr>
            <w:r>
              <w:rPr>
                <w:rFonts w:ascii="Arial" w:hAnsi="Arial"/>
              </w:rPr>
              <w:t>3.</w:t>
            </w:r>
            <w:r>
              <w:tab/>
            </w:r>
            <w:r w:rsidR="007A6E1B">
              <w:rPr>
                <w:rFonts w:ascii="Arial" w:hAnsi="Arial"/>
                <w:highlight w:val="cyan"/>
              </w:rPr>
              <w:tab/>
            </w:r>
            <w:r w:rsidR="007A6E1B" w:rsidRPr="00A37025">
              <w:rPr>
                <w:rFonts w:ascii="Arial" w:hAnsi="Arial"/>
              </w:rPr>
              <w:t>EPIC-26 incl. additional questions</w:t>
            </w:r>
          </w:p>
          <w:p w14:paraId="18E45A0B" w14:textId="0BC58A5E" w:rsidR="002C40FF" w:rsidRPr="00A37025" w:rsidRDefault="002C40FF" w:rsidP="002C40FF">
            <w:pPr>
              <w:tabs>
                <w:tab w:val="left" w:pos="321"/>
              </w:tabs>
              <w:ind w:left="323" w:hanging="323"/>
              <w:rPr>
                <w:rFonts w:ascii="Arial" w:hAnsi="Arial" w:cs="Arial"/>
              </w:rPr>
            </w:pPr>
          </w:p>
          <w:p w14:paraId="5B13937A" w14:textId="2177DE15" w:rsidR="002C40FF" w:rsidRPr="00A37025" w:rsidRDefault="007A6E1B" w:rsidP="00A37025">
            <w:pPr>
              <w:jc w:val="both"/>
              <w:rPr>
                <w:rFonts w:ascii="Arial" w:hAnsi="Arial"/>
              </w:rPr>
            </w:pPr>
            <w:r w:rsidRPr="00A37025">
              <w:rPr>
                <w:rFonts w:ascii="Arial" w:hAnsi="Arial" w:cs="Arial"/>
              </w:rPr>
              <w:t xml:space="preserve">Patient surveys with </w:t>
            </w:r>
            <w:r w:rsidRPr="00A37025">
              <w:rPr>
                <w:rFonts w:ascii="Arial" w:hAnsi="Arial"/>
              </w:rPr>
              <w:t>EPIC-26 incl. additional questions must be available at the time of the initial certification.</w:t>
            </w:r>
          </w:p>
        </w:tc>
        <w:tc>
          <w:tcPr>
            <w:tcW w:w="4554" w:type="dxa"/>
            <w:gridSpan w:val="3"/>
            <w:vMerge w:val="restart"/>
          </w:tcPr>
          <w:p w14:paraId="190DA915" w14:textId="77777777" w:rsidR="002C40FF" w:rsidRPr="005006A5" w:rsidRDefault="002C40FF" w:rsidP="002C40FF">
            <w:pPr>
              <w:rPr>
                <w:rFonts w:ascii="Arial" w:hAnsi="Arial" w:cs="Arial"/>
              </w:rPr>
            </w:pPr>
          </w:p>
        </w:tc>
        <w:tc>
          <w:tcPr>
            <w:tcW w:w="411" w:type="dxa"/>
            <w:tcBorders>
              <w:bottom w:val="nil"/>
            </w:tcBorders>
          </w:tcPr>
          <w:p w14:paraId="3C1C4479" w14:textId="77777777" w:rsidR="002C40FF" w:rsidRPr="005006A5" w:rsidRDefault="002C40FF" w:rsidP="002C40FF">
            <w:pPr>
              <w:pStyle w:val="StandartAbst"/>
              <w:spacing w:before="0" w:after="0"/>
              <w:rPr>
                <w:rFonts w:ascii="Arial" w:hAnsi="Arial" w:cs="Arial"/>
                <w:sz w:val="20"/>
              </w:rPr>
            </w:pPr>
          </w:p>
        </w:tc>
      </w:tr>
      <w:tr w:rsidR="002C40FF" w:rsidRPr="00026B58" w14:paraId="22F5D6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847" w:type="dxa"/>
            <w:vMerge/>
          </w:tcPr>
          <w:p w14:paraId="5C6167C7" w14:textId="77777777" w:rsidR="002C40FF" w:rsidRPr="005006A5" w:rsidRDefault="002C40FF" w:rsidP="002C40FF">
            <w:pPr>
              <w:pStyle w:val="NurText"/>
              <w:rPr>
                <w:rFonts w:ascii="Arial" w:hAnsi="Arial" w:cs="Arial"/>
              </w:rPr>
            </w:pPr>
          </w:p>
        </w:tc>
        <w:tc>
          <w:tcPr>
            <w:tcW w:w="4470" w:type="dxa"/>
            <w:vMerge/>
          </w:tcPr>
          <w:p w14:paraId="1FD72B5D" w14:textId="77777777" w:rsidR="002C40FF" w:rsidRPr="005006A5" w:rsidRDefault="002C40FF" w:rsidP="002C40FF">
            <w:pPr>
              <w:rPr>
                <w:rFonts w:ascii="Arial" w:hAnsi="Arial" w:cs="Arial"/>
              </w:rPr>
            </w:pPr>
          </w:p>
        </w:tc>
        <w:tc>
          <w:tcPr>
            <w:tcW w:w="4554" w:type="dxa"/>
            <w:gridSpan w:val="3"/>
            <w:vMerge/>
          </w:tcPr>
          <w:p w14:paraId="1CA7621C" w14:textId="77777777" w:rsidR="002C40FF" w:rsidRPr="005006A5" w:rsidRDefault="002C40FF" w:rsidP="002C40FF">
            <w:pPr>
              <w:pStyle w:val="DGU-Empfehlung-Tab-Literatur"/>
              <w:rPr>
                <w:rFonts w:cs="Arial"/>
              </w:rPr>
            </w:pPr>
          </w:p>
        </w:tc>
        <w:tc>
          <w:tcPr>
            <w:tcW w:w="411" w:type="dxa"/>
            <w:tcBorders>
              <w:top w:val="nil"/>
            </w:tcBorders>
          </w:tcPr>
          <w:p w14:paraId="5C6B7F0C" w14:textId="77777777" w:rsidR="002C40FF" w:rsidRPr="005006A5" w:rsidRDefault="002C40FF" w:rsidP="002C40FF">
            <w:pPr>
              <w:pStyle w:val="StandartAbst"/>
              <w:spacing w:before="0" w:after="0"/>
              <w:rPr>
                <w:rFonts w:ascii="Arial" w:hAnsi="Arial" w:cs="Arial"/>
                <w:sz w:val="20"/>
              </w:rPr>
            </w:pPr>
          </w:p>
        </w:tc>
      </w:tr>
      <w:tr w:rsidR="002C40FF" w:rsidRPr="004B3980" w14:paraId="2CCF339E"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tcBorders>
              <w:top w:val="single" w:sz="6" w:space="0" w:color="auto"/>
              <w:bottom w:val="nil"/>
            </w:tcBorders>
          </w:tcPr>
          <w:p w14:paraId="4C200516" w14:textId="77777777" w:rsidR="002C40FF" w:rsidRPr="005006A5" w:rsidRDefault="002C40FF" w:rsidP="002C40FF">
            <w:pPr>
              <w:pStyle w:val="NurText"/>
              <w:rPr>
                <w:rFonts w:ascii="Arial" w:hAnsi="Arial" w:cs="Arial"/>
              </w:rPr>
            </w:pPr>
            <w:r>
              <w:rPr>
                <w:rFonts w:ascii="Arial" w:hAnsi="Arial"/>
              </w:rPr>
              <w:t>10.9</w:t>
            </w:r>
          </w:p>
        </w:tc>
        <w:tc>
          <w:tcPr>
            <w:tcW w:w="4470" w:type="dxa"/>
          </w:tcPr>
          <w:p w14:paraId="036FE839" w14:textId="77777777" w:rsidR="002C40FF" w:rsidRPr="005006A5" w:rsidRDefault="002C40FF" w:rsidP="002C40FF">
            <w:pPr>
              <w:rPr>
                <w:rFonts w:ascii="Arial" w:hAnsi="Arial" w:cs="Arial"/>
                <w:b/>
              </w:rPr>
            </w:pPr>
            <w:r>
              <w:rPr>
                <w:rFonts w:ascii="Arial" w:hAnsi="Arial"/>
                <w:b/>
              </w:rPr>
              <w:t>Evaluation of data</w:t>
            </w:r>
          </w:p>
          <w:p w14:paraId="772C9444" w14:textId="74261868" w:rsidR="002C40FF" w:rsidRPr="005006A5" w:rsidRDefault="00A35476" w:rsidP="002C40FF">
            <w:pPr>
              <w:numPr>
                <w:ilvl w:val="0"/>
                <w:numId w:val="8"/>
              </w:numPr>
              <w:rPr>
                <w:rFonts w:ascii="Arial" w:hAnsi="Arial" w:cs="Arial"/>
              </w:rPr>
            </w:pPr>
            <w:r>
              <w:rPr>
                <w:rFonts w:ascii="Arial" w:hAnsi="Arial"/>
              </w:rPr>
              <w:t>Depiction</w:t>
            </w:r>
            <w:r w:rsidR="002653EE">
              <w:rPr>
                <w:rFonts w:ascii="Arial" w:hAnsi="Arial"/>
              </w:rPr>
              <w:t xml:space="preserve"> </w:t>
            </w:r>
            <w:r w:rsidR="002C40FF">
              <w:rPr>
                <w:rFonts w:ascii="Arial" w:hAnsi="Arial"/>
              </w:rPr>
              <w:t>of outcome quality (</w:t>
            </w:r>
            <w:r w:rsidR="006F1C7B">
              <w:rPr>
                <w:rFonts w:ascii="Arial" w:hAnsi="Arial"/>
              </w:rPr>
              <w:t xml:space="preserve">see </w:t>
            </w:r>
            <w:r w:rsidR="002C40FF">
              <w:rPr>
                <w:rFonts w:ascii="Arial" w:hAnsi="Arial"/>
              </w:rPr>
              <w:t>above point) must be possible for recertifications.</w:t>
            </w:r>
          </w:p>
          <w:p w14:paraId="0440F270" w14:textId="77777777" w:rsidR="002C40FF" w:rsidRPr="005006A5" w:rsidRDefault="002C40FF" w:rsidP="002C40FF">
            <w:pPr>
              <w:numPr>
                <w:ilvl w:val="0"/>
                <w:numId w:val="8"/>
              </w:numPr>
              <w:rPr>
                <w:rFonts w:ascii="Arial" w:hAnsi="Arial" w:cs="Arial"/>
              </w:rPr>
            </w:pPr>
            <w:r>
              <w:rPr>
                <w:rFonts w:ascii="Arial" w:hAnsi="Arial"/>
              </w:rPr>
              <w:t xml:space="preserve">Data in the tumour documentation system are to be evaluated at least once a year in line with the corresponding indicators. </w:t>
            </w:r>
          </w:p>
          <w:p w14:paraId="4AA15E5F" w14:textId="77777777" w:rsidR="002C40FF" w:rsidRPr="005006A5" w:rsidRDefault="002C40FF" w:rsidP="002C40FF">
            <w:pPr>
              <w:numPr>
                <w:ilvl w:val="0"/>
                <w:numId w:val="8"/>
              </w:numPr>
              <w:rPr>
                <w:rFonts w:ascii="Arial" w:hAnsi="Arial" w:cs="Arial"/>
              </w:rPr>
            </w:pPr>
            <w:r>
              <w:rPr>
                <w:rFonts w:ascii="Arial" w:hAnsi="Arial"/>
              </w:rPr>
              <w:t>If benchmarking/annual report is proposed, the benchmarking results are to be included in the analysis.</w:t>
            </w:r>
          </w:p>
          <w:p w14:paraId="55B5C138" w14:textId="60816F4F" w:rsidR="002C40FF" w:rsidRPr="009D0AAB" w:rsidRDefault="002C40FF" w:rsidP="00F90781">
            <w:pPr>
              <w:numPr>
                <w:ilvl w:val="0"/>
                <w:numId w:val="8"/>
              </w:numPr>
              <w:rPr>
                <w:rFonts w:ascii="Arial" w:hAnsi="Arial" w:cs="Arial"/>
              </w:rPr>
            </w:pPr>
            <w:r>
              <w:rPr>
                <w:rFonts w:ascii="Arial" w:hAnsi="Arial"/>
              </w:rPr>
              <w:t>The results must be discussed in an interdisciplinary manner</w:t>
            </w:r>
            <w:r w:rsidR="00A35476">
              <w:rPr>
                <w:rFonts w:ascii="Arial" w:hAnsi="Arial"/>
              </w:rPr>
              <w:t xml:space="preserve"> and within any </w:t>
            </w:r>
            <w:r>
              <w:rPr>
                <w:rFonts w:ascii="Arial" w:hAnsi="Arial"/>
              </w:rPr>
              <w:t xml:space="preserve">regional or national networks. </w:t>
            </w:r>
          </w:p>
        </w:tc>
        <w:tc>
          <w:tcPr>
            <w:tcW w:w="4554" w:type="dxa"/>
            <w:gridSpan w:val="3"/>
          </w:tcPr>
          <w:p w14:paraId="38C27555" w14:textId="77777777" w:rsidR="002C40FF" w:rsidRPr="005006A5" w:rsidRDefault="002C40FF" w:rsidP="002C40FF">
            <w:pPr>
              <w:tabs>
                <w:tab w:val="num" w:pos="720"/>
              </w:tabs>
              <w:spacing w:before="120"/>
              <w:ind w:left="57" w:hanging="57"/>
              <w:outlineLvl w:val="1"/>
              <w:rPr>
                <w:rFonts w:ascii="Arial" w:hAnsi="Arial" w:cs="Arial"/>
              </w:rPr>
            </w:pPr>
          </w:p>
        </w:tc>
        <w:tc>
          <w:tcPr>
            <w:tcW w:w="411" w:type="dxa"/>
          </w:tcPr>
          <w:p w14:paraId="171C1E9D" w14:textId="77777777" w:rsidR="002C40FF" w:rsidRPr="005006A5" w:rsidRDefault="002C40FF" w:rsidP="002C40FF">
            <w:pPr>
              <w:pStyle w:val="StandartAbst"/>
              <w:tabs>
                <w:tab w:val="num" w:pos="720"/>
              </w:tabs>
              <w:spacing w:before="0" w:after="0"/>
              <w:ind w:left="57" w:hanging="57"/>
              <w:outlineLvl w:val="1"/>
              <w:rPr>
                <w:rFonts w:ascii="Arial" w:hAnsi="Arial" w:cs="Arial"/>
                <w:sz w:val="20"/>
              </w:rPr>
            </w:pPr>
          </w:p>
        </w:tc>
      </w:tr>
      <w:tr w:rsidR="002C40FF" w:rsidRPr="00026B58" w14:paraId="1514EB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847" w:type="dxa"/>
          </w:tcPr>
          <w:p w14:paraId="23FC1249" w14:textId="77777777" w:rsidR="002C40FF" w:rsidRPr="005006A5" w:rsidRDefault="002C40FF" w:rsidP="002C40FF">
            <w:pPr>
              <w:pStyle w:val="NurText"/>
              <w:rPr>
                <w:rFonts w:ascii="Arial" w:hAnsi="Arial" w:cs="Arial"/>
              </w:rPr>
            </w:pPr>
            <w:r>
              <w:rPr>
                <w:rFonts w:ascii="Arial" w:hAnsi="Arial"/>
              </w:rPr>
              <w:lastRenderedPageBreak/>
              <w:t>10.10</w:t>
            </w:r>
          </w:p>
        </w:tc>
        <w:tc>
          <w:tcPr>
            <w:tcW w:w="4470" w:type="dxa"/>
          </w:tcPr>
          <w:p w14:paraId="185644DA" w14:textId="77777777" w:rsidR="002C40FF" w:rsidRPr="005006A5" w:rsidRDefault="002C40FF" w:rsidP="002C40FF">
            <w:pPr>
              <w:rPr>
                <w:rFonts w:ascii="Arial" w:hAnsi="Arial" w:cs="Arial"/>
                <w:b/>
              </w:rPr>
            </w:pPr>
            <w:r>
              <w:rPr>
                <w:rFonts w:ascii="Arial" w:hAnsi="Arial"/>
                <w:b/>
              </w:rPr>
              <w:t>Record of follow-up</w:t>
            </w:r>
          </w:p>
          <w:p w14:paraId="409C19DD" w14:textId="77777777" w:rsidR="002C40FF" w:rsidRPr="005006A5" w:rsidRDefault="002C40FF" w:rsidP="002C40FF">
            <w:pPr>
              <w:rPr>
                <w:rFonts w:ascii="Arial" w:hAnsi="Arial" w:cs="Arial"/>
              </w:rPr>
            </w:pPr>
            <w:r>
              <w:rPr>
                <w:rFonts w:ascii="Arial" w:hAnsi="Arial"/>
              </w:rPr>
              <w:t>A description is to be given of how the follow-up data are collected and what the current follow-up status is (see outcome matrix).</w:t>
            </w:r>
          </w:p>
          <w:p w14:paraId="3F9915BE" w14:textId="77777777" w:rsidR="002C40FF" w:rsidRPr="005006A5" w:rsidRDefault="002C40FF" w:rsidP="002C40FF">
            <w:pPr>
              <w:rPr>
                <w:rFonts w:ascii="Arial" w:hAnsi="Arial"/>
                <w:strike/>
              </w:rPr>
            </w:pPr>
          </w:p>
          <w:p w14:paraId="6EE3E76C" w14:textId="77777777" w:rsidR="002C40FF" w:rsidRPr="005006A5" w:rsidRDefault="002C40FF" w:rsidP="002C40FF">
            <w:pPr>
              <w:rPr>
                <w:rFonts w:ascii="Arial" w:hAnsi="Arial"/>
              </w:rPr>
            </w:pPr>
            <w:r>
              <w:rPr>
                <w:rFonts w:ascii="Arial" w:hAnsi="Arial"/>
              </w:rPr>
              <w:t>Functioning cancer registries show follow-up status.</w:t>
            </w:r>
          </w:p>
          <w:p w14:paraId="38320C6D" w14:textId="77777777" w:rsidR="002C40FF" w:rsidRPr="005006A5" w:rsidRDefault="002C40FF" w:rsidP="002C40FF">
            <w:pPr>
              <w:rPr>
                <w:rFonts w:ascii="Arial" w:hAnsi="Arial"/>
              </w:rPr>
            </w:pPr>
            <w:r>
              <w:rPr>
                <w:rFonts w:ascii="Arial" w:hAnsi="Arial"/>
              </w:rPr>
              <w:t>Where this is not an option, joint work is being done on a regional solution together with the centres, the ADT, the DKG and the respective government authorities</w:t>
            </w:r>
          </w:p>
          <w:p w14:paraId="7313848A" w14:textId="77777777" w:rsidR="002C40FF" w:rsidRPr="005006A5" w:rsidRDefault="002C40FF" w:rsidP="002C40FF">
            <w:pPr>
              <w:rPr>
                <w:rFonts w:ascii="Arial" w:hAnsi="Arial"/>
              </w:rPr>
            </w:pPr>
          </w:p>
          <w:p w14:paraId="4ED0A542" w14:textId="77777777" w:rsidR="002C40FF" w:rsidRPr="005006A5" w:rsidRDefault="002C40FF" w:rsidP="002C40FF">
            <w:pPr>
              <w:rPr>
                <w:rFonts w:ascii="Arial" w:hAnsi="Arial"/>
              </w:rPr>
            </w:pPr>
            <w:r>
              <w:rPr>
                <w:rFonts w:ascii="Arial" w:hAnsi="Arial"/>
              </w:rPr>
              <w:t>The follow-up status includes:</w:t>
            </w:r>
          </w:p>
          <w:p w14:paraId="3560AA05" w14:textId="3215BB75" w:rsidR="002C40FF" w:rsidRPr="005006A5" w:rsidRDefault="002653EE" w:rsidP="002C40FF">
            <w:pPr>
              <w:rPr>
                <w:rFonts w:ascii="Arial" w:hAnsi="Arial"/>
              </w:rPr>
            </w:pPr>
            <w:r>
              <w:rPr>
                <w:rFonts w:ascii="Arial" w:hAnsi="Arial"/>
              </w:rPr>
              <w:t>Any</w:t>
            </w:r>
            <w:r w:rsidR="002C40FF">
              <w:rPr>
                <w:rFonts w:ascii="Arial" w:hAnsi="Arial"/>
              </w:rPr>
              <w:t xml:space="preserve"> progressions (local re</w:t>
            </w:r>
            <w:r w:rsidR="00A35476">
              <w:rPr>
                <w:rFonts w:ascii="Arial" w:hAnsi="Arial"/>
              </w:rPr>
              <w:t>currences</w:t>
            </w:r>
            <w:r w:rsidR="002C40FF">
              <w:rPr>
                <w:rFonts w:ascii="Arial" w:hAnsi="Arial"/>
              </w:rPr>
              <w:t>, any regional lymph-node re</w:t>
            </w:r>
            <w:r w:rsidR="00A35476">
              <w:rPr>
                <w:rFonts w:ascii="Arial" w:hAnsi="Arial"/>
              </w:rPr>
              <w:t>currences</w:t>
            </w:r>
            <w:r w:rsidR="002C40FF">
              <w:rPr>
                <w:rFonts w:ascii="Arial" w:hAnsi="Arial"/>
              </w:rPr>
              <w:t xml:space="preserve">, </w:t>
            </w:r>
            <w:r w:rsidR="00A35476">
              <w:rPr>
                <w:rFonts w:ascii="Arial" w:hAnsi="Arial"/>
              </w:rPr>
              <w:t>remote</w:t>
            </w:r>
            <w:r w:rsidR="002C40FF">
              <w:rPr>
                <w:rFonts w:ascii="Arial" w:hAnsi="Arial"/>
              </w:rPr>
              <w:t xml:space="preserve"> metastases, at least the first progression)</w:t>
            </w:r>
          </w:p>
          <w:p w14:paraId="586761E0" w14:textId="77777777" w:rsidR="002C40FF" w:rsidRPr="005006A5" w:rsidRDefault="002C40FF" w:rsidP="002C40FF">
            <w:pPr>
              <w:rPr>
                <w:rFonts w:ascii="Arial" w:hAnsi="Arial"/>
              </w:rPr>
            </w:pPr>
            <w:r>
              <w:rPr>
                <w:rFonts w:ascii="Arial" w:hAnsi="Arial"/>
              </w:rPr>
              <w:t>Secondary malignant tumours</w:t>
            </w:r>
          </w:p>
          <w:p w14:paraId="49749661" w14:textId="5B4EE484" w:rsidR="001C70F3" w:rsidRDefault="001C70F3" w:rsidP="002C40FF">
            <w:pPr>
              <w:rPr>
                <w:rFonts w:ascii="Arial" w:hAnsi="Arial"/>
              </w:rPr>
            </w:pPr>
            <w:r>
              <w:rPr>
                <w:rFonts w:ascii="Arial" w:hAnsi="Arial"/>
              </w:rPr>
              <w:t>Deaths</w:t>
            </w:r>
          </w:p>
          <w:p w14:paraId="78D2E0B4" w14:textId="59FFB51B" w:rsidR="002C40FF" w:rsidRPr="005006A5" w:rsidRDefault="001C70F3" w:rsidP="002C40FF">
            <w:pPr>
              <w:rPr>
                <w:rFonts w:ascii="Arial" w:hAnsi="Arial"/>
              </w:rPr>
            </w:pPr>
            <w:r>
              <w:rPr>
                <w:rFonts w:ascii="Arial" w:hAnsi="Arial"/>
              </w:rPr>
              <w:t>Currently resides at the address</w:t>
            </w:r>
          </w:p>
          <w:p w14:paraId="4D0346B6" w14:textId="37338CC7" w:rsidR="002C40FF" w:rsidRPr="005006A5" w:rsidRDefault="001C70F3" w:rsidP="002C40FF">
            <w:pPr>
              <w:tabs>
                <w:tab w:val="left" w:pos="567"/>
                <w:tab w:val="left" w:pos="6521"/>
              </w:tabs>
              <w:rPr>
                <w:rFonts w:ascii="Arial" w:hAnsi="Arial"/>
              </w:rPr>
            </w:pPr>
            <w:r>
              <w:rPr>
                <w:rFonts w:ascii="Arial" w:hAnsi="Arial"/>
              </w:rPr>
              <w:t xml:space="preserve">Termination </w:t>
            </w:r>
            <w:r w:rsidR="002C40FF">
              <w:rPr>
                <w:rFonts w:ascii="Arial" w:hAnsi="Arial"/>
              </w:rPr>
              <w:t>of follow-up (</w:t>
            </w:r>
            <w:proofErr w:type="gramStart"/>
            <w:r w:rsidR="002C40FF">
              <w:rPr>
                <w:rFonts w:ascii="Arial" w:hAnsi="Arial"/>
              </w:rPr>
              <w:t>e.g.</w:t>
            </w:r>
            <w:proofErr w:type="gramEnd"/>
            <w:r w:rsidR="002C40FF">
              <w:rPr>
                <w:rFonts w:ascii="Arial" w:hAnsi="Arial"/>
              </w:rPr>
              <w:t xml:space="preserve"> patient has moved </w:t>
            </w:r>
            <w:r>
              <w:rPr>
                <w:rFonts w:ascii="Arial" w:hAnsi="Arial"/>
              </w:rPr>
              <w:t>away from the</w:t>
            </w:r>
            <w:r w:rsidR="002C40FF">
              <w:rPr>
                <w:rFonts w:ascii="Arial" w:hAnsi="Arial"/>
              </w:rPr>
              <w:t xml:space="preserve"> catchment area</w:t>
            </w:r>
            <w:r>
              <w:rPr>
                <w:rFonts w:ascii="Arial" w:hAnsi="Arial"/>
              </w:rPr>
              <w:t>, federal</w:t>
            </w:r>
            <w:r w:rsidR="002C40FF">
              <w:rPr>
                <w:rFonts w:ascii="Arial" w:hAnsi="Arial"/>
              </w:rPr>
              <w:t xml:space="preserve"> state)</w:t>
            </w:r>
          </w:p>
          <w:p w14:paraId="11BC8E8F" w14:textId="77777777" w:rsidR="002C40FF" w:rsidRPr="005006A5" w:rsidRDefault="002C40FF" w:rsidP="002C40FF">
            <w:pPr>
              <w:tabs>
                <w:tab w:val="left" w:pos="567"/>
                <w:tab w:val="left" w:pos="6521"/>
              </w:tabs>
              <w:rPr>
                <w:rFonts w:ascii="Arial" w:hAnsi="Arial" w:cs="Arial"/>
              </w:rPr>
            </w:pPr>
          </w:p>
        </w:tc>
        <w:tc>
          <w:tcPr>
            <w:tcW w:w="4554" w:type="dxa"/>
            <w:gridSpan w:val="3"/>
            <w:tcBorders>
              <w:bottom w:val="single" w:sz="4" w:space="0" w:color="auto"/>
            </w:tcBorders>
          </w:tcPr>
          <w:p w14:paraId="09B5C0A5" w14:textId="77777777" w:rsidR="002C40FF" w:rsidRPr="005006A5" w:rsidRDefault="002C40FF" w:rsidP="002C40FF">
            <w:pPr>
              <w:rPr>
                <w:rFonts w:ascii="Arial" w:hAnsi="Arial"/>
              </w:rPr>
            </w:pPr>
          </w:p>
        </w:tc>
        <w:tc>
          <w:tcPr>
            <w:tcW w:w="411" w:type="dxa"/>
          </w:tcPr>
          <w:p w14:paraId="1CAC325D" w14:textId="77777777" w:rsidR="002C40FF" w:rsidRPr="005006A5" w:rsidRDefault="002C40FF" w:rsidP="002C40FF">
            <w:pPr>
              <w:pStyle w:val="StandartAbst"/>
              <w:spacing w:before="0" w:after="0"/>
              <w:rPr>
                <w:rFonts w:ascii="Arial" w:hAnsi="Arial" w:cs="Arial"/>
                <w:sz w:val="20"/>
              </w:rPr>
            </w:pPr>
          </w:p>
        </w:tc>
      </w:tr>
      <w:tr w:rsidR="002C40FF" w:rsidRPr="00026B58" w14:paraId="43CBDB86" w14:textId="77777777" w:rsidTr="0079001C">
        <w:trPr>
          <w:cantSplit/>
          <w:trHeight w:val="507"/>
        </w:trPr>
        <w:tc>
          <w:tcPr>
            <w:tcW w:w="847" w:type="dxa"/>
            <w:vMerge w:val="restart"/>
          </w:tcPr>
          <w:p w14:paraId="5E8881AB" w14:textId="77777777" w:rsidR="002C40FF" w:rsidRPr="005006A5" w:rsidRDefault="002C40FF" w:rsidP="002C40FF">
            <w:pPr>
              <w:pStyle w:val="NurText"/>
              <w:rPr>
                <w:rFonts w:ascii="Arial" w:hAnsi="Arial" w:cs="Arial"/>
              </w:rPr>
            </w:pPr>
            <w:r>
              <w:rPr>
                <w:rFonts w:ascii="Arial" w:hAnsi="Arial"/>
              </w:rPr>
              <w:t>10.11</w:t>
            </w:r>
          </w:p>
        </w:tc>
        <w:tc>
          <w:tcPr>
            <w:tcW w:w="4470" w:type="dxa"/>
          </w:tcPr>
          <w:p w14:paraId="35E36413" w14:textId="77777777" w:rsidR="002C40FF" w:rsidRPr="005006A5" w:rsidRDefault="002C40FF" w:rsidP="002C40FF">
            <w:pPr>
              <w:rPr>
                <w:rFonts w:ascii="Arial" w:eastAsia="Calibri" w:hAnsi="Arial" w:cs="Arial"/>
              </w:rPr>
            </w:pPr>
            <w:r>
              <w:rPr>
                <w:rFonts w:ascii="Arial" w:hAnsi="Arial"/>
              </w:rPr>
              <w:t>Demands on following up the patients covered by the tumour documentation system</w:t>
            </w:r>
          </w:p>
        </w:tc>
        <w:tc>
          <w:tcPr>
            <w:tcW w:w="1512" w:type="dxa"/>
            <w:tcBorders>
              <w:right w:val="nil"/>
            </w:tcBorders>
            <w:vAlign w:val="center"/>
          </w:tcPr>
          <w:p w14:paraId="6F82F668" w14:textId="77777777" w:rsidR="002C40FF" w:rsidRPr="005006A5" w:rsidRDefault="002C40FF" w:rsidP="002C40FF">
            <w:pPr>
              <w:spacing w:before="60" w:after="60"/>
              <w:jc w:val="center"/>
              <w:rPr>
                <w:rFonts w:ascii="Arial" w:eastAsia="Calibri" w:hAnsi="Arial" w:cs="Arial"/>
              </w:rPr>
            </w:pPr>
          </w:p>
        </w:tc>
        <w:tc>
          <w:tcPr>
            <w:tcW w:w="1512" w:type="dxa"/>
            <w:tcBorders>
              <w:left w:val="nil"/>
              <w:right w:val="nil"/>
            </w:tcBorders>
            <w:vAlign w:val="center"/>
          </w:tcPr>
          <w:p w14:paraId="0E33D4E4" w14:textId="128E5334" w:rsidR="002C40FF" w:rsidRPr="005006A5" w:rsidRDefault="007628D5" w:rsidP="002C40FF">
            <w:pPr>
              <w:spacing w:before="60" w:after="60"/>
              <w:jc w:val="center"/>
              <w:rPr>
                <w:rFonts w:ascii="Arial" w:eastAsia="Calibri" w:hAnsi="Arial" w:cs="Arial"/>
              </w:rPr>
            </w:pPr>
            <w:r>
              <w:rPr>
                <w:rFonts w:ascii="Arial" w:hAnsi="Arial"/>
              </w:rPr>
              <w:t>From 1 Jan.</w:t>
            </w:r>
            <w:r w:rsidR="002C40FF">
              <w:rPr>
                <w:rFonts w:ascii="Arial" w:hAnsi="Arial"/>
              </w:rPr>
              <w:t xml:space="preserve"> 2013</w:t>
            </w:r>
          </w:p>
        </w:tc>
        <w:tc>
          <w:tcPr>
            <w:tcW w:w="1530" w:type="dxa"/>
            <w:tcBorders>
              <w:left w:val="nil"/>
            </w:tcBorders>
            <w:vAlign w:val="center"/>
          </w:tcPr>
          <w:p w14:paraId="757AF1E3" w14:textId="77777777" w:rsidR="002C40FF" w:rsidRPr="005006A5" w:rsidRDefault="002C40FF" w:rsidP="002C40FF">
            <w:pPr>
              <w:spacing w:before="60" w:after="60"/>
              <w:jc w:val="center"/>
              <w:rPr>
                <w:rFonts w:ascii="Arial" w:eastAsia="Calibri" w:hAnsi="Arial" w:cs="Arial"/>
              </w:rPr>
            </w:pPr>
          </w:p>
        </w:tc>
        <w:tc>
          <w:tcPr>
            <w:tcW w:w="411" w:type="dxa"/>
            <w:vMerge w:val="restart"/>
          </w:tcPr>
          <w:p w14:paraId="089E811D" w14:textId="77777777" w:rsidR="002C40FF" w:rsidRPr="005006A5" w:rsidRDefault="002C40FF" w:rsidP="002C40FF">
            <w:pPr>
              <w:rPr>
                <w:rFonts w:ascii="Arial" w:hAnsi="Arial" w:cs="Arial"/>
              </w:rPr>
            </w:pPr>
          </w:p>
        </w:tc>
      </w:tr>
      <w:tr w:rsidR="002C40FF" w:rsidRPr="00026B58" w14:paraId="15F9C911" w14:textId="77777777" w:rsidTr="0079001C">
        <w:trPr>
          <w:cantSplit/>
          <w:trHeight w:val="506"/>
        </w:trPr>
        <w:tc>
          <w:tcPr>
            <w:tcW w:w="847" w:type="dxa"/>
            <w:vMerge/>
          </w:tcPr>
          <w:p w14:paraId="7EB18109" w14:textId="77777777" w:rsidR="002C40FF" w:rsidRPr="005006A5" w:rsidRDefault="002C40FF" w:rsidP="002C40FF">
            <w:pPr>
              <w:rPr>
                <w:rFonts w:ascii="Arial" w:hAnsi="Arial" w:cs="Arial"/>
              </w:rPr>
            </w:pPr>
          </w:p>
        </w:tc>
        <w:tc>
          <w:tcPr>
            <w:tcW w:w="4470" w:type="dxa"/>
          </w:tcPr>
          <w:p w14:paraId="7AB042E8" w14:textId="77777777" w:rsidR="002C40FF" w:rsidRPr="005006A5" w:rsidRDefault="002C40FF" w:rsidP="002C40FF">
            <w:pPr>
              <w:rPr>
                <w:rFonts w:ascii="Arial" w:eastAsia="Calibri" w:hAnsi="Arial" w:cs="Arial"/>
              </w:rPr>
            </w:pPr>
            <w:r>
              <w:rPr>
                <w:rFonts w:ascii="Arial" w:hAnsi="Arial"/>
              </w:rPr>
              <w:t>Minimum requirement for successful recertification.</w:t>
            </w:r>
          </w:p>
        </w:tc>
        <w:tc>
          <w:tcPr>
            <w:tcW w:w="1512" w:type="dxa"/>
            <w:tcBorders>
              <w:right w:val="nil"/>
            </w:tcBorders>
          </w:tcPr>
          <w:p w14:paraId="5703BC3C"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455930AC" w14:textId="77777777" w:rsidR="002C40FF" w:rsidRPr="005006A5" w:rsidRDefault="002C40FF" w:rsidP="002C40FF">
            <w:pPr>
              <w:jc w:val="center"/>
              <w:rPr>
                <w:rFonts w:ascii="Arial" w:eastAsia="Calibri" w:hAnsi="Arial" w:cs="Arial"/>
              </w:rPr>
            </w:pPr>
            <w:r>
              <w:rPr>
                <w:rFonts w:ascii="Arial" w:hAnsi="Arial" w:cs="Arial"/>
                <w:cs/>
              </w:rPr>
              <w:t xml:space="preserve">≥ </w:t>
            </w:r>
            <w:r>
              <w:rPr>
                <w:rFonts w:ascii="Arial" w:hAnsi="Arial"/>
              </w:rPr>
              <w:t>80%</w:t>
            </w:r>
          </w:p>
        </w:tc>
        <w:tc>
          <w:tcPr>
            <w:tcW w:w="1530" w:type="dxa"/>
            <w:tcBorders>
              <w:left w:val="nil"/>
            </w:tcBorders>
          </w:tcPr>
          <w:p w14:paraId="09AD1F63" w14:textId="77777777" w:rsidR="002C40FF" w:rsidRPr="005006A5" w:rsidRDefault="002C40FF" w:rsidP="002C40FF">
            <w:pPr>
              <w:jc w:val="center"/>
              <w:rPr>
                <w:rFonts w:ascii="Arial" w:eastAsia="Calibri" w:hAnsi="Arial" w:cs="Arial"/>
              </w:rPr>
            </w:pPr>
          </w:p>
        </w:tc>
        <w:tc>
          <w:tcPr>
            <w:tcW w:w="411" w:type="dxa"/>
            <w:vMerge/>
          </w:tcPr>
          <w:p w14:paraId="5199D7D4" w14:textId="77777777" w:rsidR="002C40FF" w:rsidRPr="005006A5" w:rsidRDefault="002C40FF" w:rsidP="002C40FF">
            <w:pPr>
              <w:rPr>
                <w:rFonts w:ascii="Arial" w:hAnsi="Arial" w:cs="Arial"/>
              </w:rPr>
            </w:pPr>
          </w:p>
        </w:tc>
      </w:tr>
      <w:tr w:rsidR="002C40FF" w:rsidRPr="00026B58" w14:paraId="1A44D47D" w14:textId="77777777" w:rsidTr="0079001C">
        <w:trPr>
          <w:cantSplit/>
          <w:trHeight w:val="506"/>
        </w:trPr>
        <w:tc>
          <w:tcPr>
            <w:tcW w:w="847" w:type="dxa"/>
            <w:vMerge/>
          </w:tcPr>
          <w:p w14:paraId="2AA35DFB" w14:textId="77777777" w:rsidR="002C40FF" w:rsidRPr="005006A5" w:rsidRDefault="002C40FF" w:rsidP="002C40FF">
            <w:pPr>
              <w:rPr>
                <w:rFonts w:ascii="Arial" w:hAnsi="Arial" w:cs="Arial"/>
              </w:rPr>
            </w:pPr>
          </w:p>
        </w:tc>
        <w:tc>
          <w:tcPr>
            <w:tcW w:w="4470" w:type="dxa"/>
          </w:tcPr>
          <w:p w14:paraId="585920A0" w14:textId="74779DA8" w:rsidR="002C40FF" w:rsidRPr="005006A5" w:rsidRDefault="002C40FF" w:rsidP="00A35476">
            <w:pPr>
              <w:rPr>
                <w:rFonts w:ascii="Arial" w:hAnsi="Arial" w:cs="Arial"/>
              </w:rPr>
            </w:pPr>
            <w:r>
              <w:rPr>
                <w:rFonts w:ascii="Arial" w:hAnsi="Arial"/>
              </w:rPr>
              <w:t xml:space="preserve">Recertification or maintenance of certification only </w:t>
            </w:r>
            <w:r w:rsidR="00A35476">
              <w:rPr>
                <w:rFonts w:ascii="Arial" w:hAnsi="Arial"/>
              </w:rPr>
              <w:t>subject to</w:t>
            </w:r>
            <w:r>
              <w:rPr>
                <w:rFonts w:ascii="Arial" w:hAnsi="Arial"/>
              </w:rPr>
              <w:t xml:space="preserve"> certain conditions (</w:t>
            </w:r>
            <w:proofErr w:type="gramStart"/>
            <w:r>
              <w:rPr>
                <w:rFonts w:ascii="Arial" w:hAnsi="Arial"/>
              </w:rPr>
              <w:t>e.g.</w:t>
            </w:r>
            <w:proofErr w:type="gramEnd"/>
            <w:r>
              <w:rPr>
                <w:rFonts w:ascii="Arial" w:hAnsi="Arial"/>
              </w:rPr>
              <w:t xml:space="preserve"> shorter period of validity, concept for raising the response rate, etc.)</w:t>
            </w:r>
          </w:p>
        </w:tc>
        <w:tc>
          <w:tcPr>
            <w:tcW w:w="1512" w:type="dxa"/>
            <w:tcBorders>
              <w:right w:val="nil"/>
            </w:tcBorders>
          </w:tcPr>
          <w:p w14:paraId="6E458E09"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7D66EF65" w14:textId="77777777" w:rsidR="002C40FF" w:rsidRPr="005006A5" w:rsidRDefault="002C40FF" w:rsidP="002C40FF">
            <w:pPr>
              <w:jc w:val="center"/>
              <w:rPr>
                <w:rFonts w:ascii="Arial" w:eastAsia="Calibri" w:hAnsi="Arial" w:cs="Arial"/>
              </w:rPr>
            </w:pPr>
            <w:r>
              <w:rPr>
                <w:rFonts w:ascii="Arial" w:hAnsi="Arial"/>
              </w:rPr>
              <w:t xml:space="preserve">60 </w:t>
            </w:r>
            <w:r>
              <w:rPr>
                <w:rFonts w:ascii="Arial" w:hAnsi="Arial" w:cs="Arial"/>
                <w:cs/>
              </w:rPr>
              <w:t xml:space="preserve">– </w:t>
            </w:r>
            <w:r>
              <w:rPr>
                <w:rFonts w:ascii="Arial" w:hAnsi="Arial"/>
              </w:rPr>
              <w:t>79%</w:t>
            </w:r>
          </w:p>
        </w:tc>
        <w:tc>
          <w:tcPr>
            <w:tcW w:w="1530" w:type="dxa"/>
            <w:tcBorders>
              <w:left w:val="nil"/>
            </w:tcBorders>
          </w:tcPr>
          <w:p w14:paraId="70FAE6E8" w14:textId="77777777" w:rsidR="002C40FF" w:rsidRPr="005006A5" w:rsidRDefault="002C40FF" w:rsidP="002C40FF">
            <w:pPr>
              <w:jc w:val="center"/>
              <w:rPr>
                <w:rFonts w:ascii="Arial" w:eastAsia="Calibri" w:hAnsi="Arial" w:cs="Arial"/>
              </w:rPr>
            </w:pPr>
          </w:p>
        </w:tc>
        <w:tc>
          <w:tcPr>
            <w:tcW w:w="411" w:type="dxa"/>
            <w:vMerge/>
          </w:tcPr>
          <w:p w14:paraId="64793DCD" w14:textId="77777777" w:rsidR="002C40FF" w:rsidRPr="005006A5" w:rsidRDefault="002C40FF" w:rsidP="002C40FF">
            <w:pPr>
              <w:rPr>
                <w:rFonts w:ascii="Arial" w:hAnsi="Arial" w:cs="Arial"/>
              </w:rPr>
            </w:pPr>
          </w:p>
        </w:tc>
      </w:tr>
      <w:tr w:rsidR="002C40FF" w:rsidRPr="00026B58" w14:paraId="3769894D" w14:textId="77777777" w:rsidTr="0079001C">
        <w:trPr>
          <w:cantSplit/>
          <w:trHeight w:val="506"/>
        </w:trPr>
        <w:tc>
          <w:tcPr>
            <w:tcW w:w="847" w:type="dxa"/>
            <w:vMerge/>
            <w:tcBorders>
              <w:bottom w:val="single" w:sz="4" w:space="0" w:color="auto"/>
            </w:tcBorders>
          </w:tcPr>
          <w:p w14:paraId="5D989248" w14:textId="77777777" w:rsidR="002C40FF" w:rsidRPr="00026B58" w:rsidRDefault="002C40FF" w:rsidP="002C40FF">
            <w:pPr>
              <w:rPr>
                <w:rFonts w:ascii="Arial" w:hAnsi="Arial" w:cs="Arial"/>
              </w:rPr>
            </w:pPr>
          </w:p>
        </w:tc>
        <w:tc>
          <w:tcPr>
            <w:tcW w:w="4470" w:type="dxa"/>
            <w:tcBorders>
              <w:bottom w:val="single" w:sz="4" w:space="0" w:color="auto"/>
            </w:tcBorders>
          </w:tcPr>
          <w:p w14:paraId="4130A9F3" w14:textId="77777777" w:rsidR="002C40FF" w:rsidRPr="00026B58" w:rsidRDefault="002C40FF" w:rsidP="002C40FF">
            <w:pPr>
              <w:rPr>
                <w:rFonts w:ascii="Arial" w:hAnsi="Arial" w:cs="Arial"/>
              </w:rPr>
            </w:pPr>
            <w:r>
              <w:rPr>
                <w:rFonts w:ascii="Arial" w:hAnsi="Arial"/>
              </w:rPr>
              <w:t>Recertification or maintenance of certification not issued.</w:t>
            </w:r>
          </w:p>
        </w:tc>
        <w:tc>
          <w:tcPr>
            <w:tcW w:w="1512" w:type="dxa"/>
            <w:tcBorders>
              <w:bottom w:val="single" w:sz="4" w:space="0" w:color="auto"/>
              <w:right w:val="nil"/>
            </w:tcBorders>
          </w:tcPr>
          <w:p w14:paraId="02F4A84C" w14:textId="77777777" w:rsidR="002C40FF" w:rsidRPr="00026B58" w:rsidRDefault="002C40FF" w:rsidP="002C40FF">
            <w:pPr>
              <w:jc w:val="center"/>
              <w:rPr>
                <w:rFonts w:ascii="Arial" w:eastAsia="Calibri" w:hAnsi="Arial" w:cs="Arial"/>
              </w:rPr>
            </w:pPr>
          </w:p>
        </w:tc>
        <w:tc>
          <w:tcPr>
            <w:tcW w:w="1512" w:type="dxa"/>
            <w:tcBorders>
              <w:left w:val="nil"/>
              <w:bottom w:val="single" w:sz="4" w:space="0" w:color="auto"/>
              <w:right w:val="nil"/>
            </w:tcBorders>
          </w:tcPr>
          <w:p w14:paraId="7EE916FD" w14:textId="77777777" w:rsidR="002C40FF" w:rsidRPr="00026B58" w:rsidRDefault="002C40FF" w:rsidP="002C40FF">
            <w:pPr>
              <w:jc w:val="center"/>
              <w:rPr>
                <w:rFonts w:ascii="Arial" w:eastAsia="Calibri" w:hAnsi="Arial" w:cs="Arial"/>
              </w:rPr>
            </w:pPr>
            <w:r>
              <w:rPr>
                <w:rFonts w:ascii="Arial" w:hAnsi="Arial"/>
              </w:rPr>
              <w:t>&lt; 60%</w:t>
            </w:r>
          </w:p>
        </w:tc>
        <w:tc>
          <w:tcPr>
            <w:tcW w:w="1530" w:type="dxa"/>
            <w:tcBorders>
              <w:left w:val="nil"/>
              <w:bottom w:val="single" w:sz="4" w:space="0" w:color="auto"/>
            </w:tcBorders>
          </w:tcPr>
          <w:p w14:paraId="4F23EEA2" w14:textId="77777777" w:rsidR="002C40FF" w:rsidRPr="00026B58" w:rsidRDefault="002C40FF" w:rsidP="002C40FF">
            <w:pPr>
              <w:jc w:val="center"/>
              <w:rPr>
                <w:rFonts w:ascii="Arial" w:eastAsia="Calibri" w:hAnsi="Arial" w:cs="Arial"/>
              </w:rPr>
            </w:pPr>
          </w:p>
        </w:tc>
        <w:tc>
          <w:tcPr>
            <w:tcW w:w="411" w:type="dxa"/>
            <w:vMerge/>
          </w:tcPr>
          <w:p w14:paraId="30869E09" w14:textId="77777777" w:rsidR="002C40FF" w:rsidRPr="00026B58" w:rsidRDefault="002C40FF" w:rsidP="002C40FF">
            <w:pPr>
              <w:rPr>
                <w:rFonts w:ascii="Arial" w:hAnsi="Arial" w:cs="Arial"/>
              </w:rPr>
            </w:pPr>
          </w:p>
        </w:tc>
      </w:tr>
    </w:tbl>
    <w:p w14:paraId="66C51421" w14:textId="77777777" w:rsidR="002C40FF" w:rsidRDefault="002C40FF" w:rsidP="002C40FF">
      <w:pPr>
        <w:pStyle w:val="Kopfzeile"/>
        <w:jc w:val="both"/>
        <w:rPr>
          <w:rFonts w:ascii="Arial" w:hAnsi="Arial"/>
          <w:b/>
          <w:sz w:val="18"/>
        </w:rPr>
      </w:pPr>
    </w:p>
    <w:p w14:paraId="31A228EE" w14:textId="77777777" w:rsidR="002C40FF" w:rsidRDefault="002C40FF" w:rsidP="002C40FF">
      <w:pPr>
        <w:pStyle w:val="Kopfzeile"/>
        <w:jc w:val="both"/>
        <w:rPr>
          <w:rFonts w:ascii="Arial" w:hAnsi="Arial"/>
          <w:b/>
          <w:sz w:val="18"/>
        </w:rPr>
      </w:pPr>
    </w:p>
    <w:p w14:paraId="3508FE5D" w14:textId="5D0C2954" w:rsidR="002C40FF" w:rsidRPr="00AB570C" w:rsidRDefault="00A35476" w:rsidP="002C40FF">
      <w:pPr>
        <w:pStyle w:val="Kopfzeile"/>
        <w:jc w:val="both"/>
        <w:rPr>
          <w:rFonts w:ascii="Arial" w:hAnsi="Arial" w:cs="Arial"/>
          <w:b/>
          <w:sz w:val="18"/>
          <w:szCs w:val="18"/>
        </w:rPr>
      </w:pPr>
      <w:r>
        <w:rPr>
          <w:rFonts w:ascii="Arial" w:hAnsi="Arial"/>
          <w:b/>
          <w:sz w:val="18"/>
        </w:rPr>
        <w:t>Data</w:t>
      </w:r>
      <w:r w:rsidR="002C40FF">
        <w:rPr>
          <w:rFonts w:ascii="Arial" w:hAnsi="Arial"/>
          <w:b/>
          <w:sz w:val="18"/>
        </w:rPr>
        <w:t xml:space="preserve"> </w:t>
      </w:r>
      <w:r>
        <w:rPr>
          <w:rFonts w:ascii="Arial" w:hAnsi="Arial"/>
          <w:b/>
          <w:sz w:val="18"/>
        </w:rPr>
        <w:t>S</w:t>
      </w:r>
      <w:r w:rsidR="002C40FF">
        <w:rPr>
          <w:rFonts w:ascii="Arial" w:hAnsi="Arial"/>
          <w:b/>
          <w:sz w:val="18"/>
        </w:rPr>
        <w:t>heet/Outcome</w:t>
      </w:r>
      <w:r>
        <w:rPr>
          <w:rFonts w:ascii="Arial" w:hAnsi="Arial"/>
          <w:b/>
          <w:sz w:val="18"/>
        </w:rPr>
        <w:t xml:space="preserve"> </w:t>
      </w:r>
      <w:r w:rsidR="002C40FF">
        <w:rPr>
          <w:rFonts w:ascii="Arial" w:hAnsi="Arial"/>
          <w:b/>
          <w:sz w:val="18"/>
        </w:rPr>
        <w:t>quality matrix</w:t>
      </w:r>
    </w:p>
    <w:p w14:paraId="35130FB3" w14:textId="77777777" w:rsidR="002C40FF" w:rsidRPr="00AB570C" w:rsidRDefault="002C40FF" w:rsidP="002C40FF">
      <w:pPr>
        <w:pStyle w:val="Kopfzeile"/>
        <w:jc w:val="both"/>
        <w:rPr>
          <w:rFonts w:ascii="Arial" w:hAnsi="Arial" w:cs="Arial"/>
          <w:sz w:val="18"/>
          <w:szCs w:val="18"/>
        </w:rPr>
      </w:pPr>
    </w:p>
    <w:p w14:paraId="374E1EAB" w14:textId="1C0CD1B9" w:rsidR="002C40FF" w:rsidRPr="009E636F" w:rsidRDefault="002C40FF" w:rsidP="002C40FF">
      <w:pPr>
        <w:pStyle w:val="StandardWeb"/>
        <w:spacing w:before="0" w:beforeAutospacing="0" w:after="0" w:afterAutospacing="0"/>
        <w:jc w:val="both"/>
        <w:rPr>
          <w:rFonts w:ascii="Arial" w:hAnsi="Arial" w:cs="Arial"/>
          <w:sz w:val="20"/>
          <w:szCs w:val="20"/>
        </w:rPr>
      </w:pPr>
      <w:r>
        <w:rPr>
          <w:rFonts w:ascii="Arial" w:hAnsi="Arial"/>
          <w:sz w:val="20"/>
        </w:rPr>
        <w:t>A</w:t>
      </w:r>
      <w:r w:rsidR="00A35476">
        <w:rPr>
          <w:rFonts w:ascii="Arial" w:hAnsi="Arial"/>
          <w:sz w:val="20"/>
        </w:rPr>
        <w:t xml:space="preserve"> structured</w:t>
      </w:r>
      <w:r>
        <w:rPr>
          <w:rFonts w:ascii="Arial" w:hAnsi="Arial"/>
          <w:sz w:val="20"/>
        </w:rPr>
        <w:t xml:space="preserve"> EXCEL template is available </w:t>
      </w:r>
      <w:r w:rsidR="00A35476">
        <w:rPr>
          <w:rFonts w:ascii="Arial" w:hAnsi="Arial"/>
          <w:sz w:val="20"/>
        </w:rPr>
        <w:t>for Ce</w:t>
      </w:r>
      <w:r>
        <w:rPr>
          <w:rFonts w:ascii="Arial" w:hAnsi="Arial"/>
          <w:sz w:val="20"/>
        </w:rPr>
        <w:t>ntres to record the indicators and data</w:t>
      </w:r>
      <w:r w:rsidR="009A7A74">
        <w:rPr>
          <w:rFonts w:ascii="Arial" w:hAnsi="Arial"/>
          <w:sz w:val="20"/>
        </w:rPr>
        <w:t xml:space="preserve"> on outcome quality. This EXCEL Data Sheet</w:t>
      </w:r>
      <w:r>
        <w:rPr>
          <w:rFonts w:ascii="Arial" w:hAnsi="Arial"/>
          <w:sz w:val="20"/>
        </w:rPr>
        <w:t xml:space="preserve"> also includes the automatic calculation of data quality. Only those indicators </w:t>
      </w:r>
      <w:r w:rsidR="00A35476">
        <w:rPr>
          <w:rFonts w:ascii="Arial" w:hAnsi="Arial"/>
          <w:sz w:val="20"/>
        </w:rPr>
        <w:t xml:space="preserve">presented </w:t>
      </w:r>
      <w:proofErr w:type="gramStart"/>
      <w:r w:rsidR="00A35476">
        <w:rPr>
          <w:rFonts w:ascii="Arial" w:hAnsi="Arial"/>
          <w:sz w:val="20"/>
        </w:rPr>
        <w:t>on the basis of</w:t>
      </w:r>
      <w:proofErr w:type="gramEnd"/>
      <w:r w:rsidR="00A35476">
        <w:rPr>
          <w:rFonts w:ascii="Arial" w:hAnsi="Arial"/>
          <w:sz w:val="20"/>
        </w:rPr>
        <w:t xml:space="preserve"> the EXCEL template provided by OnkoZert can be used for certification</w:t>
      </w:r>
      <w:r>
        <w:rPr>
          <w:rFonts w:ascii="Arial" w:hAnsi="Arial"/>
          <w:sz w:val="20"/>
        </w:rPr>
        <w:t>.</w:t>
      </w:r>
      <w:r w:rsidR="00A35476">
        <w:rPr>
          <w:rFonts w:ascii="Arial" w:hAnsi="Arial"/>
          <w:sz w:val="20"/>
        </w:rPr>
        <w:t xml:space="preserve"> </w:t>
      </w:r>
      <w:r>
        <w:rPr>
          <w:rFonts w:ascii="Arial" w:hAnsi="Arial"/>
          <w:sz w:val="20"/>
        </w:rPr>
        <w:t xml:space="preserve">No changes may be made to the EXCEL template. </w:t>
      </w:r>
    </w:p>
    <w:p w14:paraId="4AFB5B64" w14:textId="1AC1A68B" w:rsidR="002C40FF" w:rsidRPr="009E636F" w:rsidRDefault="002C40FF" w:rsidP="002C40FF">
      <w:pPr>
        <w:pStyle w:val="StandardWeb"/>
        <w:spacing w:before="0" w:beforeAutospacing="0" w:after="0" w:afterAutospacing="0"/>
        <w:jc w:val="both"/>
        <w:rPr>
          <w:rFonts w:ascii="Arial" w:hAnsi="Arial" w:cs="Arial"/>
        </w:rPr>
      </w:pPr>
      <w:r>
        <w:rPr>
          <w:rFonts w:ascii="Arial" w:hAnsi="Arial"/>
          <w:sz w:val="20"/>
        </w:rPr>
        <w:t xml:space="preserve">The EXCEL template can be downloaded </w:t>
      </w:r>
      <w:r w:rsidR="00A35476">
        <w:rPr>
          <w:rFonts w:ascii="Arial" w:hAnsi="Arial"/>
          <w:sz w:val="20"/>
        </w:rPr>
        <w:t>at</w:t>
      </w:r>
      <w:r>
        <w:rPr>
          <w:rFonts w:ascii="Arial" w:hAnsi="Arial"/>
          <w:sz w:val="20"/>
        </w:rPr>
        <w:t xml:space="preserve"> </w:t>
      </w:r>
      <w:hyperlink r:id="rId14" w:history="1">
        <w:r>
          <w:rPr>
            <w:rStyle w:val="Hyperlink"/>
            <w:rFonts w:ascii="Arial" w:hAnsi="Arial"/>
            <w:sz w:val="20"/>
          </w:rPr>
          <w:t>www.krebsgesellschaft.de</w:t>
        </w:r>
      </w:hyperlink>
      <w:r>
        <w:rPr>
          <w:rFonts w:ascii="Arial" w:hAnsi="Arial"/>
          <w:sz w:val="20"/>
        </w:rPr>
        <w:t xml:space="preserve"> and</w:t>
      </w:r>
      <w:r w:rsidR="00A35476">
        <w:rPr>
          <w:rFonts w:ascii="Arial" w:hAnsi="Arial"/>
          <w:sz w:val="20"/>
        </w:rPr>
        <w:t xml:space="preserve"> </w:t>
      </w:r>
      <w:hyperlink r:id="rId15" w:history="1">
        <w:r>
          <w:rPr>
            <w:rStyle w:val="Hyperlink"/>
            <w:rFonts w:ascii="Arial" w:hAnsi="Arial"/>
          </w:rPr>
          <w:t>www.onkozert.de</w:t>
        </w:r>
      </w:hyperlink>
      <w:r>
        <w:rPr>
          <w:rFonts w:ascii="Arial" w:hAnsi="Arial"/>
        </w:rPr>
        <w:t>.</w:t>
      </w:r>
    </w:p>
    <w:p w14:paraId="27EDD9EE" w14:textId="77777777" w:rsidR="002C40FF" w:rsidRDefault="002C40FF" w:rsidP="002C40FF">
      <w:pPr>
        <w:pStyle w:val="Kopfzeile"/>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1"/>
        <w:gridCol w:w="4361"/>
        <w:gridCol w:w="4225"/>
      </w:tblGrid>
      <w:tr w:rsidR="002C40FF" w:rsidRPr="005006A5" w14:paraId="1A7A633F" w14:textId="77777777" w:rsidTr="000968E0">
        <w:tc>
          <w:tcPr>
            <w:tcW w:w="1501" w:type="dxa"/>
          </w:tcPr>
          <w:p w14:paraId="6ACE47B1" w14:textId="77777777" w:rsidR="002C40FF" w:rsidRPr="007A6E1B" w:rsidRDefault="002C40FF" w:rsidP="002C40FF">
            <w:pPr>
              <w:spacing w:after="60"/>
              <w:rPr>
                <w:rFonts w:ascii="Arial" w:hAnsi="Arial" w:cs="Arial"/>
                <w:b/>
                <w:sz w:val="18"/>
                <w:szCs w:val="18"/>
              </w:rPr>
            </w:pPr>
            <w:r w:rsidRPr="007A6E1B">
              <w:rPr>
                <w:rFonts w:ascii="Arial" w:hAnsi="Arial"/>
                <w:b/>
                <w:sz w:val="18"/>
              </w:rPr>
              <w:t>Period</w:t>
            </w:r>
          </w:p>
          <w:p w14:paraId="06A12F0A" w14:textId="77777777" w:rsidR="002C40FF" w:rsidRPr="007A6E1B" w:rsidRDefault="002C40FF" w:rsidP="002C40FF">
            <w:pPr>
              <w:spacing w:after="60"/>
              <w:rPr>
                <w:rFonts w:ascii="Arial" w:hAnsi="Arial" w:cs="Arial"/>
                <w:sz w:val="18"/>
                <w:szCs w:val="18"/>
              </w:rPr>
            </w:pPr>
          </w:p>
        </w:tc>
        <w:tc>
          <w:tcPr>
            <w:tcW w:w="4361" w:type="dxa"/>
          </w:tcPr>
          <w:p w14:paraId="70964F19" w14:textId="77777777" w:rsidR="002C40FF" w:rsidRPr="007A6E1B" w:rsidRDefault="002C40FF" w:rsidP="002C40FF">
            <w:pPr>
              <w:spacing w:after="60"/>
              <w:ind w:right="567"/>
              <w:rPr>
                <w:rFonts w:ascii="Arial" w:hAnsi="Arial" w:cs="Arial"/>
                <w:sz w:val="18"/>
                <w:szCs w:val="18"/>
                <w:u w:val="single"/>
                <w:lang w:bidi="ar-SA"/>
              </w:rPr>
            </w:pPr>
            <w:r w:rsidRPr="007A6E1B">
              <w:rPr>
                <w:rFonts w:ascii="Arial" w:hAnsi="Arial"/>
                <w:sz w:val="18"/>
                <w:u w:val="single"/>
              </w:rPr>
              <w:t>General information for processing the annex</w:t>
            </w:r>
          </w:p>
          <w:p w14:paraId="51656253" w14:textId="14DE04B1" w:rsidR="002C40FF" w:rsidRPr="007A6E1B"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 xml:space="preserve">The actual </w:t>
            </w:r>
            <w:r w:rsidR="00A35476" w:rsidRPr="007A6E1B">
              <w:rPr>
                <w:rFonts w:ascii="Arial" w:hAnsi="Arial"/>
                <w:sz w:val="18"/>
              </w:rPr>
              <w:t>figures (no estimates)</w:t>
            </w:r>
            <w:r w:rsidRPr="007A6E1B">
              <w:rPr>
                <w:rFonts w:ascii="Arial" w:hAnsi="Arial"/>
                <w:sz w:val="18"/>
              </w:rPr>
              <w:t xml:space="preserve"> are to be given</w:t>
            </w:r>
            <w:r w:rsidR="00A35476" w:rsidRPr="007A6E1B">
              <w:rPr>
                <w:rFonts w:ascii="Arial" w:hAnsi="Arial"/>
                <w:sz w:val="18"/>
              </w:rPr>
              <w:t>.</w:t>
            </w:r>
          </w:p>
          <w:p w14:paraId="3979E7E3" w14:textId="77777777" w:rsidR="002C40FF" w:rsidRPr="007A6E1B"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Data must normally refer to a calendar year.</w:t>
            </w:r>
          </w:p>
          <w:p w14:paraId="14C1D239" w14:textId="4EE8958E" w:rsidR="002C40FF" w:rsidRPr="00C0598C"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Data m</w:t>
            </w:r>
            <w:r w:rsidR="00A35476" w:rsidRPr="007A6E1B">
              <w:rPr>
                <w:rFonts w:ascii="Arial" w:hAnsi="Arial"/>
                <w:sz w:val="18"/>
              </w:rPr>
              <w:t xml:space="preserve">ust not be more than </w:t>
            </w:r>
            <w:r w:rsidRPr="007A6E1B">
              <w:rPr>
                <w:rFonts w:ascii="Arial" w:hAnsi="Arial"/>
                <w:sz w:val="18"/>
              </w:rPr>
              <w:t xml:space="preserve">1 year </w:t>
            </w:r>
            <w:r w:rsidR="00A35476" w:rsidRPr="007A6E1B">
              <w:rPr>
                <w:rFonts w:ascii="Arial" w:hAnsi="Arial"/>
                <w:sz w:val="18"/>
              </w:rPr>
              <w:t xml:space="preserve">old </w:t>
            </w:r>
            <w:r w:rsidRPr="007A6E1B">
              <w:rPr>
                <w:rFonts w:ascii="Arial" w:hAnsi="Arial"/>
                <w:sz w:val="18"/>
              </w:rPr>
              <w:t xml:space="preserve">(Data </w:t>
            </w:r>
            <w:proofErr w:type="gramStart"/>
            <w:r w:rsidRPr="00C0598C">
              <w:rPr>
                <w:rFonts w:ascii="Arial" w:hAnsi="Arial"/>
                <w:sz w:val="18"/>
              </w:rPr>
              <w:t xml:space="preserve">from  </w:t>
            </w:r>
            <w:r w:rsidR="000968E0" w:rsidRPr="00C0598C">
              <w:rPr>
                <w:rFonts w:ascii="Arial" w:hAnsi="Arial"/>
                <w:sz w:val="18"/>
              </w:rPr>
              <w:t>2017</w:t>
            </w:r>
            <w:proofErr w:type="gramEnd"/>
            <w:r w:rsidR="000968E0" w:rsidRPr="00C0598C">
              <w:rPr>
                <w:rFonts w:ascii="Arial" w:hAnsi="Arial"/>
                <w:sz w:val="18"/>
              </w:rPr>
              <w:t xml:space="preserve"> </w:t>
            </w:r>
            <w:r w:rsidRPr="00C0598C">
              <w:rPr>
                <w:rFonts w:ascii="Arial" w:hAnsi="Arial"/>
                <w:sz w:val="18"/>
              </w:rPr>
              <w:t xml:space="preserve">are not acceptable for an audit in </w:t>
            </w:r>
            <w:r w:rsidR="000968E0" w:rsidRPr="00C0598C">
              <w:rPr>
                <w:rFonts w:ascii="Arial" w:hAnsi="Arial"/>
                <w:strike/>
                <w:sz w:val="18"/>
              </w:rPr>
              <w:t xml:space="preserve"> </w:t>
            </w:r>
            <w:r w:rsidR="000968E0" w:rsidRPr="00C0598C">
              <w:rPr>
                <w:rFonts w:ascii="Arial" w:hAnsi="Arial"/>
                <w:sz w:val="18"/>
              </w:rPr>
              <w:t>2021</w:t>
            </w:r>
            <w:r w:rsidRPr="00C0598C">
              <w:rPr>
                <w:rFonts w:ascii="Arial" w:hAnsi="Arial"/>
                <w:sz w:val="18"/>
              </w:rPr>
              <w:t>).</w:t>
            </w:r>
          </w:p>
          <w:p w14:paraId="6AAA979E" w14:textId="2CA484BE" w:rsidR="002C40FF" w:rsidRPr="007A6E1B" w:rsidRDefault="002C40FF" w:rsidP="007628D5">
            <w:pPr>
              <w:numPr>
                <w:ilvl w:val="0"/>
                <w:numId w:val="86"/>
              </w:numPr>
              <w:tabs>
                <w:tab w:val="left" w:pos="930"/>
              </w:tabs>
              <w:spacing w:after="60"/>
              <w:ind w:right="567"/>
              <w:rPr>
                <w:rFonts w:ascii="Arial" w:hAnsi="Arial" w:cs="Arial"/>
                <w:sz w:val="18"/>
                <w:szCs w:val="18"/>
              </w:rPr>
            </w:pPr>
            <w:r w:rsidRPr="007A6E1B">
              <w:rPr>
                <w:rFonts w:ascii="Arial" w:hAnsi="Arial"/>
                <w:sz w:val="18"/>
              </w:rPr>
              <w:t>if the "target values" are not achieved for one</w:t>
            </w:r>
            <w:r w:rsidR="00A35476" w:rsidRPr="007A6E1B">
              <w:rPr>
                <w:rFonts w:ascii="Arial" w:hAnsi="Arial"/>
                <w:sz w:val="18"/>
              </w:rPr>
              <w:t xml:space="preserve"> item</w:t>
            </w:r>
            <w:r w:rsidRPr="007A6E1B">
              <w:rPr>
                <w:rFonts w:ascii="Arial" w:hAnsi="Arial"/>
                <w:sz w:val="18"/>
              </w:rPr>
              <w:t xml:space="preserve">, </w:t>
            </w:r>
            <w:r w:rsidR="00A35476" w:rsidRPr="007A6E1B">
              <w:rPr>
                <w:rFonts w:ascii="Arial" w:hAnsi="Arial"/>
                <w:sz w:val="18"/>
              </w:rPr>
              <w:t>a</w:t>
            </w:r>
            <w:r w:rsidRPr="007A6E1B">
              <w:rPr>
                <w:rFonts w:ascii="Arial" w:hAnsi="Arial"/>
                <w:sz w:val="18"/>
              </w:rPr>
              <w:t xml:space="preserve">n explanation </w:t>
            </w:r>
            <w:r w:rsidR="00A35476" w:rsidRPr="007A6E1B">
              <w:rPr>
                <w:rFonts w:ascii="Arial" w:hAnsi="Arial"/>
                <w:sz w:val="18"/>
              </w:rPr>
              <w:t xml:space="preserve">must be given </w:t>
            </w:r>
            <w:r w:rsidR="007628D5" w:rsidRPr="007A6E1B">
              <w:rPr>
                <w:rFonts w:ascii="Arial" w:hAnsi="Arial"/>
                <w:sz w:val="18"/>
              </w:rPr>
              <w:lastRenderedPageBreak/>
              <w:t>in</w:t>
            </w:r>
            <w:r w:rsidR="00A35476" w:rsidRPr="007A6E1B">
              <w:rPr>
                <w:rFonts w:ascii="Arial" w:hAnsi="Arial"/>
                <w:sz w:val="18"/>
              </w:rPr>
              <w:t xml:space="preserve"> the appropriate section in the </w:t>
            </w:r>
            <w:r w:rsidRPr="007A6E1B">
              <w:rPr>
                <w:rFonts w:ascii="Arial" w:hAnsi="Arial"/>
                <w:sz w:val="18"/>
              </w:rPr>
              <w:t>Catalogue of Requirements</w:t>
            </w:r>
          </w:p>
        </w:tc>
        <w:tc>
          <w:tcPr>
            <w:tcW w:w="4225" w:type="dxa"/>
          </w:tcPr>
          <w:p w14:paraId="2D876A1B" w14:textId="7A2C7267" w:rsidR="002C40FF" w:rsidRPr="007A6E1B" w:rsidRDefault="002C40FF" w:rsidP="002C40FF">
            <w:pPr>
              <w:tabs>
                <w:tab w:val="left" w:pos="930"/>
              </w:tabs>
              <w:spacing w:after="60"/>
              <w:rPr>
                <w:rFonts w:ascii="Arial" w:hAnsi="Arial" w:cs="Arial"/>
                <w:sz w:val="18"/>
                <w:szCs w:val="18"/>
                <w:u w:val="single"/>
                <w:lang w:bidi="ar-SA"/>
              </w:rPr>
            </w:pPr>
            <w:r w:rsidRPr="007A6E1B">
              <w:rPr>
                <w:rFonts w:ascii="Arial" w:hAnsi="Arial"/>
                <w:sz w:val="18"/>
                <w:u w:val="single"/>
              </w:rPr>
              <w:lastRenderedPageBreak/>
              <w:t xml:space="preserve">Definition </w:t>
            </w:r>
            <w:r w:rsidR="00A35476" w:rsidRPr="007A6E1B">
              <w:rPr>
                <w:rFonts w:ascii="Arial" w:hAnsi="Arial"/>
                <w:sz w:val="18"/>
                <w:u w:val="single"/>
              </w:rPr>
              <w:t xml:space="preserve">of </w:t>
            </w:r>
            <w:r w:rsidRPr="007A6E1B">
              <w:rPr>
                <w:rFonts w:ascii="Arial" w:hAnsi="Arial"/>
                <w:sz w:val="18"/>
                <w:u w:val="single"/>
              </w:rPr>
              <w:t xml:space="preserve">period </w:t>
            </w:r>
            <w:r w:rsidR="00A35476" w:rsidRPr="007A6E1B">
              <w:rPr>
                <w:rFonts w:ascii="Arial" w:hAnsi="Arial"/>
                <w:sz w:val="18"/>
                <w:u w:val="single"/>
              </w:rPr>
              <w:t xml:space="preserve">for </w:t>
            </w:r>
            <w:r w:rsidRPr="007A6E1B">
              <w:rPr>
                <w:rFonts w:ascii="Arial" w:hAnsi="Arial"/>
                <w:sz w:val="18"/>
                <w:u w:val="single"/>
              </w:rPr>
              <w:t>initial certification</w:t>
            </w:r>
          </w:p>
          <w:p w14:paraId="3EFE6241" w14:textId="791AB686" w:rsidR="002C40FF" w:rsidRPr="007A6E1B" w:rsidRDefault="002C40FF" w:rsidP="002C40FF">
            <w:pPr>
              <w:numPr>
                <w:ilvl w:val="0"/>
                <w:numId w:val="86"/>
              </w:numPr>
              <w:tabs>
                <w:tab w:val="left" w:pos="930"/>
              </w:tabs>
              <w:spacing w:after="60"/>
              <w:rPr>
                <w:rFonts w:ascii="Arial" w:hAnsi="Arial" w:cs="Arial"/>
                <w:sz w:val="18"/>
                <w:szCs w:val="18"/>
              </w:rPr>
            </w:pPr>
            <w:r w:rsidRPr="007A6E1B">
              <w:rPr>
                <w:rFonts w:ascii="Arial" w:hAnsi="Arial"/>
                <w:sz w:val="18"/>
              </w:rPr>
              <w:t xml:space="preserve">At the time of initial certification, data must be available at least </w:t>
            </w:r>
            <w:r w:rsidR="007628D5" w:rsidRPr="007A6E1B">
              <w:rPr>
                <w:rFonts w:ascii="Arial" w:hAnsi="Arial"/>
                <w:sz w:val="18"/>
              </w:rPr>
              <w:t xml:space="preserve">for </w:t>
            </w:r>
            <w:r w:rsidRPr="007A6E1B">
              <w:rPr>
                <w:rFonts w:ascii="Arial" w:hAnsi="Arial"/>
                <w:sz w:val="18"/>
              </w:rPr>
              <w:t>a 3</w:t>
            </w:r>
            <w:r w:rsidR="00A35476" w:rsidRPr="007A6E1B">
              <w:rPr>
                <w:rFonts w:ascii="Arial" w:hAnsi="Arial"/>
                <w:sz w:val="18"/>
              </w:rPr>
              <w:t>-</w:t>
            </w:r>
            <w:r w:rsidRPr="007A6E1B">
              <w:rPr>
                <w:rFonts w:ascii="Arial" w:hAnsi="Arial"/>
                <w:sz w:val="18"/>
              </w:rPr>
              <w:t>month</w:t>
            </w:r>
            <w:r w:rsidR="00A35476" w:rsidRPr="007A6E1B">
              <w:rPr>
                <w:rFonts w:ascii="Arial" w:hAnsi="Arial"/>
                <w:sz w:val="18"/>
              </w:rPr>
              <w:t xml:space="preserve"> period</w:t>
            </w:r>
            <w:r w:rsidRPr="007A6E1B">
              <w:rPr>
                <w:rFonts w:ascii="Arial" w:hAnsi="Arial"/>
                <w:sz w:val="18"/>
              </w:rPr>
              <w:t xml:space="preserve"> (</w:t>
            </w:r>
            <w:r w:rsidR="00A35476" w:rsidRPr="007A6E1B">
              <w:rPr>
                <w:rFonts w:ascii="Arial" w:hAnsi="Arial"/>
                <w:sz w:val="18"/>
              </w:rPr>
              <w:t xml:space="preserve">ideally for </w:t>
            </w:r>
            <w:r w:rsidRPr="007A6E1B">
              <w:rPr>
                <w:rFonts w:ascii="Arial" w:hAnsi="Arial"/>
                <w:sz w:val="18"/>
              </w:rPr>
              <w:t>an entire year); in the case of information on primary cases/Centre cases (CR1.2.1) and surgical procedures per surgeon (CR 5.2.8), the data for an entire year are always needed</w:t>
            </w:r>
          </w:p>
          <w:p w14:paraId="400C264A" w14:textId="518A98FB" w:rsidR="002C40FF" w:rsidRPr="007A6E1B" w:rsidRDefault="002C40FF" w:rsidP="002C40FF">
            <w:pPr>
              <w:numPr>
                <w:ilvl w:val="0"/>
                <w:numId w:val="86"/>
              </w:numPr>
              <w:tabs>
                <w:tab w:val="left" w:pos="930"/>
              </w:tabs>
              <w:spacing w:after="60"/>
              <w:rPr>
                <w:rFonts w:ascii="Arial" w:hAnsi="Arial" w:cs="Arial"/>
                <w:sz w:val="18"/>
                <w:szCs w:val="18"/>
              </w:rPr>
            </w:pPr>
            <w:r w:rsidRPr="007A6E1B">
              <w:rPr>
                <w:rFonts w:ascii="Arial" w:hAnsi="Arial"/>
                <w:sz w:val="18"/>
              </w:rPr>
              <w:t xml:space="preserve">If a full calendar year is not depicted, the period may </w:t>
            </w:r>
            <w:r w:rsidR="00A35476" w:rsidRPr="007A6E1B">
              <w:rPr>
                <w:rFonts w:ascii="Arial" w:hAnsi="Arial"/>
                <w:sz w:val="18"/>
              </w:rPr>
              <w:t>not date back m</w:t>
            </w:r>
            <w:r w:rsidRPr="007A6E1B">
              <w:rPr>
                <w:rFonts w:ascii="Arial" w:hAnsi="Arial"/>
                <w:sz w:val="18"/>
              </w:rPr>
              <w:t>ore than 4 full months beforehand (based on the certification date).</w:t>
            </w:r>
          </w:p>
          <w:p w14:paraId="2D25B415" w14:textId="0AE3A31A" w:rsidR="002C40FF" w:rsidRPr="007A6E1B" w:rsidRDefault="002C40FF" w:rsidP="00A35476">
            <w:pPr>
              <w:numPr>
                <w:ilvl w:val="0"/>
                <w:numId w:val="86"/>
              </w:numPr>
              <w:tabs>
                <w:tab w:val="left" w:pos="930"/>
              </w:tabs>
              <w:spacing w:after="60"/>
              <w:rPr>
                <w:rFonts w:ascii="Arial" w:hAnsi="Arial" w:cs="Arial"/>
                <w:sz w:val="18"/>
                <w:szCs w:val="18"/>
              </w:rPr>
            </w:pPr>
            <w:r w:rsidRPr="007A6E1B">
              <w:rPr>
                <w:rFonts w:ascii="Arial" w:hAnsi="Arial"/>
                <w:sz w:val="18"/>
              </w:rPr>
              <w:lastRenderedPageBreak/>
              <w:t xml:space="preserve">The period </w:t>
            </w:r>
            <w:r w:rsidR="00A35476" w:rsidRPr="007A6E1B">
              <w:rPr>
                <w:rFonts w:ascii="Arial" w:hAnsi="Arial"/>
                <w:sz w:val="18"/>
              </w:rPr>
              <w:t>selected must</w:t>
            </w:r>
            <w:r w:rsidRPr="007A6E1B">
              <w:rPr>
                <w:rFonts w:ascii="Arial" w:hAnsi="Arial"/>
                <w:sz w:val="18"/>
              </w:rPr>
              <w:t xml:space="preserve"> consist of </w:t>
            </w:r>
            <w:r w:rsidR="00A35476" w:rsidRPr="007A6E1B">
              <w:rPr>
                <w:rFonts w:ascii="Arial" w:hAnsi="Arial"/>
                <w:sz w:val="18"/>
              </w:rPr>
              <w:t>whole</w:t>
            </w:r>
            <w:r w:rsidRPr="007A6E1B">
              <w:rPr>
                <w:rFonts w:ascii="Arial" w:hAnsi="Arial"/>
                <w:sz w:val="18"/>
              </w:rPr>
              <w:t xml:space="preserve"> months (if </w:t>
            </w:r>
            <w:proofErr w:type="gramStart"/>
            <w:r w:rsidRPr="007A6E1B">
              <w:rPr>
                <w:rFonts w:ascii="Arial" w:hAnsi="Arial"/>
                <w:sz w:val="18"/>
              </w:rPr>
              <w:t>possible</w:t>
            </w:r>
            <w:proofErr w:type="gramEnd"/>
            <w:r w:rsidRPr="007A6E1B">
              <w:rPr>
                <w:rFonts w:ascii="Arial" w:hAnsi="Arial"/>
                <w:sz w:val="18"/>
              </w:rPr>
              <w:t xml:space="preserve"> select </w:t>
            </w:r>
            <w:r w:rsidR="00A35476" w:rsidRPr="007A6E1B">
              <w:rPr>
                <w:rFonts w:ascii="Arial" w:hAnsi="Arial"/>
                <w:sz w:val="18"/>
              </w:rPr>
              <w:t>whole</w:t>
            </w:r>
            <w:r w:rsidRPr="007A6E1B">
              <w:rPr>
                <w:rFonts w:ascii="Arial" w:hAnsi="Arial"/>
                <w:sz w:val="18"/>
              </w:rPr>
              <w:t xml:space="preserve"> quarters)</w:t>
            </w:r>
          </w:p>
        </w:tc>
      </w:tr>
    </w:tbl>
    <w:p w14:paraId="3F11006C" w14:textId="4BBE4B31" w:rsidR="002C40FF" w:rsidRPr="005006A5" w:rsidRDefault="002C40FF" w:rsidP="007A6E1B">
      <w:pPr>
        <w:pStyle w:val="Kopfzeile"/>
        <w:tabs>
          <w:tab w:val="clear" w:pos="4536"/>
          <w:tab w:val="clear" w:pos="9072"/>
        </w:tabs>
        <w:jc w:val="both"/>
        <w:rPr>
          <w:rFonts w:ascii="Arial" w:hAnsi="Arial" w:cs="Arial"/>
          <w:sz w:val="18"/>
          <w:szCs w:val="18"/>
        </w:rPr>
      </w:pPr>
    </w:p>
    <w:sectPr w:rsidR="002C40FF" w:rsidRPr="005006A5" w:rsidSect="002C40FF">
      <w:headerReference w:type="default" r:id="rId16"/>
      <w:footerReference w:type="default" r:id="rId17"/>
      <w:headerReference w:type="first" r:id="rId18"/>
      <w:pgSz w:w="11906" w:h="16838" w:code="9"/>
      <w:pgMar w:top="567" w:right="567"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6E80" w14:textId="77777777" w:rsidR="00B90C99" w:rsidRDefault="00B90C99">
      <w:r>
        <w:separator/>
      </w:r>
    </w:p>
  </w:endnote>
  <w:endnote w:type="continuationSeparator" w:id="0">
    <w:p w14:paraId="2CFA7C8D" w14:textId="77777777" w:rsidR="00B90C99" w:rsidRDefault="00B9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A68E" w14:textId="380AC7CE" w:rsidR="004B5005" w:rsidRPr="006329BA" w:rsidRDefault="004B5005" w:rsidP="002C40FF">
    <w:pPr>
      <w:pStyle w:val="Fuzeile"/>
      <w:rPr>
        <w:rFonts w:ascii="Arial" w:hAnsi="Arial" w:cs="Arial"/>
        <w:sz w:val="16"/>
        <w:szCs w:val="16"/>
      </w:rPr>
    </w:pPr>
    <w:r w:rsidRPr="00BA09AC">
      <w:rPr>
        <w:rFonts w:ascii="Arial" w:hAnsi="Arial" w:cs="Arial"/>
        <w:sz w:val="14"/>
        <w:szCs w:val="14"/>
      </w:rPr>
      <w:fldChar w:fldCharType="begin"/>
    </w:r>
    <w:r w:rsidRPr="00BA09AC">
      <w:rPr>
        <w:rFonts w:ascii="Arial" w:hAnsi="Arial" w:cs="Arial"/>
        <w:sz w:val="14"/>
        <w:szCs w:val="14"/>
      </w:rPr>
      <w:instrText xml:space="preserve"> FILENAME </w:instrText>
    </w:r>
    <w:r w:rsidRPr="00BA09AC">
      <w:rPr>
        <w:rFonts w:ascii="Arial" w:hAnsi="Arial" w:cs="Arial"/>
        <w:sz w:val="14"/>
        <w:szCs w:val="14"/>
      </w:rPr>
      <w:fldChar w:fldCharType="separate"/>
    </w:r>
    <w:r w:rsidRPr="00BA09AC">
      <w:rPr>
        <w:rFonts w:ascii="Arial" w:hAnsi="Arial" w:cs="Arial"/>
        <w:noProof/>
        <w:sz w:val="14"/>
        <w:szCs w:val="14"/>
      </w:rPr>
      <w:t>cr_pcc-</w:t>
    </w:r>
    <w:r w:rsidR="00E34800">
      <w:rPr>
        <w:rFonts w:ascii="Arial" w:hAnsi="Arial" w:cs="Arial"/>
        <w:noProof/>
        <w:sz w:val="14"/>
        <w:szCs w:val="14"/>
      </w:rPr>
      <w:t>N</w:t>
    </w:r>
    <w:r w:rsidRPr="00BA09AC">
      <w:rPr>
        <w:rFonts w:ascii="Arial" w:hAnsi="Arial" w:cs="Arial"/>
        <w:noProof/>
        <w:sz w:val="14"/>
        <w:szCs w:val="14"/>
      </w:rPr>
      <w:t>1_ENG_2</w:t>
    </w:r>
    <w:r w:rsidR="00E34800">
      <w:rPr>
        <w:rFonts w:ascii="Arial" w:hAnsi="Arial" w:cs="Arial"/>
        <w:noProof/>
        <w:sz w:val="14"/>
        <w:szCs w:val="14"/>
      </w:rPr>
      <w:t>2</w:t>
    </w:r>
    <w:r w:rsidRPr="00BA09AC">
      <w:rPr>
        <w:rFonts w:ascii="Arial" w:hAnsi="Arial" w:cs="Arial"/>
        <w:noProof/>
        <w:sz w:val="14"/>
        <w:szCs w:val="14"/>
      </w:rPr>
      <w:t>08</w:t>
    </w:r>
    <w:r w:rsidR="00E34800">
      <w:rPr>
        <w:rFonts w:ascii="Arial" w:hAnsi="Arial" w:cs="Arial"/>
        <w:noProof/>
        <w:sz w:val="14"/>
        <w:szCs w:val="14"/>
      </w:rPr>
      <w:t>31</w:t>
    </w:r>
    <w:r w:rsidRPr="00BA09AC">
      <w:rPr>
        <w:rFonts w:ascii="Arial" w:hAnsi="Arial" w:cs="Arial"/>
        <w:sz w:val="14"/>
        <w:szCs w:val="14"/>
      </w:rPr>
      <w:fldChar w:fldCharType="end"/>
    </w:r>
    <w:r w:rsidRPr="00BA09AC">
      <w:rPr>
        <w:rFonts w:ascii="Arial" w:hAnsi="Arial"/>
        <w:sz w:val="16"/>
      </w:rPr>
      <w:tab/>
      <w:t xml:space="preserve">©DKG All rights reserved (version </w:t>
    </w:r>
    <w:r w:rsidR="00CB32E6">
      <w:rPr>
        <w:rFonts w:ascii="Arial" w:hAnsi="Arial"/>
        <w:sz w:val="16"/>
      </w:rPr>
      <w:t>N</w:t>
    </w:r>
    <w:r w:rsidRPr="00BA09AC">
      <w:rPr>
        <w:rFonts w:ascii="Arial" w:hAnsi="Arial"/>
        <w:sz w:val="16"/>
      </w:rPr>
      <w:t xml:space="preserve">1; </w:t>
    </w:r>
    <w:r w:rsidR="00CB32E6">
      <w:rPr>
        <w:rFonts w:ascii="Arial" w:hAnsi="Arial"/>
        <w:sz w:val="16"/>
      </w:rPr>
      <w:t>31</w:t>
    </w:r>
    <w:r w:rsidRPr="00BA09AC">
      <w:rPr>
        <w:rFonts w:ascii="Arial" w:hAnsi="Arial"/>
        <w:sz w:val="16"/>
      </w:rPr>
      <w:t xml:space="preserve">. </w:t>
    </w:r>
    <w:r w:rsidR="00CB32E6">
      <w:rPr>
        <w:rFonts w:ascii="Arial" w:hAnsi="Arial"/>
        <w:sz w:val="16"/>
      </w:rPr>
      <w:t>August</w:t>
    </w:r>
    <w:r w:rsidRPr="00BA09AC">
      <w:rPr>
        <w:rFonts w:ascii="Arial" w:hAnsi="Arial"/>
        <w:sz w:val="16"/>
      </w:rPr>
      <w:t xml:space="preserve"> 202</w:t>
    </w:r>
    <w:r w:rsidR="00CB32E6">
      <w:rPr>
        <w:rFonts w:ascii="Arial" w:hAnsi="Arial"/>
        <w:sz w:val="16"/>
      </w:rPr>
      <w:t>2</w:t>
    </w:r>
    <w:r w:rsidR="005F2444" w:rsidRPr="00BA09AC">
      <w:rPr>
        <w:rFonts w:ascii="Arial" w:hAnsi="Arial"/>
        <w:sz w:val="16"/>
      </w:rPr>
      <w:t>)</w:t>
    </w:r>
    <w:r w:rsidRPr="00BA09AC">
      <w:rPr>
        <w:rFonts w:ascii="Arial" w:hAnsi="Arial"/>
        <w:sz w:val="16"/>
      </w:rPr>
      <w:tab/>
      <w:t xml:space="preserve">Page </w:t>
    </w:r>
    <w:r w:rsidRPr="00BA09AC">
      <w:rPr>
        <w:rFonts w:ascii="Arial" w:hAnsi="Arial"/>
        <w:sz w:val="16"/>
      </w:rPr>
      <w:fldChar w:fldCharType="begin"/>
    </w:r>
    <w:r w:rsidRPr="00BA09AC">
      <w:rPr>
        <w:rFonts w:ascii="Arial" w:hAnsi="Arial"/>
        <w:sz w:val="16"/>
      </w:rPr>
      <w:instrText>PAGE</w:instrText>
    </w:r>
    <w:r w:rsidRPr="00BA09AC">
      <w:rPr>
        <w:rFonts w:ascii="Arial" w:hAnsi="Arial"/>
        <w:sz w:val="16"/>
      </w:rPr>
      <w:fldChar w:fldCharType="separate"/>
    </w:r>
    <w:r w:rsidRPr="00BA09AC">
      <w:rPr>
        <w:rFonts w:ascii="Arial" w:hAnsi="Arial"/>
        <w:noProof/>
        <w:sz w:val="16"/>
      </w:rPr>
      <w:t>45</w:t>
    </w:r>
    <w:r w:rsidRPr="00BA09AC">
      <w:rPr>
        <w:rFonts w:ascii="Arial" w:hAnsi="Arial"/>
        <w:sz w:val="16"/>
      </w:rPr>
      <w:fldChar w:fldCharType="end"/>
    </w:r>
    <w:r w:rsidRPr="00BA09AC">
      <w:rPr>
        <w:rFonts w:ascii="Arial" w:hAnsi="Arial"/>
        <w:sz w:val="16"/>
      </w:rPr>
      <w:t xml:space="preserve"> of </w:t>
    </w:r>
    <w:r w:rsidRPr="00BA09AC">
      <w:rPr>
        <w:rFonts w:ascii="Arial" w:hAnsi="Arial"/>
        <w:sz w:val="16"/>
      </w:rPr>
      <w:fldChar w:fldCharType="begin"/>
    </w:r>
    <w:r w:rsidRPr="00BA09AC">
      <w:rPr>
        <w:rFonts w:ascii="Arial" w:hAnsi="Arial"/>
        <w:sz w:val="16"/>
      </w:rPr>
      <w:instrText>NUMPAGES</w:instrText>
    </w:r>
    <w:r w:rsidRPr="00BA09AC">
      <w:rPr>
        <w:rFonts w:ascii="Arial" w:hAnsi="Arial"/>
        <w:sz w:val="16"/>
      </w:rPr>
      <w:fldChar w:fldCharType="separate"/>
    </w:r>
    <w:r w:rsidRPr="00BA09AC">
      <w:rPr>
        <w:rFonts w:ascii="Arial" w:hAnsi="Arial"/>
        <w:noProof/>
        <w:sz w:val="16"/>
      </w:rPr>
      <w:t>45</w:t>
    </w:r>
    <w:r w:rsidRPr="00BA09AC">
      <w:rPr>
        <w:rFonts w:ascii="Arial" w:hAnsi="Arial"/>
        <w:sz w:val="16"/>
      </w:rPr>
      <w:fldChar w:fldCharType="end"/>
    </w:r>
  </w:p>
  <w:p w14:paraId="119F5474" w14:textId="77777777" w:rsidR="004B5005" w:rsidRPr="006329BA" w:rsidRDefault="004B5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FB74" w14:textId="77777777" w:rsidR="00B90C99" w:rsidRDefault="00B90C99">
      <w:r>
        <w:separator/>
      </w:r>
    </w:p>
  </w:footnote>
  <w:footnote w:type="continuationSeparator" w:id="0">
    <w:p w14:paraId="76D22CEB" w14:textId="77777777" w:rsidR="00B90C99" w:rsidRDefault="00B9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9AA" w14:textId="77777777" w:rsidR="004B5005" w:rsidRDefault="004B5005">
    <w:pPr>
      <w:pStyle w:val="Kopfzeile"/>
    </w:pPr>
    <w:r>
      <w:rPr>
        <w:noProof/>
        <w:lang w:val="hu-HU" w:eastAsia="hu-HU" w:bidi="ar-SA"/>
      </w:rPr>
      <w:drawing>
        <wp:inline distT="0" distB="0" distL="0" distR="0" wp14:anchorId="5D121298" wp14:editId="1960424A">
          <wp:extent cx="1708150" cy="679450"/>
          <wp:effectExtent l="0" t="0" r="635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0325D47" w14:textId="77777777" w:rsidR="004B5005" w:rsidRDefault="004B5005">
    <w:pPr>
      <w:pStyle w:val="Kopfzeile"/>
    </w:pPr>
  </w:p>
  <w:p w14:paraId="17314390" w14:textId="77777777" w:rsidR="004B5005" w:rsidRDefault="004B50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99D2" w14:textId="77777777" w:rsidR="004B5005" w:rsidRDefault="004B5005" w:rsidP="002C40FF">
    <w:pPr>
      <w:pStyle w:val="Kopfzeile"/>
      <w:rPr>
        <w:rStyle w:val="Seitenzahl"/>
        <w:rFonts w:ascii="Arial" w:hAnsi="Arial" w:cs="Arial"/>
      </w:rPr>
    </w:pPr>
    <w:r>
      <w:rPr>
        <w:noProof/>
        <w:lang w:val="hu-HU" w:eastAsia="hu-HU" w:bidi="ar-SA"/>
      </w:rPr>
      <w:drawing>
        <wp:inline distT="0" distB="0" distL="0" distR="0" wp14:anchorId="1CDBC808" wp14:editId="3695A8C2">
          <wp:extent cx="1708150" cy="6794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0CDDC7BD" w14:textId="77777777" w:rsidR="004B5005" w:rsidRPr="007F13F4" w:rsidRDefault="004B5005" w:rsidP="002C40F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C4E"/>
    <w:multiLevelType w:val="hybridMultilevel"/>
    <w:tmpl w:val="1F9290B4"/>
    <w:lvl w:ilvl="0" w:tplc="AEFEBB1E">
      <w:start w:val="1"/>
      <w:numFmt w:val="bullet"/>
      <w:lvlText w:val=""/>
      <w:lvlJc w:val="left"/>
      <w:pPr>
        <w:tabs>
          <w:tab w:val="num" w:pos="357"/>
        </w:tabs>
        <w:ind w:left="357" w:hanging="357"/>
      </w:pPr>
      <w:rPr>
        <w:rFonts w:ascii="Symbol" w:hAnsi="Symbol" w:hint="default"/>
      </w:rPr>
    </w:lvl>
    <w:lvl w:ilvl="1" w:tplc="151E8404" w:tentative="1">
      <w:start w:val="1"/>
      <w:numFmt w:val="bullet"/>
      <w:lvlText w:val="o"/>
      <w:lvlJc w:val="left"/>
      <w:pPr>
        <w:tabs>
          <w:tab w:val="num" w:pos="1440"/>
        </w:tabs>
        <w:ind w:left="1440" w:hanging="360"/>
      </w:pPr>
      <w:rPr>
        <w:rFonts w:ascii="Courier New" w:hAnsi="Courier New" w:cs="Courier New" w:hint="default"/>
      </w:rPr>
    </w:lvl>
    <w:lvl w:ilvl="2" w:tplc="EB2C955A" w:tentative="1">
      <w:start w:val="1"/>
      <w:numFmt w:val="bullet"/>
      <w:lvlText w:val=""/>
      <w:lvlJc w:val="left"/>
      <w:pPr>
        <w:tabs>
          <w:tab w:val="num" w:pos="2160"/>
        </w:tabs>
        <w:ind w:left="2160" w:hanging="360"/>
      </w:pPr>
      <w:rPr>
        <w:rFonts w:ascii="Wingdings" w:hAnsi="Wingdings" w:hint="default"/>
      </w:rPr>
    </w:lvl>
    <w:lvl w:ilvl="3" w:tplc="29B8FE3E" w:tentative="1">
      <w:start w:val="1"/>
      <w:numFmt w:val="bullet"/>
      <w:lvlText w:val=""/>
      <w:lvlJc w:val="left"/>
      <w:pPr>
        <w:tabs>
          <w:tab w:val="num" w:pos="2880"/>
        </w:tabs>
        <w:ind w:left="2880" w:hanging="360"/>
      </w:pPr>
      <w:rPr>
        <w:rFonts w:ascii="Symbol" w:hAnsi="Symbol" w:hint="default"/>
      </w:rPr>
    </w:lvl>
    <w:lvl w:ilvl="4" w:tplc="2B20AFDA" w:tentative="1">
      <w:start w:val="1"/>
      <w:numFmt w:val="bullet"/>
      <w:lvlText w:val="o"/>
      <w:lvlJc w:val="left"/>
      <w:pPr>
        <w:tabs>
          <w:tab w:val="num" w:pos="3600"/>
        </w:tabs>
        <w:ind w:left="3600" w:hanging="360"/>
      </w:pPr>
      <w:rPr>
        <w:rFonts w:ascii="Courier New" w:hAnsi="Courier New" w:cs="Courier New" w:hint="default"/>
      </w:rPr>
    </w:lvl>
    <w:lvl w:ilvl="5" w:tplc="B3229C36" w:tentative="1">
      <w:start w:val="1"/>
      <w:numFmt w:val="bullet"/>
      <w:lvlText w:val=""/>
      <w:lvlJc w:val="left"/>
      <w:pPr>
        <w:tabs>
          <w:tab w:val="num" w:pos="4320"/>
        </w:tabs>
        <w:ind w:left="4320" w:hanging="360"/>
      </w:pPr>
      <w:rPr>
        <w:rFonts w:ascii="Wingdings" w:hAnsi="Wingdings" w:hint="default"/>
      </w:rPr>
    </w:lvl>
    <w:lvl w:ilvl="6" w:tplc="30A0EFDC" w:tentative="1">
      <w:start w:val="1"/>
      <w:numFmt w:val="bullet"/>
      <w:lvlText w:val=""/>
      <w:lvlJc w:val="left"/>
      <w:pPr>
        <w:tabs>
          <w:tab w:val="num" w:pos="5040"/>
        </w:tabs>
        <w:ind w:left="5040" w:hanging="360"/>
      </w:pPr>
      <w:rPr>
        <w:rFonts w:ascii="Symbol" w:hAnsi="Symbol" w:hint="default"/>
      </w:rPr>
    </w:lvl>
    <w:lvl w:ilvl="7" w:tplc="59581F3E" w:tentative="1">
      <w:start w:val="1"/>
      <w:numFmt w:val="bullet"/>
      <w:lvlText w:val="o"/>
      <w:lvlJc w:val="left"/>
      <w:pPr>
        <w:tabs>
          <w:tab w:val="num" w:pos="5760"/>
        </w:tabs>
        <w:ind w:left="5760" w:hanging="360"/>
      </w:pPr>
      <w:rPr>
        <w:rFonts w:ascii="Courier New" w:hAnsi="Courier New" w:cs="Courier New" w:hint="default"/>
      </w:rPr>
    </w:lvl>
    <w:lvl w:ilvl="8" w:tplc="DF08F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478EA09E">
      <w:start w:val="1"/>
      <w:numFmt w:val="bullet"/>
      <w:lvlText w:val=""/>
      <w:lvlJc w:val="left"/>
      <w:pPr>
        <w:tabs>
          <w:tab w:val="num" w:pos="357"/>
        </w:tabs>
        <w:ind w:left="357" w:hanging="357"/>
      </w:pPr>
      <w:rPr>
        <w:rFonts w:ascii="Symbol" w:hAnsi="Symbol" w:hint="default"/>
      </w:rPr>
    </w:lvl>
    <w:lvl w:ilvl="1" w:tplc="51F46EDE">
      <w:start w:val="1"/>
      <w:numFmt w:val="bullet"/>
      <w:lvlText w:val=""/>
      <w:lvlJc w:val="left"/>
      <w:pPr>
        <w:tabs>
          <w:tab w:val="num" w:pos="1440"/>
        </w:tabs>
        <w:ind w:left="1440" w:hanging="360"/>
      </w:pPr>
      <w:rPr>
        <w:rFonts w:ascii="Symbol" w:hAnsi="Symbol" w:hint="default"/>
      </w:rPr>
    </w:lvl>
    <w:lvl w:ilvl="2" w:tplc="9440EFD6" w:tentative="1">
      <w:start w:val="1"/>
      <w:numFmt w:val="bullet"/>
      <w:lvlText w:val=""/>
      <w:lvlJc w:val="left"/>
      <w:pPr>
        <w:tabs>
          <w:tab w:val="num" w:pos="2160"/>
        </w:tabs>
        <w:ind w:left="2160" w:hanging="360"/>
      </w:pPr>
      <w:rPr>
        <w:rFonts w:ascii="Wingdings" w:hAnsi="Wingdings" w:hint="default"/>
      </w:rPr>
    </w:lvl>
    <w:lvl w:ilvl="3" w:tplc="62EC91DE" w:tentative="1">
      <w:start w:val="1"/>
      <w:numFmt w:val="bullet"/>
      <w:lvlText w:val=""/>
      <w:lvlJc w:val="left"/>
      <w:pPr>
        <w:tabs>
          <w:tab w:val="num" w:pos="2880"/>
        </w:tabs>
        <w:ind w:left="2880" w:hanging="360"/>
      </w:pPr>
      <w:rPr>
        <w:rFonts w:ascii="Symbol" w:hAnsi="Symbol" w:hint="default"/>
      </w:rPr>
    </w:lvl>
    <w:lvl w:ilvl="4" w:tplc="97647D3A" w:tentative="1">
      <w:start w:val="1"/>
      <w:numFmt w:val="bullet"/>
      <w:lvlText w:val="o"/>
      <w:lvlJc w:val="left"/>
      <w:pPr>
        <w:tabs>
          <w:tab w:val="num" w:pos="3600"/>
        </w:tabs>
        <w:ind w:left="3600" w:hanging="360"/>
      </w:pPr>
      <w:rPr>
        <w:rFonts w:ascii="Courier New" w:hAnsi="Courier New" w:cs="Courier New" w:hint="default"/>
      </w:rPr>
    </w:lvl>
    <w:lvl w:ilvl="5" w:tplc="B00C4F86" w:tentative="1">
      <w:start w:val="1"/>
      <w:numFmt w:val="bullet"/>
      <w:lvlText w:val=""/>
      <w:lvlJc w:val="left"/>
      <w:pPr>
        <w:tabs>
          <w:tab w:val="num" w:pos="4320"/>
        </w:tabs>
        <w:ind w:left="4320" w:hanging="360"/>
      </w:pPr>
      <w:rPr>
        <w:rFonts w:ascii="Wingdings" w:hAnsi="Wingdings" w:hint="default"/>
      </w:rPr>
    </w:lvl>
    <w:lvl w:ilvl="6" w:tplc="229868DA" w:tentative="1">
      <w:start w:val="1"/>
      <w:numFmt w:val="bullet"/>
      <w:lvlText w:val=""/>
      <w:lvlJc w:val="left"/>
      <w:pPr>
        <w:tabs>
          <w:tab w:val="num" w:pos="5040"/>
        </w:tabs>
        <w:ind w:left="5040" w:hanging="360"/>
      </w:pPr>
      <w:rPr>
        <w:rFonts w:ascii="Symbol" w:hAnsi="Symbol" w:hint="default"/>
      </w:rPr>
    </w:lvl>
    <w:lvl w:ilvl="7" w:tplc="CC16E6B8" w:tentative="1">
      <w:start w:val="1"/>
      <w:numFmt w:val="bullet"/>
      <w:lvlText w:val="o"/>
      <w:lvlJc w:val="left"/>
      <w:pPr>
        <w:tabs>
          <w:tab w:val="num" w:pos="5760"/>
        </w:tabs>
        <w:ind w:left="5760" w:hanging="360"/>
      </w:pPr>
      <w:rPr>
        <w:rFonts w:ascii="Courier New" w:hAnsi="Courier New" w:cs="Courier New" w:hint="default"/>
      </w:rPr>
    </w:lvl>
    <w:lvl w:ilvl="8" w:tplc="A36CEC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178E1F66"/>
    <w:lvl w:ilvl="0" w:tplc="6CFA2554">
      <w:start w:val="1"/>
      <w:numFmt w:val="bullet"/>
      <w:lvlText w:val=""/>
      <w:lvlJc w:val="left"/>
      <w:pPr>
        <w:tabs>
          <w:tab w:val="num" w:pos="357"/>
        </w:tabs>
        <w:ind w:left="357" w:hanging="357"/>
      </w:pPr>
      <w:rPr>
        <w:rFonts w:ascii="Symbol" w:hAnsi="Symbol" w:hint="default"/>
      </w:rPr>
    </w:lvl>
    <w:lvl w:ilvl="1" w:tplc="6E006F80" w:tentative="1">
      <w:start w:val="1"/>
      <w:numFmt w:val="bullet"/>
      <w:lvlText w:val="o"/>
      <w:lvlJc w:val="left"/>
      <w:pPr>
        <w:tabs>
          <w:tab w:val="num" w:pos="1440"/>
        </w:tabs>
        <w:ind w:left="1440" w:hanging="360"/>
      </w:pPr>
      <w:rPr>
        <w:rFonts w:ascii="Courier New" w:hAnsi="Courier New" w:cs="Courier New" w:hint="default"/>
      </w:rPr>
    </w:lvl>
    <w:lvl w:ilvl="2" w:tplc="21AC24F0" w:tentative="1">
      <w:start w:val="1"/>
      <w:numFmt w:val="bullet"/>
      <w:lvlText w:val=""/>
      <w:lvlJc w:val="left"/>
      <w:pPr>
        <w:tabs>
          <w:tab w:val="num" w:pos="2160"/>
        </w:tabs>
        <w:ind w:left="2160" w:hanging="360"/>
      </w:pPr>
      <w:rPr>
        <w:rFonts w:ascii="Wingdings" w:hAnsi="Wingdings" w:hint="default"/>
      </w:rPr>
    </w:lvl>
    <w:lvl w:ilvl="3" w:tplc="883006C4" w:tentative="1">
      <w:start w:val="1"/>
      <w:numFmt w:val="bullet"/>
      <w:lvlText w:val=""/>
      <w:lvlJc w:val="left"/>
      <w:pPr>
        <w:tabs>
          <w:tab w:val="num" w:pos="2880"/>
        </w:tabs>
        <w:ind w:left="2880" w:hanging="360"/>
      </w:pPr>
      <w:rPr>
        <w:rFonts w:ascii="Symbol" w:hAnsi="Symbol" w:hint="default"/>
      </w:rPr>
    </w:lvl>
    <w:lvl w:ilvl="4" w:tplc="03981C6E" w:tentative="1">
      <w:start w:val="1"/>
      <w:numFmt w:val="bullet"/>
      <w:lvlText w:val="o"/>
      <w:lvlJc w:val="left"/>
      <w:pPr>
        <w:tabs>
          <w:tab w:val="num" w:pos="3600"/>
        </w:tabs>
        <w:ind w:left="3600" w:hanging="360"/>
      </w:pPr>
      <w:rPr>
        <w:rFonts w:ascii="Courier New" w:hAnsi="Courier New" w:cs="Courier New" w:hint="default"/>
      </w:rPr>
    </w:lvl>
    <w:lvl w:ilvl="5" w:tplc="1E8063EE" w:tentative="1">
      <w:start w:val="1"/>
      <w:numFmt w:val="bullet"/>
      <w:lvlText w:val=""/>
      <w:lvlJc w:val="left"/>
      <w:pPr>
        <w:tabs>
          <w:tab w:val="num" w:pos="4320"/>
        </w:tabs>
        <w:ind w:left="4320" w:hanging="360"/>
      </w:pPr>
      <w:rPr>
        <w:rFonts w:ascii="Wingdings" w:hAnsi="Wingdings" w:hint="default"/>
      </w:rPr>
    </w:lvl>
    <w:lvl w:ilvl="6" w:tplc="FDCE5A0C" w:tentative="1">
      <w:start w:val="1"/>
      <w:numFmt w:val="bullet"/>
      <w:lvlText w:val=""/>
      <w:lvlJc w:val="left"/>
      <w:pPr>
        <w:tabs>
          <w:tab w:val="num" w:pos="5040"/>
        </w:tabs>
        <w:ind w:left="5040" w:hanging="360"/>
      </w:pPr>
      <w:rPr>
        <w:rFonts w:ascii="Symbol" w:hAnsi="Symbol" w:hint="default"/>
      </w:rPr>
    </w:lvl>
    <w:lvl w:ilvl="7" w:tplc="04881AFE" w:tentative="1">
      <w:start w:val="1"/>
      <w:numFmt w:val="bullet"/>
      <w:lvlText w:val="o"/>
      <w:lvlJc w:val="left"/>
      <w:pPr>
        <w:tabs>
          <w:tab w:val="num" w:pos="5760"/>
        </w:tabs>
        <w:ind w:left="5760" w:hanging="360"/>
      </w:pPr>
      <w:rPr>
        <w:rFonts w:ascii="Courier New" w:hAnsi="Courier New" w:cs="Courier New" w:hint="default"/>
      </w:rPr>
    </w:lvl>
    <w:lvl w:ilvl="8" w:tplc="E1AE70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5E3D"/>
    <w:multiLevelType w:val="hybridMultilevel"/>
    <w:tmpl w:val="4B4891BE"/>
    <w:lvl w:ilvl="0" w:tplc="A4E2222A">
      <w:start w:val="1"/>
      <w:numFmt w:val="bullet"/>
      <w:lvlText w:val=""/>
      <w:lvlJc w:val="left"/>
      <w:pPr>
        <w:tabs>
          <w:tab w:val="num" w:pos="360"/>
        </w:tabs>
        <w:ind w:left="360" w:hanging="360"/>
      </w:pPr>
      <w:rPr>
        <w:rFonts w:ascii="Symbol" w:hAnsi="Symbol" w:hint="default"/>
      </w:rPr>
    </w:lvl>
    <w:lvl w:ilvl="1" w:tplc="2398C594" w:tentative="1">
      <w:start w:val="1"/>
      <w:numFmt w:val="bullet"/>
      <w:lvlText w:val="o"/>
      <w:lvlJc w:val="left"/>
      <w:pPr>
        <w:tabs>
          <w:tab w:val="num" w:pos="1080"/>
        </w:tabs>
        <w:ind w:left="1080" w:hanging="360"/>
      </w:pPr>
      <w:rPr>
        <w:rFonts w:ascii="Courier New" w:hAnsi="Courier New" w:hint="default"/>
      </w:rPr>
    </w:lvl>
    <w:lvl w:ilvl="2" w:tplc="452E5880" w:tentative="1">
      <w:start w:val="1"/>
      <w:numFmt w:val="bullet"/>
      <w:lvlText w:val=""/>
      <w:lvlJc w:val="left"/>
      <w:pPr>
        <w:tabs>
          <w:tab w:val="num" w:pos="1800"/>
        </w:tabs>
        <w:ind w:left="1800" w:hanging="360"/>
      </w:pPr>
      <w:rPr>
        <w:rFonts w:ascii="Wingdings" w:hAnsi="Wingdings" w:hint="default"/>
      </w:rPr>
    </w:lvl>
    <w:lvl w:ilvl="3" w:tplc="83027DFC" w:tentative="1">
      <w:start w:val="1"/>
      <w:numFmt w:val="bullet"/>
      <w:lvlText w:val=""/>
      <w:lvlJc w:val="left"/>
      <w:pPr>
        <w:tabs>
          <w:tab w:val="num" w:pos="2520"/>
        </w:tabs>
        <w:ind w:left="2520" w:hanging="360"/>
      </w:pPr>
      <w:rPr>
        <w:rFonts w:ascii="Symbol" w:hAnsi="Symbol" w:hint="default"/>
      </w:rPr>
    </w:lvl>
    <w:lvl w:ilvl="4" w:tplc="C1E87434" w:tentative="1">
      <w:start w:val="1"/>
      <w:numFmt w:val="bullet"/>
      <w:lvlText w:val="o"/>
      <w:lvlJc w:val="left"/>
      <w:pPr>
        <w:tabs>
          <w:tab w:val="num" w:pos="3240"/>
        </w:tabs>
        <w:ind w:left="3240" w:hanging="360"/>
      </w:pPr>
      <w:rPr>
        <w:rFonts w:ascii="Courier New" w:hAnsi="Courier New" w:hint="default"/>
      </w:rPr>
    </w:lvl>
    <w:lvl w:ilvl="5" w:tplc="78862A62" w:tentative="1">
      <w:start w:val="1"/>
      <w:numFmt w:val="bullet"/>
      <w:lvlText w:val=""/>
      <w:lvlJc w:val="left"/>
      <w:pPr>
        <w:tabs>
          <w:tab w:val="num" w:pos="3960"/>
        </w:tabs>
        <w:ind w:left="3960" w:hanging="360"/>
      </w:pPr>
      <w:rPr>
        <w:rFonts w:ascii="Wingdings" w:hAnsi="Wingdings" w:hint="default"/>
      </w:rPr>
    </w:lvl>
    <w:lvl w:ilvl="6" w:tplc="771E1C70" w:tentative="1">
      <w:start w:val="1"/>
      <w:numFmt w:val="bullet"/>
      <w:lvlText w:val=""/>
      <w:lvlJc w:val="left"/>
      <w:pPr>
        <w:tabs>
          <w:tab w:val="num" w:pos="4680"/>
        </w:tabs>
        <w:ind w:left="4680" w:hanging="360"/>
      </w:pPr>
      <w:rPr>
        <w:rFonts w:ascii="Symbol" w:hAnsi="Symbol" w:hint="default"/>
      </w:rPr>
    </w:lvl>
    <w:lvl w:ilvl="7" w:tplc="772E8A34" w:tentative="1">
      <w:start w:val="1"/>
      <w:numFmt w:val="bullet"/>
      <w:lvlText w:val="o"/>
      <w:lvlJc w:val="left"/>
      <w:pPr>
        <w:tabs>
          <w:tab w:val="num" w:pos="5400"/>
        </w:tabs>
        <w:ind w:left="5400" w:hanging="360"/>
      </w:pPr>
      <w:rPr>
        <w:rFonts w:ascii="Courier New" w:hAnsi="Courier New" w:hint="default"/>
      </w:rPr>
    </w:lvl>
    <w:lvl w:ilvl="8" w:tplc="9822F5E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A1302F"/>
    <w:multiLevelType w:val="hybridMultilevel"/>
    <w:tmpl w:val="C4E8A4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D15AD"/>
    <w:multiLevelType w:val="hybridMultilevel"/>
    <w:tmpl w:val="780E1BF4"/>
    <w:lvl w:ilvl="0" w:tplc="90F45588">
      <w:start w:val="1"/>
      <w:numFmt w:val="bullet"/>
      <w:lvlText w:val=""/>
      <w:lvlJc w:val="left"/>
      <w:pPr>
        <w:tabs>
          <w:tab w:val="num" w:pos="357"/>
        </w:tabs>
        <w:ind w:left="357" w:hanging="357"/>
      </w:pPr>
      <w:rPr>
        <w:rFonts w:ascii="Symbol" w:hAnsi="Symbol" w:hint="default"/>
      </w:rPr>
    </w:lvl>
    <w:lvl w:ilvl="1" w:tplc="CA3038DA" w:tentative="1">
      <w:start w:val="1"/>
      <w:numFmt w:val="bullet"/>
      <w:lvlText w:val="o"/>
      <w:lvlJc w:val="left"/>
      <w:pPr>
        <w:tabs>
          <w:tab w:val="num" w:pos="1440"/>
        </w:tabs>
        <w:ind w:left="1440" w:hanging="360"/>
      </w:pPr>
      <w:rPr>
        <w:rFonts w:ascii="Courier New" w:hAnsi="Courier New" w:cs="Courier New" w:hint="default"/>
      </w:rPr>
    </w:lvl>
    <w:lvl w:ilvl="2" w:tplc="82627EA2" w:tentative="1">
      <w:start w:val="1"/>
      <w:numFmt w:val="bullet"/>
      <w:lvlText w:val=""/>
      <w:lvlJc w:val="left"/>
      <w:pPr>
        <w:tabs>
          <w:tab w:val="num" w:pos="2160"/>
        </w:tabs>
        <w:ind w:left="2160" w:hanging="360"/>
      </w:pPr>
      <w:rPr>
        <w:rFonts w:ascii="Wingdings" w:hAnsi="Wingdings" w:hint="default"/>
      </w:rPr>
    </w:lvl>
    <w:lvl w:ilvl="3" w:tplc="760E71C8" w:tentative="1">
      <w:start w:val="1"/>
      <w:numFmt w:val="bullet"/>
      <w:lvlText w:val=""/>
      <w:lvlJc w:val="left"/>
      <w:pPr>
        <w:tabs>
          <w:tab w:val="num" w:pos="2880"/>
        </w:tabs>
        <w:ind w:left="2880" w:hanging="360"/>
      </w:pPr>
      <w:rPr>
        <w:rFonts w:ascii="Symbol" w:hAnsi="Symbol" w:hint="default"/>
      </w:rPr>
    </w:lvl>
    <w:lvl w:ilvl="4" w:tplc="855A7472" w:tentative="1">
      <w:start w:val="1"/>
      <w:numFmt w:val="bullet"/>
      <w:lvlText w:val="o"/>
      <w:lvlJc w:val="left"/>
      <w:pPr>
        <w:tabs>
          <w:tab w:val="num" w:pos="3600"/>
        </w:tabs>
        <w:ind w:left="3600" w:hanging="360"/>
      </w:pPr>
      <w:rPr>
        <w:rFonts w:ascii="Courier New" w:hAnsi="Courier New" w:cs="Courier New" w:hint="default"/>
      </w:rPr>
    </w:lvl>
    <w:lvl w:ilvl="5" w:tplc="9BD82F74" w:tentative="1">
      <w:start w:val="1"/>
      <w:numFmt w:val="bullet"/>
      <w:lvlText w:val=""/>
      <w:lvlJc w:val="left"/>
      <w:pPr>
        <w:tabs>
          <w:tab w:val="num" w:pos="4320"/>
        </w:tabs>
        <w:ind w:left="4320" w:hanging="360"/>
      </w:pPr>
      <w:rPr>
        <w:rFonts w:ascii="Wingdings" w:hAnsi="Wingdings" w:hint="default"/>
      </w:rPr>
    </w:lvl>
    <w:lvl w:ilvl="6" w:tplc="E38028AE" w:tentative="1">
      <w:start w:val="1"/>
      <w:numFmt w:val="bullet"/>
      <w:lvlText w:val=""/>
      <w:lvlJc w:val="left"/>
      <w:pPr>
        <w:tabs>
          <w:tab w:val="num" w:pos="5040"/>
        </w:tabs>
        <w:ind w:left="5040" w:hanging="360"/>
      </w:pPr>
      <w:rPr>
        <w:rFonts w:ascii="Symbol" w:hAnsi="Symbol" w:hint="default"/>
      </w:rPr>
    </w:lvl>
    <w:lvl w:ilvl="7" w:tplc="136A229E" w:tentative="1">
      <w:start w:val="1"/>
      <w:numFmt w:val="bullet"/>
      <w:lvlText w:val="o"/>
      <w:lvlJc w:val="left"/>
      <w:pPr>
        <w:tabs>
          <w:tab w:val="num" w:pos="5760"/>
        </w:tabs>
        <w:ind w:left="5760" w:hanging="360"/>
      </w:pPr>
      <w:rPr>
        <w:rFonts w:ascii="Courier New" w:hAnsi="Courier New" w:cs="Courier New" w:hint="default"/>
      </w:rPr>
    </w:lvl>
    <w:lvl w:ilvl="8" w:tplc="7194DA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15D27E68">
      <w:start w:val="1"/>
      <w:numFmt w:val="bullet"/>
      <w:lvlText w:val=""/>
      <w:lvlJc w:val="left"/>
      <w:pPr>
        <w:tabs>
          <w:tab w:val="num" w:pos="357"/>
        </w:tabs>
        <w:ind w:left="357" w:hanging="357"/>
      </w:pPr>
      <w:rPr>
        <w:rFonts w:ascii="Symbol" w:hAnsi="Symbol" w:hint="default"/>
      </w:rPr>
    </w:lvl>
    <w:lvl w:ilvl="1" w:tplc="046852D0" w:tentative="1">
      <w:start w:val="1"/>
      <w:numFmt w:val="bullet"/>
      <w:lvlText w:val="o"/>
      <w:lvlJc w:val="left"/>
      <w:pPr>
        <w:ind w:left="1440" w:hanging="360"/>
      </w:pPr>
      <w:rPr>
        <w:rFonts w:ascii="Courier New" w:hAnsi="Courier New" w:cs="Courier New" w:hint="default"/>
      </w:rPr>
    </w:lvl>
    <w:lvl w:ilvl="2" w:tplc="611ABE1E" w:tentative="1">
      <w:start w:val="1"/>
      <w:numFmt w:val="bullet"/>
      <w:lvlText w:val=""/>
      <w:lvlJc w:val="left"/>
      <w:pPr>
        <w:ind w:left="2160" w:hanging="360"/>
      </w:pPr>
      <w:rPr>
        <w:rFonts w:ascii="Wingdings" w:hAnsi="Wingdings" w:hint="default"/>
      </w:rPr>
    </w:lvl>
    <w:lvl w:ilvl="3" w:tplc="19BC8618" w:tentative="1">
      <w:start w:val="1"/>
      <w:numFmt w:val="bullet"/>
      <w:lvlText w:val=""/>
      <w:lvlJc w:val="left"/>
      <w:pPr>
        <w:ind w:left="2880" w:hanging="360"/>
      </w:pPr>
      <w:rPr>
        <w:rFonts w:ascii="Symbol" w:hAnsi="Symbol" w:hint="default"/>
      </w:rPr>
    </w:lvl>
    <w:lvl w:ilvl="4" w:tplc="E5605330" w:tentative="1">
      <w:start w:val="1"/>
      <w:numFmt w:val="bullet"/>
      <w:lvlText w:val="o"/>
      <w:lvlJc w:val="left"/>
      <w:pPr>
        <w:ind w:left="3600" w:hanging="360"/>
      </w:pPr>
      <w:rPr>
        <w:rFonts w:ascii="Courier New" w:hAnsi="Courier New" w:cs="Courier New" w:hint="default"/>
      </w:rPr>
    </w:lvl>
    <w:lvl w:ilvl="5" w:tplc="CA70D2AE" w:tentative="1">
      <w:start w:val="1"/>
      <w:numFmt w:val="bullet"/>
      <w:lvlText w:val=""/>
      <w:lvlJc w:val="left"/>
      <w:pPr>
        <w:ind w:left="4320" w:hanging="360"/>
      </w:pPr>
      <w:rPr>
        <w:rFonts w:ascii="Wingdings" w:hAnsi="Wingdings" w:hint="default"/>
      </w:rPr>
    </w:lvl>
    <w:lvl w:ilvl="6" w:tplc="D41CC9E6" w:tentative="1">
      <w:start w:val="1"/>
      <w:numFmt w:val="bullet"/>
      <w:lvlText w:val=""/>
      <w:lvlJc w:val="left"/>
      <w:pPr>
        <w:ind w:left="5040" w:hanging="360"/>
      </w:pPr>
      <w:rPr>
        <w:rFonts w:ascii="Symbol" w:hAnsi="Symbol" w:hint="default"/>
      </w:rPr>
    </w:lvl>
    <w:lvl w:ilvl="7" w:tplc="F3FA4F40" w:tentative="1">
      <w:start w:val="1"/>
      <w:numFmt w:val="bullet"/>
      <w:lvlText w:val="o"/>
      <w:lvlJc w:val="left"/>
      <w:pPr>
        <w:ind w:left="5760" w:hanging="360"/>
      </w:pPr>
      <w:rPr>
        <w:rFonts w:ascii="Courier New" w:hAnsi="Courier New" w:cs="Courier New" w:hint="default"/>
      </w:rPr>
    </w:lvl>
    <w:lvl w:ilvl="8" w:tplc="CDF247FC"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0C964988">
      <w:start w:val="1"/>
      <w:numFmt w:val="bullet"/>
      <w:lvlText w:val=""/>
      <w:lvlJc w:val="left"/>
      <w:pPr>
        <w:tabs>
          <w:tab w:val="num" w:pos="357"/>
        </w:tabs>
        <w:ind w:left="357" w:hanging="357"/>
      </w:pPr>
      <w:rPr>
        <w:rFonts w:ascii="Symbol" w:hAnsi="Symbol" w:hint="default"/>
      </w:rPr>
    </w:lvl>
    <w:lvl w:ilvl="1" w:tplc="628CE98C" w:tentative="1">
      <w:start w:val="1"/>
      <w:numFmt w:val="bullet"/>
      <w:lvlText w:val="o"/>
      <w:lvlJc w:val="left"/>
      <w:pPr>
        <w:tabs>
          <w:tab w:val="num" w:pos="1440"/>
        </w:tabs>
        <w:ind w:left="1440" w:hanging="360"/>
      </w:pPr>
      <w:rPr>
        <w:rFonts w:ascii="Courier New" w:hAnsi="Courier New" w:cs="Courier New" w:hint="default"/>
      </w:rPr>
    </w:lvl>
    <w:lvl w:ilvl="2" w:tplc="52C231F0" w:tentative="1">
      <w:start w:val="1"/>
      <w:numFmt w:val="bullet"/>
      <w:lvlText w:val=""/>
      <w:lvlJc w:val="left"/>
      <w:pPr>
        <w:tabs>
          <w:tab w:val="num" w:pos="2160"/>
        </w:tabs>
        <w:ind w:left="2160" w:hanging="360"/>
      </w:pPr>
      <w:rPr>
        <w:rFonts w:ascii="Wingdings" w:hAnsi="Wingdings" w:hint="default"/>
      </w:rPr>
    </w:lvl>
    <w:lvl w:ilvl="3" w:tplc="3C26D930" w:tentative="1">
      <w:start w:val="1"/>
      <w:numFmt w:val="bullet"/>
      <w:lvlText w:val=""/>
      <w:lvlJc w:val="left"/>
      <w:pPr>
        <w:tabs>
          <w:tab w:val="num" w:pos="2880"/>
        </w:tabs>
        <w:ind w:left="2880" w:hanging="360"/>
      </w:pPr>
      <w:rPr>
        <w:rFonts w:ascii="Symbol" w:hAnsi="Symbol" w:hint="default"/>
      </w:rPr>
    </w:lvl>
    <w:lvl w:ilvl="4" w:tplc="C3728C42" w:tentative="1">
      <w:start w:val="1"/>
      <w:numFmt w:val="bullet"/>
      <w:lvlText w:val="o"/>
      <w:lvlJc w:val="left"/>
      <w:pPr>
        <w:tabs>
          <w:tab w:val="num" w:pos="3600"/>
        </w:tabs>
        <w:ind w:left="3600" w:hanging="360"/>
      </w:pPr>
      <w:rPr>
        <w:rFonts w:ascii="Courier New" w:hAnsi="Courier New" w:cs="Courier New" w:hint="default"/>
      </w:rPr>
    </w:lvl>
    <w:lvl w:ilvl="5" w:tplc="25CC4800" w:tentative="1">
      <w:start w:val="1"/>
      <w:numFmt w:val="bullet"/>
      <w:lvlText w:val=""/>
      <w:lvlJc w:val="left"/>
      <w:pPr>
        <w:tabs>
          <w:tab w:val="num" w:pos="4320"/>
        </w:tabs>
        <w:ind w:left="4320" w:hanging="360"/>
      </w:pPr>
      <w:rPr>
        <w:rFonts w:ascii="Wingdings" w:hAnsi="Wingdings" w:hint="default"/>
      </w:rPr>
    </w:lvl>
    <w:lvl w:ilvl="6" w:tplc="866EB802" w:tentative="1">
      <w:start w:val="1"/>
      <w:numFmt w:val="bullet"/>
      <w:lvlText w:val=""/>
      <w:lvlJc w:val="left"/>
      <w:pPr>
        <w:tabs>
          <w:tab w:val="num" w:pos="5040"/>
        </w:tabs>
        <w:ind w:left="5040" w:hanging="360"/>
      </w:pPr>
      <w:rPr>
        <w:rFonts w:ascii="Symbol" w:hAnsi="Symbol" w:hint="default"/>
      </w:rPr>
    </w:lvl>
    <w:lvl w:ilvl="7" w:tplc="C7E2B5E8" w:tentative="1">
      <w:start w:val="1"/>
      <w:numFmt w:val="bullet"/>
      <w:lvlText w:val="o"/>
      <w:lvlJc w:val="left"/>
      <w:pPr>
        <w:tabs>
          <w:tab w:val="num" w:pos="5760"/>
        </w:tabs>
        <w:ind w:left="5760" w:hanging="360"/>
      </w:pPr>
      <w:rPr>
        <w:rFonts w:ascii="Courier New" w:hAnsi="Courier New" w:cs="Courier New" w:hint="default"/>
      </w:rPr>
    </w:lvl>
    <w:lvl w:ilvl="8" w:tplc="379010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A65B1"/>
    <w:multiLevelType w:val="hybridMultilevel"/>
    <w:tmpl w:val="F4E46188"/>
    <w:lvl w:ilvl="0" w:tplc="65F273DC">
      <w:start w:val="1"/>
      <w:numFmt w:val="bullet"/>
      <w:lvlText w:val=""/>
      <w:lvlJc w:val="left"/>
      <w:pPr>
        <w:ind w:left="360" w:hanging="360"/>
      </w:pPr>
      <w:rPr>
        <w:rFonts w:ascii="Symbol" w:hAnsi="Symbol" w:hint="default"/>
      </w:rPr>
    </w:lvl>
    <w:lvl w:ilvl="1" w:tplc="1EB8FB3C" w:tentative="1">
      <w:start w:val="1"/>
      <w:numFmt w:val="bullet"/>
      <w:lvlText w:val="o"/>
      <w:lvlJc w:val="left"/>
      <w:pPr>
        <w:ind w:left="1080" w:hanging="360"/>
      </w:pPr>
      <w:rPr>
        <w:rFonts w:ascii="Courier New" w:hAnsi="Courier New" w:cs="Courier New" w:hint="default"/>
      </w:rPr>
    </w:lvl>
    <w:lvl w:ilvl="2" w:tplc="CD1E849E" w:tentative="1">
      <w:start w:val="1"/>
      <w:numFmt w:val="bullet"/>
      <w:lvlText w:val=""/>
      <w:lvlJc w:val="left"/>
      <w:pPr>
        <w:ind w:left="1800" w:hanging="360"/>
      </w:pPr>
      <w:rPr>
        <w:rFonts w:ascii="Wingdings" w:hAnsi="Wingdings" w:hint="default"/>
      </w:rPr>
    </w:lvl>
    <w:lvl w:ilvl="3" w:tplc="1D14064A" w:tentative="1">
      <w:start w:val="1"/>
      <w:numFmt w:val="bullet"/>
      <w:lvlText w:val=""/>
      <w:lvlJc w:val="left"/>
      <w:pPr>
        <w:ind w:left="2520" w:hanging="360"/>
      </w:pPr>
      <w:rPr>
        <w:rFonts w:ascii="Symbol" w:hAnsi="Symbol" w:hint="default"/>
      </w:rPr>
    </w:lvl>
    <w:lvl w:ilvl="4" w:tplc="C074BAFC" w:tentative="1">
      <w:start w:val="1"/>
      <w:numFmt w:val="bullet"/>
      <w:lvlText w:val="o"/>
      <w:lvlJc w:val="left"/>
      <w:pPr>
        <w:ind w:left="3240" w:hanging="360"/>
      </w:pPr>
      <w:rPr>
        <w:rFonts w:ascii="Courier New" w:hAnsi="Courier New" w:cs="Courier New" w:hint="default"/>
      </w:rPr>
    </w:lvl>
    <w:lvl w:ilvl="5" w:tplc="E8F221D8" w:tentative="1">
      <w:start w:val="1"/>
      <w:numFmt w:val="bullet"/>
      <w:lvlText w:val=""/>
      <w:lvlJc w:val="left"/>
      <w:pPr>
        <w:ind w:left="3960" w:hanging="360"/>
      </w:pPr>
      <w:rPr>
        <w:rFonts w:ascii="Wingdings" w:hAnsi="Wingdings" w:hint="default"/>
      </w:rPr>
    </w:lvl>
    <w:lvl w:ilvl="6" w:tplc="AE0801E6" w:tentative="1">
      <w:start w:val="1"/>
      <w:numFmt w:val="bullet"/>
      <w:lvlText w:val=""/>
      <w:lvlJc w:val="left"/>
      <w:pPr>
        <w:ind w:left="4680" w:hanging="360"/>
      </w:pPr>
      <w:rPr>
        <w:rFonts w:ascii="Symbol" w:hAnsi="Symbol" w:hint="default"/>
      </w:rPr>
    </w:lvl>
    <w:lvl w:ilvl="7" w:tplc="115A27CA" w:tentative="1">
      <w:start w:val="1"/>
      <w:numFmt w:val="bullet"/>
      <w:lvlText w:val="o"/>
      <w:lvlJc w:val="left"/>
      <w:pPr>
        <w:ind w:left="5400" w:hanging="360"/>
      </w:pPr>
      <w:rPr>
        <w:rFonts w:ascii="Courier New" w:hAnsi="Courier New" w:cs="Courier New" w:hint="default"/>
      </w:rPr>
    </w:lvl>
    <w:lvl w:ilvl="8" w:tplc="F8349762"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67406DE4">
      <w:start w:val="1"/>
      <w:numFmt w:val="bullet"/>
      <w:lvlText w:val=""/>
      <w:lvlJc w:val="left"/>
      <w:pPr>
        <w:tabs>
          <w:tab w:val="num" w:pos="284"/>
        </w:tabs>
        <w:ind w:left="284" w:hanging="284"/>
      </w:pPr>
      <w:rPr>
        <w:rFonts w:ascii="Symbol" w:hAnsi="Symbol" w:hint="default"/>
      </w:rPr>
    </w:lvl>
    <w:lvl w:ilvl="1" w:tplc="5EA8ADA6" w:tentative="1">
      <w:start w:val="1"/>
      <w:numFmt w:val="bullet"/>
      <w:lvlText w:val="o"/>
      <w:lvlJc w:val="left"/>
      <w:pPr>
        <w:tabs>
          <w:tab w:val="num" w:pos="1440"/>
        </w:tabs>
        <w:ind w:left="1440" w:hanging="360"/>
      </w:pPr>
      <w:rPr>
        <w:rFonts w:ascii="Courier New" w:hAnsi="Courier New" w:cs="Courier New" w:hint="default"/>
      </w:rPr>
    </w:lvl>
    <w:lvl w:ilvl="2" w:tplc="3EB63436" w:tentative="1">
      <w:start w:val="1"/>
      <w:numFmt w:val="bullet"/>
      <w:lvlText w:val=""/>
      <w:lvlJc w:val="left"/>
      <w:pPr>
        <w:tabs>
          <w:tab w:val="num" w:pos="2160"/>
        </w:tabs>
        <w:ind w:left="2160" w:hanging="360"/>
      </w:pPr>
      <w:rPr>
        <w:rFonts w:ascii="Wingdings" w:hAnsi="Wingdings" w:hint="default"/>
      </w:rPr>
    </w:lvl>
    <w:lvl w:ilvl="3" w:tplc="8AB0F8A8" w:tentative="1">
      <w:start w:val="1"/>
      <w:numFmt w:val="bullet"/>
      <w:lvlText w:val=""/>
      <w:lvlJc w:val="left"/>
      <w:pPr>
        <w:tabs>
          <w:tab w:val="num" w:pos="2880"/>
        </w:tabs>
        <w:ind w:left="2880" w:hanging="360"/>
      </w:pPr>
      <w:rPr>
        <w:rFonts w:ascii="Symbol" w:hAnsi="Symbol" w:hint="default"/>
      </w:rPr>
    </w:lvl>
    <w:lvl w:ilvl="4" w:tplc="F014F71A" w:tentative="1">
      <w:start w:val="1"/>
      <w:numFmt w:val="bullet"/>
      <w:lvlText w:val="o"/>
      <w:lvlJc w:val="left"/>
      <w:pPr>
        <w:tabs>
          <w:tab w:val="num" w:pos="3600"/>
        </w:tabs>
        <w:ind w:left="3600" w:hanging="360"/>
      </w:pPr>
      <w:rPr>
        <w:rFonts w:ascii="Courier New" w:hAnsi="Courier New" w:cs="Courier New" w:hint="default"/>
      </w:rPr>
    </w:lvl>
    <w:lvl w:ilvl="5" w:tplc="55F409F8" w:tentative="1">
      <w:start w:val="1"/>
      <w:numFmt w:val="bullet"/>
      <w:lvlText w:val=""/>
      <w:lvlJc w:val="left"/>
      <w:pPr>
        <w:tabs>
          <w:tab w:val="num" w:pos="4320"/>
        </w:tabs>
        <w:ind w:left="4320" w:hanging="360"/>
      </w:pPr>
      <w:rPr>
        <w:rFonts w:ascii="Wingdings" w:hAnsi="Wingdings" w:hint="default"/>
      </w:rPr>
    </w:lvl>
    <w:lvl w:ilvl="6" w:tplc="D4E6F2E8" w:tentative="1">
      <w:start w:val="1"/>
      <w:numFmt w:val="bullet"/>
      <w:lvlText w:val=""/>
      <w:lvlJc w:val="left"/>
      <w:pPr>
        <w:tabs>
          <w:tab w:val="num" w:pos="5040"/>
        </w:tabs>
        <w:ind w:left="5040" w:hanging="360"/>
      </w:pPr>
      <w:rPr>
        <w:rFonts w:ascii="Symbol" w:hAnsi="Symbol" w:hint="default"/>
      </w:rPr>
    </w:lvl>
    <w:lvl w:ilvl="7" w:tplc="38326970" w:tentative="1">
      <w:start w:val="1"/>
      <w:numFmt w:val="bullet"/>
      <w:lvlText w:val="o"/>
      <w:lvlJc w:val="left"/>
      <w:pPr>
        <w:tabs>
          <w:tab w:val="num" w:pos="5760"/>
        </w:tabs>
        <w:ind w:left="5760" w:hanging="360"/>
      </w:pPr>
      <w:rPr>
        <w:rFonts w:ascii="Courier New" w:hAnsi="Courier New" w:cs="Courier New" w:hint="default"/>
      </w:rPr>
    </w:lvl>
    <w:lvl w:ilvl="8" w:tplc="56C8A5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A465AD"/>
    <w:multiLevelType w:val="hybridMultilevel"/>
    <w:tmpl w:val="E0969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CB0B71"/>
    <w:multiLevelType w:val="hybridMultilevel"/>
    <w:tmpl w:val="29F6131A"/>
    <w:lvl w:ilvl="0" w:tplc="0DD861F4">
      <w:start w:val="1"/>
      <w:numFmt w:val="bullet"/>
      <w:lvlText w:val=""/>
      <w:lvlJc w:val="left"/>
      <w:pPr>
        <w:ind w:left="720" w:hanging="360"/>
      </w:pPr>
      <w:rPr>
        <w:rFonts w:ascii="Symbol" w:hAnsi="Symbol" w:hint="default"/>
      </w:rPr>
    </w:lvl>
    <w:lvl w:ilvl="1" w:tplc="405C52E4" w:tentative="1">
      <w:start w:val="1"/>
      <w:numFmt w:val="bullet"/>
      <w:lvlText w:val="o"/>
      <w:lvlJc w:val="left"/>
      <w:pPr>
        <w:ind w:left="1440" w:hanging="360"/>
      </w:pPr>
      <w:rPr>
        <w:rFonts w:ascii="Courier New" w:hAnsi="Courier New" w:cs="Courier New" w:hint="default"/>
      </w:rPr>
    </w:lvl>
    <w:lvl w:ilvl="2" w:tplc="4BE05386" w:tentative="1">
      <w:start w:val="1"/>
      <w:numFmt w:val="bullet"/>
      <w:lvlText w:val=""/>
      <w:lvlJc w:val="left"/>
      <w:pPr>
        <w:ind w:left="2160" w:hanging="360"/>
      </w:pPr>
      <w:rPr>
        <w:rFonts w:ascii="Wingdings" w:hAnsi="Wingdings" w:hint="default"/>
      </w:rPr>
    </w:lvl>
    <w:lvl w:ilvl="3" w:tplc="8D322EE2" w:tentative="1">
      <w:start w:val="1"/>
      <w:numFmt w:val="bullet"/>
      <w:lvlText w:val=""/>
      <w:lvlJc w:val="left"/>
      <w:pPr>
        <w:ind w:left="2880" w:hanging="360"/>
      </w:pPr>
      <w:rPr>
        <w:rFonts w:ascii="Symbol" w:hAnsi="Symbol" w:hint="default"/>
      </w:rPr>
    </w:lvl>
    <w:lvl w:ilvl="4" w:tplc="E6840FB8" w:tentative="1">
      <w:start w:val="1"/>
      <w:numFmt w:val="bullet"/>
      <w:lvlText w:val="o"/>
      <w:lvlJc w:val="left"/>
      <w:pPr>
        <w:ind w:left="3600" w:hanging="360"/>
      </w:pPr>
      <w:rPr>
        <w:rFonts w:ascii="Courier New" w:hAnsi="Courier New" w:cs="Courier New" w:hint="default"/>
      </w:rPr>
    </w:lvl>
    <w:lvl w:ilvl="5" w:tplc="46FECAAE" w:tentative="1">
      <w:start w:val="1"/>
      <w:numFmt w:val="bullet"/>
      <w:lvlText w:val=""/>
      <w:lvlJc w:val="left"/>
      <w:pPr>
        <w:ind w:left="4320" w:hanging="360"/>
      </w:pPr>
      <w:rPr>
        <w:rFonts w:ascii="Wingdings" w:hAnsi="Wingdings" w:hint="default"/>
      </w:rPr>
    </w:lvl>
    <w:lvl w:ilvl="6" w:tplc="2280FF0A" w:tentative="1">
      <w:start w:val="1"/>
      <w:numFmt w:val="bullet"/>
      <w:lvlText w:val=""/>
      <w:lvlJc w:val="left"/>
      <w:pPr>
        <w:ind w:left="5040" w:hanging="360"/>
      </w:pPr>
      <w:rPr>
        <w:rFonts w:ascii="Symbol" w:hAnsi="Symbol" w:hint="default"/>
      </w:rPr>
    </w:lvl>
    <w:lvl w:ilvl="7" w:tplc="AF5261F4" w:tentative="1">
      <w:start w:val="1"/>
      <w:numFmt w:val="bullet"/>
      <w:lvlText w:val="o"/>
      <w:lvlJc w:val="left"/>
      <w:pPr>
        <w:ind w:left="5760" w:hanging="360"/>
      </w:pPr>
      <w:rPr>
        <w:rFonts w:ascii="Courier New" w:hAnsi="Courier New" w:cs="Courier New" w:hint="default"/>
      </w:rPr>
    </w:lvl>
    <w:lvl w:ilvl="8" w:tplc="5A5012A4" w:tentative="1">
      <w:start w:val="1"/>
      <w:numFmt w:val="bullet"/>
      <w:lvlText w:val=""/>
      <w:lvlJc w:val="left"/>
      <w:pPr>
        <w:ind w:left="6480" w:hanging="360"/>
      </w:pPr>
      <w:rPr>
        <w:rFonts w:ascii="Wingdings" w:hAnsi="Wingdings" w:hint="default"/>
      </w:rPr>
    </w:lvl>
  </w:abstractNum>
  <w:abstractNum w:abstractNumId="12" w15:restartNumberingAfterBreak="0">
    <w:nsid w:val="0E38220B"/>
    <w:multiLevelType w:val="hybridMultilevel"/>
    <w:tmpl w:val="4F0E3452"/>
    <w:lvl w:ilvl="0" w:tplc="8D102ED0">
      <w:start w:val="1"/>
      <w:numFmt w:val="bullet"/>
      <w:lvlText w:val=""/>
      <w:lvlJc w:val="left"/>
      <w:pPr>
        <w:ind w:left="360" w:hanging="360"/>
      </w:pPr>
      <w:rPr>
        <w:rFonts w:ascii="Symbol" w:hAnsi="Symbol" w:hint="default"/>
      </w:rPr>
    </w:lvl>
    <w:lvl w:ilvl="1" w:tplc="63369BCE">
      <w:start w:val="1"/>
      <w:numFmt w:val="bullet"/>
      <w:lvlText w:val="o"/>
      <w:lvlJc w:val="left"/>
      <w:pPr>
        <w:ind w:left="1080" w:hanging="360"/>
      </w:pPr>
      <w:rPr>
        <w:rFonts w:ascii="Courier New" w:hAnsi="Courier New" w:cs="Courier New" w:hint="default"/>
      </w:rPr>
    </w:lvl>
    <w:lvl w:ilvl="2" w:tplc="BC78C6AE" w:tentative="1">
      <w:start w:val="1"/>
      <w:numFmt w:val="bullet"/>
      <w:lvlText w:val=""/>
      <w:lvlJc w:val="left"/>
      <w:pPr>
        <w:ind w:left="1800" w:hanging="360"/>
      </w:pPr>
      <w:rPr>
        <w:rFonts w:ascii="Wingdings" w:hAnsi="Wingdings" w:hint="default"/>
      </w:rPr>
    </w:lvl>
    <w:lvl w:ilvl="3" w:tplc="B35C6C18" w:tentative="1">
      <w:start w:val="1"/>
      <w:numFmt w:val="bullet"/>
      <w:lvlText w:val=""/>
      <w:lvlJc w:val="left"/>
      <w:pPr>
        <w:ind w:left="2520" w:hanging="360"/>
      </w:pPr>
      <w:rPr>
        <w:rFonts w:ascii="Symbol" w:hAnsi="Symbol" w:hint="default"/>
      </w:rPr>
    </w:lvl>
    <w:lvl w:ilvl="4" w:tplc="72548C7A" w:tentative="1">
      <w:start w:val="1"/>
      <w:numFmt w:val="bullet"/>
      <w:lvlText w:val="o"/>
      <w:lvlJc w:val="left"/>
      <w:pPr>
        <w:ind w:left="3240" w:hanging="360"/>
      </w:pPr>
      <w:rPr>
        <w:rFonts w:ascii="Courier New" w:hAnsi="Courier New" w:cs="Courier New" w:hint="default"/>
      </w:rPr>
    </w:lvl>
    <w:lvl w:ilvl="5" w:tplc="AE60319C" w:tentative="1">
      <w:start w:val="1"/>
      <w:numFmt w:val="bullet"/>
      <w:lvlText w:val=""/>
      <w:lvlJc w:val="left"/>
      <w:pPr>
        <w:ind w:left="3960" w:hanging="360"/>
      </w:pPr>
      <w:rPr>
        <w:rFonts w:ascii="Wingdings" w:hAnsi="Wingdings" w:hint="default"/>
      </w:rPr>
    </w:lvl>
    <w:lvl w:ilvl="6" w:tplc="9B44E97A" w:tentative="1">
      <w:start w:val="1"/>
      <w:numFmt w:val="bullet"/>
      <w:lvlText w:val=""/>
      <w:lvlJc w:val="left"/>
      <w:pPr>
        <w:ind w:left="4680" w:hanging="360"/>
      </w:pPr>
      <w:rPr>
        <w:rFonts w:ascii="Symbol" w:hAnsi="Symbol" w:hint="default"/>
      </w:rPr>
    </w:lvl>
    <w:lvl w:ilvl="7" w:tplc="89808FE6" w:tentative="1">
      <w:start w:val="1"/>
      <w:numFmt w:val="bullet"/>
      <w:lvlText w:val="o"/>
      <w:lvlJc w:val="left"/>
      <w:pPr>
        <w:ind w:left="5400" w:hanging="360"/>
      </w:pPr>
      <w:rPr>
        <w:rFonts w:ascii="Courier New" w:hAnsi="Courier New" w:cs="Courier New" w:hint="default"/>
      </w:rPr>
    </w:lvl>
    <w:lvl w:ilvl="8" w:tplc="E076B7A4" w:tentative="1">
      <w:start w:val="1"/>
      <w:numFmt w:val="bullet"/>
      <w:lvlText w:val=""/>
      <w:lvlJc w:val="left"/>
      <w:pPr>
        <w:ind w:left="6120" w:hanging="360"/>
      </w:pPr>
      <w:rPr>
        <w:rFonts w:ascii="Wingdings" w:hAnsi="Wingdings" w:hint="default"/>
      </w:rPr>
    </w:lvl>
  </w:abstractNum>
  <w:abstractNum w:abstractNumId="13" w15:restartNumberingAfterBreak="0">
    <w:nsid w:val="12027E08"/>
    <w:multiLevelType w:val="hybridMultilevel"/>
    <w:tmpl w:val="B42A37F4"/>
    <w:lvl w:ilvl="0" w:tplc="37E0E530">
      <w:start w:val="1"/>
      <w:numFmt w:val="bullet"/>
      <w:lvlText w:val=""/>
      <w:lvlJc w:val="left"/>
      <w:pPr>
        <w:tabs>
          <w:tab w:val="num" w:pos="357"/>
        </w:tabs>
        <w:ind w:left="357" w:hanging="357"/>
      </w:pPr>
      <w:rPr>
        <w:rFonts w:ascii="Symbol" w:hAnsi="Symbol" w:hint="default"/>
      </w:rPr>
    </w:lvl>
    <w:lvl w:ilvl="1" w:tplc="FB4C5BEC" w:tentative="1">
      <w:start w:val="1"/>
      <w:numFmt w:val="bullet"/>
      <w:lvlText w:val="o"/>
      <w:lvlJc w:val="left"/>
      <w:pPr>
        <w:tabs>
          <w:tab w:val="num" w:pos="1440"/>
        </w:tabs>
        <w:ind w:left="1440" w:hanging="360"/>
      </w:pPr>
      <w:rPr>
        <w:rFonts w:ascii="Courier New" w:hAnsi="Courier New" w:cs="Courier New" w:hint="default"/>
      </w:rPr>
    </w:lvl>
    <w:lvl w:ilvl="2" w:tplc="02549C7E" w:tentative="1">
      <w:start w:val="1"/>
      <w:numFmt w:val="bullet"/>
      <w:lvlText w:val=""/>
      <w:lvlJc w:val="left"/>
      <w:pPr>
        <w:tabs>
          <w:tab w:val="num" w:pos="2160"/>
        </w:tabs>
        <w:ind w:left="2160" w:hanging="360"/>
      </w:pPr>
      <w:rPr>
        <w:rFonts w:ascii="Wingdings" w:hAnsi="Wingdings" w:hint="default"/>
      </w:rPr>
    </w:lvl>
    <w:lvl w:ilvl="3" w:tplc="393E86FE" w:tentative="1">
      <w:start w:val="1"/>
      <w:numFmt w:val="bullet"/>
      <w:lvlText w:val=""/>
      <w:lvlJc w:val="left"/>
      <w:pPr>
        <w:tabs>
          <w:tab w:val="num" w:pos="2880"/>
        </w:tabs>
        <w:ind w:left="2880" w:hanging="360"/>
      </w:pPr>
      <w:rPr>
        <w:rFonts w:ascii="Symbol" w:hAnsi="Symbol" w:hint="default"/>
      </w:rPr>
    </w:lvl>
    <w:lvl w:ilvl="4" w:tplc="5066CCA4" w:tentative="1">
      <w:start w:val="1"/>
      <w:numFmt w:val="bullet"/>
      <w:lvlText w:val="o"/>
      <w:lvlJc w:val="left"/>
      <w:pPr>
        <w:tabs>
          <w:tab w:val="num" w:pos="3600"/>
        </w:tabs>
        <w:ind w:left="3600" w:hanging="360"/>
      </w:pPr>
      <w:rPr>
        <w:rFonts w:ascii="Courier New" w:hAnsi="Courier New" w:cs="Courier New" w:hint="default"/>
      </w:rPr>
    </w:lvl>
    <w:lvl w:ilvl="5" w:tplc="275681EC" w:tentative="1">
      <w:start w:val="1"/>
      <w:numFmt w:val="bullet"/>
      <w:lvlText w:val=""/>
      <w:lvlJc w:val="left"/>
      <w:pPr>
        <w:tabs>
          <w:tab w:val="num" w:pos="4320"/>
        </w:tabs>
        <w:ind w:left="4320" w:hanging="360"/>
      </w:pPr>
      <w:rPr>
        <w:rFonts w:ascii="Wingdings" w:hAnsi="Wingdings" w:hint="default"/>
      </w:rPr>
    </w:lvl>
    <w:lvl w:ilvl="6" w:tplc="B11E44DE" w:tentative="1">
      <w:start w:val="1"/>
      <w:numFmt w:val="bullet"/>
      <w:lvlText w:val=""/>
      <w:lvlJc w:val="left"/>
      <w:pPr>
        <w:tabs>
          <w:tab w:val="num" w:pos="5040"/>
        </w:tabs>
        <w:ind w:left="5040" w:hanging="360"/>
      </w:pPr>
      <w:rPr>
        <w:rFonts w:ascii="Symbol" w:hAnsi="Symbol" w:hint="default"/>
      </w:rPr>
    </w:lvl>
    <w:lvl w:ilvl="7" w:tplc="8E306AA0" w:tentative="1">
      <w:start w:val="1"/>
      <w:numFmt w:val="bullet"/>
      <w:lvlText w:val="o"/>
      <w:lvlJc w:val="left"/>
      <w:pPr>
        <w:tabs>
          <w:tab w:val="num" w:pos="5760"/>
        </w:tabs>
        <w:ind w:left="5760" w:hanging="360"/>
      </w:pPr>
      <w:rPr>
        <w:rFonts w:ascii="Courier New" w:hAnsi="Courier New" w:cs="Courier New" w:hint="default"/>
      </w:rPr>
    </w:lvl>
    <w:lvl w:ilvl="8" w:tplc="EDAEE4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75BA5"/>
    <w:multiLevelType w:val="hybridMultilevel"/>
    <w:tmpl w:val="EB722E9E"/>
    <w:lvl w:ilvl="0" w:tplc="B6E87DAC">
      <w:start w:val="1"/>
      <w:numFmt w:val="bullet"/>
      <w:lvlText w:val=""/>
      <w:lvlJc w:val="left"/>
      <w:pPr>
        <w:tabs>
          <w:tab w:val="num" w:pos="360"/>
        </w:tabs>
        <w:ind w:left="360" w:hanging="360"/>
      </w:pPr>
      <w:rPr>
        <w:rFonts w:ascii="Symbol" w:hAnsi="Symbol" w:hint="default"/>
      </w:rPr>
    </w:lvl>
    <w:lvl w:ilvl="1" w:tplc="ADB0DF28" w:tentative="1">
      <w:start w:val="1"/>
      <w:numFmt w:val="bullet"/>
      <w:lvlText w:val="o"/>
      <w:lvlJc w:val="left"/>
      <w:pPr>
        <w:tabs>
          <w:tab w:val="num" w:pos="1080"/>
        </w:tabs>
        <w:ind w:left="1080" w:hanging="360"/>
      </w:pPr>
      <w:rPr>
        <w:rFonts w:ascii="Courier New" w:hAnsi="Courier New" w:hint="default"/>
      </w:rPr>
    </w:lvl>
    <w:lvl w:ilvl="2" w:tplc="AB14A19E" w:tentative="1">
      <w:start w:val="1"/>
      <w:numFmt w:val="bullet"/>
      <w:lvlText w:val=""/>
      <w:lvlJc w:val="left"/>
      <w:pPr>
        <w:tabs>
          <w:tab w:val="num" w:pos="1800"/>
        </w:tabs>
        <w:ind w:left="1800" w:hanging="360"/>
      </w:pPr>
      <w:rPr>
        <w:rFonts w:ascii="Wingdings" w:hAnsi="Wingdings" w:hint="default"/>
      </w:rPr>
    </w:lvl>
    <w:lvl w:ilvl="3" w:tplc="BDE0D99E" w:tentative="1">
      <w:start w:val="1"/>
      <w:numFmt w:val="bullet"/>
      <w:lvlText w:val=""/>
      <w:lvlJc w:val="left"/>
      <w:pPr>
        <w:tabs>
          <w:tab w:val="num" w:pos="2520"/>
        </w:tabs>
        <w:ind w:left="2520" w:hanging="360"/>
      </w:pPr>
      <w:rPr>
        <w:rFonts w:ascii="Symbol" w:hAnsi="Symbol" w:hint="default"/>
      </w:rPr>
    </w:lvl>
    <w:lvl w:ilvl="4" w:tplc="1A708142" w:tentative="1">
      <w:start w:val="1"/>
      <w:numFmt w:val="bullet"/>
      <w:lvlText w:val="o"/>
      <w:lvlJc w:val="left"/>
      <w:pPr>
        <w:tabs>
          <w:tab w:val="num" w:pos="3240"/>
        </w:tabs>
        <w:ind w:left="3240" w:hanging="360"/>
      </w:pPr>
      <w:rPr>
        <w:rFonts w:ascii="Courier New" w:hAnsi="Courier New" w:hint="default"/>
      </w:rPr>
    </w:lvl>
    <w:lvl w:ilvl="5" w:tplc="46DE08F4" w:tentative="1">
      <w:start w:val="1"/>
      <w:numFmt w:val="bullet"/>
      <w:lvlText w:val=""/>
      <w:lvlJc w:val="left"/>
      <w:pPr>
        <w:tabs>
          <w:tab w:val="num" w:pos="3960"/>
        </w:tabs>
        <w:ind w:left="3960" w:hanging="360"/>
      </w:pPr>
      <w:rPr>
        <w:rFonts w:ascii="Wingdings" w:hAnsi="Wingdings" w:hint="default"/>
      </w:rPr>
    </w:lvl>
    <w:lvl w:ilvl="6" w:tplc="F59028C6" w:tentative="1">
      <w:start w:val="1"/>
      <w:numFmt w:val="bullet"/>
      <w:lvlText w:val=""/>
      <w:lvlJc w:val="left"/>
      <w:pPr>
        <w:tabs>
          <w:tab w:val="num" w:pos="4680"/>
        </w:tabs>
        <w:ind w:left="4680" w:hanging="360"/>
      </w:pPr>
      <w:rPr>
        <w:rFonts w:ascii="Symbol" w:hAnsi="Symbol" w:hint="default"/>
      </w:rPr>
    </w:lvl>
    <w:lvl w:ilvl="7" w:tplc="A2CE4A60" w:tentative="1">
      <w:start w:val="1"/>
      <w:numFmt w:val="bullet"/>
      <w:lvlText w:val="o"/>
      <w:lvlJc w:val="left"/>
      <w:pPr>
        <w:tabs>
          <w:tab w:val="num" w:pos="5400"/>
        </w:tabs>
        <w:ind w:left="5400" w:hanging="360"/>
      </w:pPr>
      <w:rPr>
        <w:rFonts w:ascii="Courier New" w:hAnsi="Courier New" w:hint="default"/>
      </w:rPr>
    </w:lvl>
    <w:lvl w:ilvl="8" w:tplc="B45A5BA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FA2765"/>
    <w:multiLevelType w:val="hybridMultilevel"/>
    <w:tmpl w:val="B8E49DAE"/>
    <w:lvl w:ilvl="0" w:tplc="FB885BAA">
      <w:start w:val="1"/>
      <w:numFmt w:val="bullet"/>
      <w:lvlText w:val=""/>
      <w:lvlJc w:val="left"/>
      <w:pPr>
        <w:tabs>
          <w:tab w:val="num" w:pos="360"/>
        </w:tabs>
        <w:ind w:left="360" w:hanging="360"/>
      </w:pPr>
      <w:rPr>
        <w:rFonts w:ascii="Symbol" w:hAnsi="Symbol" w:hint="default"/>
      </w:rPr>
    </w:lvl>
    <w:lvl w:ilvl="1" w:tplc="F50EC852" w:tentative="1">
      <w:start w:val="1"/>
      <w:numFmt w:val="bullet"/>
      <w:lvlText w:val="o"/>
      <w:lvlJc w:val="left"/>
      <w:pPr>
        <w:tabs>
          <w:tab w:val="num" w:pos="1080"/>
        </w:tabs>
        <w:ind w:left="1080" w:hanging="360"/>
      </w:pPr>
      <w:rPr>
        <w:rFonts w:ascii="Courier New" w:hAnsi="Courier New" w:cs="Courier New" w:hint="default"/>
      </w:rPr>
    </w:lvl>
    <w:lvl w:ilvl="2" w:tplc="A8D68622" w:tentative="1">
      <w:start w:val="1"/>
      <w:numFmt w:val="bullet"/>
      <w:lvlText w:val=""/>
      <w:lvlJc w:val="left"/>
      <w:pPr>
        <w:tabs>
          <w:tab w:val="num" w:pos="1800"/>
        </w:tabs>
        <w:ind w:left="1800" w:hanging="360"/>
      </w:pPr>
      <w:rPr>
        <w:rFonts w:ascii="Wingdings" w:hAnsi="Wingdings" w:hint="default"/>
      </w:rPr>
    </w:lvl>
    <w:lvl w:ilvl="3" w:tplc="632A9DA0" w:tentative="1">
      <w:start w:val="1"/>
      <w:numFmt w:val="bullet"/>
      <w:lvlText w:val=""/>
      <w:lvlJc w:val="left"/>
      <w:pPr>
        <w:tabs>
          <w:tab w:val="num" w:pos="2520"/>
        </w:tabs>
        <w:ind w:left="2520" w:hanging="360"/>
      </w:pPr>
      <w:rPr>
        <w:rFonts w:ascii="Symbol" w:hAnsi="Symbol" w:hint="default"/>
      </w:rPr>
    </w:lvl>
    <w:lvl w:ilvl="4" w:tplc="A1DE4EEA" w:tentative="1">
      <w:start w:val="1"/>
      <w:numFmt w:val="bullet"/>
      <w:lvlText w:val="o"/>
      <w:lvlJc w:val="left"/>
      <w:pPr>
        <w:tabs>
          <w:tab w:val="num" w:pos="3240"/>
        </w:tabs>
        <w:ind w:left="3240" w:hanging="360"/>
      </w:pPr>
      <w:rPr>
        <w:rFonts w:ascii="Courier New" w:hAnsi="Courier New" w:cs="Courier New" w:hint="default"/>
      </w:rPr>
    </w:lvl>
    <w:lvl w:ilvl="5" w:tplc="D090B2AE" w:tentative="1">
      <w:start w:val="1"/>
      <w:numFmt w:val="bullet"/>
      <w:lvlText w:val=""/>
      <w:lvlJc w:val="left"/>
      <w:pPr>
        <w:tabs>
          <w:tab w:val="num" w:pos="3960"/>
        </w:tabs>
        <w:ind w:left="3960" w:hanging="360"/>
      </w:pPr>
      <w:rPr>
        <w:rFonts w:ascii="Wingdings" w:hAnsi="Wingdings" w:hint="default"/>
      </w:rPr>
    </w:lvl>
    <w:lvl w:ilvl="6" w:tplc="3DE28B16" w:tentative="1">
      <w:start w:val="1"/>
      <w:numFmt w:val="bullet"/>
      <w:lvlText w:val=""/>
      <w:lvlJc w:val="left"/>
      <w:pPr>
        <w:tabs>
          <w:tab w:val="num" w:pos="4680"/>
        </w:tabs>
        <w:ind w:left="4680" w:hanging="360"/>
      </w:pPr>
      <w:rPr>
        <w:rFonts w:ascii="Symbol" w:hAnsi="Symbol" w:hint="default"/>
      </w:rPr>
    </w:lvl>
    <w:lvl w:ilvl="7" w:tplc="39840166" w:tentative="1">
      <w:start w:val="1"/>
      <w:numFmt w:val="bullet"/>
      <w:lvlText w:val="o"/>
      <w:lvlJc w:val="left"/>
      <w:pPr>
        <w:tabs>
          <w:tab w:val="num" w:pos="5400"/>
        </w:tabs>
        <w:ind w:left="5400" w:hanging="360"/>
      </w:pPr>
      <w:rPr>
        <w:rFonts w:ascii="Courier New" w:hAnsi="Courier New" w:cs="Courier New" w:hint="default"/>
      </w:rPr>
    </w:lvl>
    <w:lvl w:ilvl="8" w:tplc="25FA47D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44F4888"/>
    <w:multiLevelType w:val="hybridMultilevel"/>
    <w:tmpl w:val="C95A2562"/>
    <w:lvl w:ilvl="0" w:tplc="C37A9480">
      <w:start w:val="1"/>
      <w:numFmt w:val="bullet"/>
      <w:lvlText w:val=""/>
      <w:lvlJc w:val="left"/>
      <w:pPr>
        <w:tabs>
          <w:tab w:val="num" w:pos="357"/>
        </w:tabs>
        <w:ind w:left="357" w:hanging="357"/>
      </w:pPr>
      <w:rPr>
        <w:rFonts w:ascii="Symbol" w:hAnsi="Symbol" w:hint="default"/>
      </w:rPr>
    </w:lvl>
    <w:lvl w:ilvl="1" w:tplc="93BE8A74" w:tentative="1">
      <w:start w:val="1"/>
      <w:numFmt w:val="bullet"/>
      <w:lvlText w:val="o"/>
      <w:lvlJc w:val="left"/>
      <w:pPr>
        <w:tabs>
          <w:tab w:val="num" w:pos="1440"/>
        </w:tabs>
        <w:ind w:left="1440" w:hanging="360"/>
      </w:pPr>
      <w:rPr>
        <w:rFonts w:ascii="Courier New" w:hAnsi="Courier New" w:cs="Courier New" w:hint="default"/>
      </w:rPr>
    </w:lvl>
    <w:lvl w:ilvl="2" w:tplc="1F988E00" w:tentative="1">
      <w:start w:val="1"/>
      <w:numFmt w:val="bullet"/>
      <w:lvlText w:val=""/>
      <w:lvlJc w:val="left"/>
      <w:pPr>
        <w:tabs>
          <w:tab w:val="num" w:pos="2160"/>
        </w:tabs>
        <w:ind w:left="2160" w:hanging="360"/>
      </w:pPr>
      <w:rPr>
        <w:rFonts w:ascii="Wingdings" w:hAnsi="Wingdings" w:hint="default"/>
      </w:rPr>
    </w:lvl>
    <w:lvl w:ilvl="3" w:tplc="11625E1A" w:tentative="1">
      <w:start w:val="1"/>
      <w:numFmt w:val="bullet"/>
      <w:lvlText w:val=""/>
      <w:lvlJc w:val="left"/>
      <w:pPr>
        <w:tabs>
          <w:tab w:val="num" w:pos="2880"/>
        </w:tabs>
        <w:ind w:left="2880" w:hanging="360"/>
      </w:pPr>
      <w:rPr>
        <w:rFonts w:ascii="Symbol" w:hAnsi="Symbol" w:hint="default"/>
      </w:rPr>
    </w:lvl>
    <w:lvl w:ilvl="4" w:tplc="87C2897A" w:tentative="1">
      <w:start w:val="1"/>
      <w:numFmt w:val="bullet"/>
      <w:lvlText w:val="o"/>
      <w:lvlJc w:val="left"/>
      <w:pPr>
        <w:tabs>
          <w:tab w:val="num" w:pos="3600"/>
        </w:tabs>
        <w:ind w:left="3600" w:hanging="360"/>
      </w:pPr>
      <w:rPr>
        <w:rFonts w:ascii="Courier New" w:hAnsi="Courier New" w:cs="Courier New" w:hint="default"/>
      </w:rPr>
    </w:lvl>
    <w:lvl w:ilvl="5" w:tplc="7D60352E" w:tentative="1">
      <w:start w:val="1"/>
      <w:numFmt w:val="bullet"/>
      <w:lvlText w:val=""/>
      <w:lvlJc w:val="left"/>
      <w:pPr>
        <w:tabs>
          <w:tab w:val="num" w:pos="4320"/>
        </w:tabs>
        <w:ind w:left="4320" w:hanging="360"/>
      </w:pPr>
      <w:rPr>
        <w:rFonts w:ascii="Wingdings" w:hAnsi="Wingdings" w:hint="default"/>
      </w:rPr>
    </w:lvl>
    <w:lvl w:ilvl="6" w:tplc="8DE29EC2" w:tentative="1">
      <w:start w:val="1"/>
      <w:numFmt w:val="bullet"/>
      <w:lvlText w:val=""/>
      <w:lvlJc w:val="left"/>
      <w:pPr>
        <w:tabs>
          <w:tab w:val="num" w:pos="5040"/>
        </w:tabs>
        <w:ind w:left="5040" w:hanging="360"/>
      </w:pPr>
      <w:rPr>
        <w:rFonts w:ascii="Symbol" w:hAnsi="Symbol" w:hint="default"/>
      </w:rPr>
    </w:lvl>
    <w:lvl w:ilvl="7" w:tplc="0E6A4500" w:tentative="1">
      <w:start w:val="1"/>
      <w:numFmt w:val="bullet"/>
      <w:lvlText w:val="o"/>
      <w:lvlJc w:val="left"/>
      <w:pPr>
        <w:tabs>
          <w:tab w:val="num" w:pos="5760"/>
        </w:tabs>
        <w:ind w:left="5760" w:hanging="360"/>
      </w:pPr>
      <w:rPr>
        <w:rFonts w:ascii="Courier New" w:hAnsi="Courier New" w:cs="Courier New" w:hint="default"/>
      </w:rPr>
    </w:lvl>
    <w:lvl w:ilvl="8" w:tplc="69963F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27DE8"/>
    <w:multiLevelType w:val="hybridMultilevel"/>
    <w:tmpl w:val="EB84EC58"/>
    <w:lvl w:ilvl="0" w:tplc="C8029130">
      <w:start w:val="1"/>
      <w:numFmt w:val="bullet"/>
      <w:lvlText w:val=""/>
      <w:lvlJc w:val="left"/>
      <w:pPr>
        <w:tabs>
          <w:tab w:val="num" w:pos="357"/>
        </w:tabs>
        <w:ind w:left="357" w:hanging="357"/>
      </w:pPr>
      <w:rPr>
        <w:rFonts w:ascii="Symbol" w:hAnsi="Symbol" w:hint="default"/>
      </w:rPr>
    </w:lvl>
    <w:lvl w:ilvl="1" w:tplc="4A005EA4" w:tentative="1">
      <w:start w:val="1"/>
      <w:numFmt w:val="bullet"/>
      <w:lvlText w:val="o"/>
      <w:lvlJc w:val="left"/>
      <w:pPr>
        <w:tabs>
          <w:tab w:val="num" w:pos="1440"/>
        </w:tabs>
        <w:ind w:left="1440" w:hanging="360"/>
      </w:pPr>
      <w:rPr>
        <w:rFonts w:ascii="Courier New" w:hAnsi="Courier New" w:cs="Courier New" w:hint="default"/>
      </w:rPr>
    </w:lvl>
    <w:lvl w:ilvl="2" w:tplc="490E14AC" w:tentative="1">
      <w:start w:val="1"/>
      <w:numFmt w:val="bullet"/>
      <w:lvlText w:val=""/>
      <w:lvlJc w:val="left"/>
      <w:pPr>
        <w:tabs>
          <w:tab w:val="num" w:pos="2160"/>
        </w:tabs>
        <w:ind w:left="2160" w:hanging="360"/>
      </w:pPr>
      <w:rPr>
        <w:rFonts w:ascii="Wingdings" w:hAnsi="Wingdings" w:hint="default"/>
      </w:rPr>
    </w:lvl>
    <w:lvl w:ilvl="3" w:tplc="72827196" w:tentative="1">
      <w:start w:val="1"/>
      <w:numFmt w:val="bullet"/>
      <w:lvlText w:val=""/>
      <w:lvlJc w:val="left"/>
      <w:pPr>
        <w:tabs>
          <w:tab w:val="num" w:pos="2880"/>
        </w:tabs>
        <w:ind w:left="2880" w:hanging="360"/>
      </w:pPr>
      <w:rPr>
        <w:rFonts w:ascii="Symbol" w:hAnsi="Symbol" w:hint="default"/>
      </w:rPr>
    </w:lvl>
    <w:lvl w:ilvl="4" w:tplc="18AE2F4E" w:tentative="1">
      <w:start w:val="1"/>
      <w:numFmt w:val="bullet"/>
      <w:lvlText w:val="o"/>
      <w:lvlJc w:val="left"/>
      <w:pPr>
        <w:tabs>
          <w:tab w:val="num" w:pos="3600"/>
        </w:tabs>
        <w:ind w:left="3600" w:hanging="360"/>
      </w:pPr>
      <w:rPr>
        <w:rFonts w:ascii="Courier New" w:hAnsi="Courier New" w:cs="Courier New" w:hint="default"/>
      </w:rPr>
    </w:lvl>
    <w:lvl w:ilvl="5" w:tplc="25766466" w:tentative="1">
      <w:start w:val="1"/>
      <w:numFmt w:val="bullet"/>
      <w:lvlText w:val=""/>
      <w:lvlJc w:val="left"/>
      <w:pPr>
        <w:tabs>
          <w:tab w:val="num" w:pos="4320"/>
        </w:tabs>
        <w:ind w:left="4320" w:hanging="360"/>
      </w:pPr>
      <w:rPr>
        <w:rFonts w:ascii="Wingdings" w:hAnsi="Wingdings" w:hint="default"/>
      </w:rPr>
    </w:lvl>
    <w:lvl w:ilvl="6" w:tplc="F41C68F4" w:tentative="1">
      <w:start w:val="1"/>
      <w:numFmt w:val="bullet"/>
      <w:lvlText w:val=""/>
      <w:lvlJc w:val="left"/>
      <w:pPr>
        <w:tabs>
          <w:tab w:val="num" w:pos="5040"/>
        </w:tabs>
        <w:ind w:left="5040" w:hanging="360"/>
      </w:pPr>
      <w:rPr>
        <w:rFonts w:ascii="Symbol" w:hAnsi="Symbol" w:hint="default"/>
      </w:rPr>
    </w:lvl>
    <w:lvl w:ilvl="7" w:tplc="E752C232" w:tentative="1">
      <w:start w:val="1"/>
      <w:numFmt w:val="bullet"/>
      <w:lvlText w:val="o"/>
      <w:lvlJc w:val="left"/>
      <w:pPr>
        <w:tabs>
          <w:tab w:val="num" w:pos="5760"/>
        </w:tabs>
        <w:ind w:left="5760" w:hanging="360"/>
      </w:pPr>
      <w:rPr>
        <w:rFonts w:ascii="Courier New" w:hAnsi="Courier New" w:cs="Courier New" w:hint="default"/>
      </w:rPr>
    </w:lvl>
    <w:lvl w:ilvl="8" w:tplc="6CB4D1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420BE"/>
    <w:multiLevelType w:val="hybridMultilevel"/>
    <w:tmpl w:val="AB76473A"/>
    <w:lvl w:ilvl="0" w:tplc="0F9E7AA4">
      <w:start w:val="1"/>
      <w:numFmt w:val="bullet"/>
      <w:lvlText w:val=""/>
      <w:lvlJc w:val="left"/>
      <w:pPr>
        <w:ind w:left="720" w:hanging="360"/>
      </w:pPr>
      <w:rPr>
        <w:rFonts w:ascii="Symbol" w:hAnsi="Symbol" w:hint="default"/>
      </w:rPr>
    </w:lvl>
    <w:lvl w:ilvl="1" w:tplc="5F98BA4A" w:tentative="1">
      <w:start w:val="1"/>
      <w:numFmt w:val="bullet"/>
      <w:lvlText w:val="o"/>
      <w:lvlJc w:val="left"/>
      <w:pPr>
        <w:ind w:left="1440" w:hanging="360"/>
      </w:pPr>
      <w:rPr>
        <w:rFonts w:ascii="Courier New" w:hAnsi="Courier New" w:cs="Courier New" w:hint="default"/>
      </w:rPr>
    </w:lvl>
    <w:lvl w:ilvl="2" w:tplc="50A2DD30" w:tentative="1">
      <w:start w:val="1"/>
      <w:numFmt w:val="bullet"/>
      <w:lvlText w:val=""/>
      <w:lvlJc w:val="left"/>
      <w:pPr>
        <w:ind w:left="2160" w:hanging="360"/>
      </w:pPr>
      <w:rPr>
        <w:rFonts w:ascii="Wingdings" w:hAnsi="Wingdings" w:hint="default"/>
      </w:rPr>
    </w:lvl>
    <w:lvl w:ilvl="3" w:tplc="371A28E0" w:tentative="1">
      <w:start w:val="1"/>
      <w:numFmt w:val="bullet"/>
      <w:lvlText w:val=""/>
      <w:lvlJc w:val="left"/>
      <w:pPr>
        <w:ind w:left="2880" w:hanging="360"/>
      </w:pPr>
      <w:rPr>
        <w:rFonts w:ascii="Symbol" w:hAnsi="Symbol" w:hint="default"/>
      </w:rPr>
    </w:lvl>
    <w:lvl w:ilvl="4" w:tplc="6EBCA32A" w:tentative="1">
      <w:start w:val="1"/>
      <w:numFmt w:val="bullet"/>
      <w:lvlText w:val="o"/>
      <w:lvlJc w:val="left"/>
      <w:pPr>
        <w:ind w:left="3600" w:hanging="360"/>
      </w:pPr>
      <w:rPr>
        <w:rFonts w:ascii="Courier New" w:hAnsi="Courier New" w:cs="Courier New" w:hint="default"/>
      </w:rPr>
    </w:lvl>
    <w:lvl w:ilvl="5" w:tplc="0CA46DEC" w:tentative="1">
      <w:start w:val="1"/>
      <w:numFmt w:val="bullet"/>
      <w:lvlText w:val=""/>
      <w:lvlJc w:val="left"/>
      <w:pPr>
        <w:ind w:left="4320" w:hanging="360"/>
      </w:pPr>
      <w:rPr>
        <w:rFonts w:ascii="Wingdings" w:hAnsi="Wingdings" w:hint="default"/>
      </w:rPr>
    </w:lvl>
    <w:lvl w:ilvl="6" w:tplc="58F65F34" w:tentative="1">
      <w:start w:val="1"/>
      <w:numFmt w:val="bullet"/>
      <w:lvlText w:val=""/>
      <w:lvlJc w:val="left"/>
      <w:pPr>
        <w:ind w:left="5040" w:hanging="360"/>
      </w:pPr>
      <w:rPr>
        <w:rFonts w:ascii="Symbol" w:hAnsi="Symbol" w:hint="default"/>
      </w:rPr>
    </w:lvl>
    <w:lvl w:ilvl="7" w:tplc="B85A0E88" w:tentative="1">
      <w:start w:val="1"/>
      <w:numFmt w:val="bullet"/>
      <w:lvlText w:val="o"/>
      <w:lvlJc w:val="left"/>
      <w:pPr>
        <w:ind w:left="5760" w:hanging="360"/>
      </w:pPr>
      <w:rPr>
        <w:rFonts w:ascii="Courier New" w:hAnsi="Courier New" w:cs="Courier New" w:hint="default"/>
      </w:rPr>
    </w:lvl>
    <w:lvl w:ilvl="8" w:tplc="B94E5DC0" w:tentative="1">
      <w:start w:val="1"/>
      <w:numFmt w:val="bullet"/>
      <w:lvlText w:val=""/>
      <w:lvlJc w:val="left"/>
      <w:pPr>
        <w:ind w:left="6480" w:hanging="360"/>
      </w:pPr>
      <w:rPr>
        <w:rFonts w:ascii="Wingdings" w:hAnsi="Wingdings" w:hint="default"/>
      </w:rPr>
    </w:lvl>
  </w:abstractNum>
  <w:abstractNum w:abstractNumId="19" w15:restartNumberingAfterBreak="0">
    <w:nsid w:val="191562A9"/>
    <w:multiLevelType w:val="hybridMultilevel"/>
    <w:tmpl w:val="9268333C"/>
    <w:lvl w:ilvl="0" w:tplc="73C4894A">
      <w:start w:val="1"/>
      <w:numFmt w:val="bullet"/>
      <w:lvlText w:val=""/>
      <w:lvlJc w:val="left"/>
      <w:pPr>
        <w:tabs>
          <w:tab w:val="num" w:pos="360"/>
        </w:tabs>
        <w:ind w:left="360" w:hanging="360"/>
      </w:pPr>
      <w:rPr>
        <w:rFonts w:ascii="Symbol" w:hAnsi="Symbol" w:hint="default"/>
      </w:rPr>
    </w:lvl>
    <w:lvl w:ilvl="1" w:tplc="75EEAB16" w:tentative="1">
      <w:start w:val="1"/>
      <w:numFmt w:val="bullet"/>
      <w:lvlText w:val="o"/>
      <w:lvlJc w:val="left"/>
      <w:pPr>
        <w:tabs>
          <w:tab w:val="num" w:pos="1080"/>
        </w:tabs>
        <w:ind w:left="1080" w:hanging="360"/>
      </w:pPr>
      <w:rPr>
        <w:rFonts w:ascii="Courier New" w:hAnsi="Courier New" w:hint="default"/>
      </w:rPr>
    </w:lvl>
    <w:lvl w:ilvl="2" w:tplc="04E2BA26" w:tentative="1">
      <w:start w:val="1"/>
      <w:numFmt w:val="bullet"/>
      <w:lvlText w:val=""/>
      <w:lvlJc w:val="left"/>
      <w:pPr>
        <w:tabs>
          <w:tab w:val="num" w:pos="1800"/>
        </w:tabs>
        <w:ind w:left="1800" w:hanging="360"/>
      </w:pPr>
      <w:rPr>
        <w:rFonts w:ascii="Wingdings" w:hAnsi="Wingdings" w:hint="default"/>
      </w:rPr>
    </w:lvl>
    <w:lvl w:ilvl="3" w:tplc="CE5EAC50" w:tentative="1">
      <w:start w:val="1"/>
      <w:numFmt w:val="bullet"/>
      <w:lvlText w:val=""/>
      <w:lvlJc w:val="left"/>
      <w:pPr>
        <w:tabs>
          <w:tab w:val="num" w:pos="2520"/>
        </w:tabs>
        <w:ind w:left="2520" w:hanging="360"/>
      </w:pPr>
      <w:rPr>
        <w:rFonts w:ascii="Symbol" w:hAnsi="Symbol" w:hint="default"/>
      </w:rPr>
    </w:lvl>
    <w:lvl w:ilvl="4" w:tplc="179E4FAC" w:tentative="1">
      <w:start w:val="1"/>
      <w:numFmt w:val="bullet"/>
      <w:lvlText w:val="o"/>
      <w:lvlJc w:val="left"/>
      <w:pPr>
        <w:tabs>
          <w:tab w:val="num" w:pos="3240"/>
        </w:tabs>
        <w:ind w:left="3240" w:hanging="360"/>
      </w:pPr>
      <w:rPr>
        <w:rFonts w:ascii="Courier New" w:hAnsi="Courier New" w:hint="default"/>
      </w:rPr>
    </w:lvl>
    <w:lvl w:ilvl="5" w:tplc="FFAE6502" w:tentative="1">
      <w:start w:val="1"/>
      <w:numFmt w:val="bullet"/>
      <w:lvlText w:val=""/>
      <w:lvlJc w:val="left"/>
      <w:pPr>
        <w:tabs>
          <w:tab w:val="num" w:pos="3960"/>
        </w:tabs>
        <w:ind w:left="3960" w:hanging="360"/>
      </w:pPr>
      <w:rPr>
        <w:rFonts w:ascii="Wingdings" w:hAnsi="Wingdings" w:hint="default"/>
      </w:rPr>
    </w:lvl>
    <w:lvl w:ilvl="6" w:tplc="89A62A7E" w:tentative="1">
      <w:start w:val="1"/>
      <w:numFmt w:val="bullet"/>
      <w:lvlText w:val=""/>
      <w:lvlJc w:val="left"/>
      <w:pPr>
        <w:tabs>
          <w:tab w:val="num" w:pos="4680"/>
        </w:tabs>
        <w:ind w:left="4680" w:hanging="360"/>
      </w:pPr>
      <w:rPr>
        <w:rFonts w:ascii="Symbol" w:hAnsi="Symbol" w:hint="default"/>
      </w:rPr>
    </w:lvl>
    <w:lvl w:ilvl="7" w:tplc="822AFB18" w:tentative="1">
      <w:start w:val="1"/>
      <w:numFmt w:val="bullet"/>
      <w:lvlText w:val="o"/>
      <w:lvlJc w:val="left"/>
      <w:pPr>
        <w:tabs>
          <w:tab w:val="num" w:pos="5400"/>
        </w:tabs>
        <w:ind w:left="5400" w:hanging="360"/>
      </w:pPr>
      <w:rPr>
        <w:rFonts w:ascii="Courier New" w:hAnsi="Courier New" w:hint="default"/>
      </w:rPr>
    </w:lvl>
    <w:lvl w:ilvl="8" w:tplc="81DC5F3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6B24EB"/>
    <w:multiLevelType w:val="hybridMultilevel"/>
    <w:tmpl w:val="0C88FCB8"/>
    <w:lvl w:ilvl="0" w:tplc="C180CB5E">
      <w:start w:val="1"/>
      <w:numFmt w:val="bullet"/>
      <w:lvlText w:val=""/>
      <w:lvlJc w:val="left"/>
      <w:pPr>
        <w:ind w:left="720" w:hanging="360"/>
      </w:pPr>
      <w:rPr>
        <w:rFonts w:ascii="Symbol" w:hAnsi="Symbol" w:hint="default"/>
      </w:rPr>
    </w:lvl>
    <w:lvl w:ilvl="1" w:tplc="8E3C38A2">
      <w:start w:val="1"/>
      <w:numFmt w:val="bullet"/>
      <w:lvlText w:val="o"/>
      <w:lvlJc w:val="left"/>
      <w:pPr>
        <w:ind w:left="1440" w:hanging="360"/>
      </w:pPr>
      <w:rPr>
        <w:rFonts w:ascii="Courier New" w:hAnsi="Courier New" w:cs="Courier New" w:hint="default"/>
      </w:rPr>
    </w:lvl>
    <w:lvl w:ilvl="2" w:tplc="14F66DBE" w:tentative="1">
      <w:start w:val="1"/>
      <w:numFmt w:val="bullet"/>
      <w:lvlText w:val=""/>
      <w:lvlJc w:val="left"/>
      <w:pPr>
        <w:ind w:left="2160" w:hanging="360"/>
      </w:pPr>
      <w:rPr>
        <w:rFonts w:ascii="Wingdings" w:hAnsi="Wingdings" w:hint="default"/>
      </w:rPr>
    </w:lvl>
    <w:lvl w:ilvl="3" w:tplc="70F27742" w:tentative="1">
      <w:start w:val="1"/>
      <w:numFmt w:val="bullet"/>
      <w:lvlText w:val=""/>
      <w:lvlJc w:val="left"/>
      <w:pPr>
        <w:ind w:left="2880" w:hanging="360"/>
      </w:pPr>
      <w:rPr>
        <w:rFonts w:ascii="Symbol" w:hAnsi="Symbol" w:hint="default"/>
      </w:rPr>
    </w:lvl>
    <w:lvl w:ilvl="4" w:tplc="926CCACA" w:tentative="1">
      <w:start w:val="1"/>
      <w:numFmt w:val="bullet"/>
      <w:lvlText w:val="o"/>
      <w:lvlJc w:val="left"/>
      <w:pPr>
        <w:ind w:left="3600" w:hanging="360"/>
      </w:pPr>
      <w:rPr>
        <w:rFonts w:ascii="Courier New" w:hAnsi="Courier New" w:cs="Courier New" w:hint="default"/>
      </w:rPr>
    </w:lvl>
    <w:lvl w:ilvl="5" w:tplc="2D4AEE32" w:tentative="1">
      <w:start w:val="1"/>
      <w:numFmt w:val="bullet"/>
      <w:lvlText w:val=""/>
      <w:lvlJc w:val="left"/>
      <w:pPr>
        <w:ind w:left="4320" w:hanging="360"/>
      </w:pPr>
      <w:rPr>
        <w:rFonts w:ascii="Wingdings" w:hAnsi="Wingdings" w:hint="default"/>
      </w:rPr>
    </w:lvl>
    <w:lvl w:ilvl="6" w:tplc="AC64E30A" w:tentative="1">
      <w:start w:val="1"/>
      <w:numFmt w:val="bullet"/>
      <w:lvlText w:val=""/>
      <w:lvlJc w:val="left"/>
      <w:pPr>
        <w:ind w:left="5040" w:hanging="360"/>
      </w:pPr>
      <w:rPr>
        <w:rFonts w:ascii="Symbol" w:hAnsi="Symbol" w:hint="default"/>
      </w:rPr>
    </w:lvl>
    <w:lvl w:ilvl="7" w:tplc="B31CA7DA" w:tentative="1">
      <w:start w:val="1"/>
      <w:numFmt w:val="bullet"/>
      <w:lvlText w:val="o"/>
      <w:lvlJc w:val="left"/>
      <w:pPr>
        <w:ind w:left="5760" w:hanging="360"/>
      </w:pPr>
      <w:rPr>
        <w:rFonts w:ascii="Courier New" w:hAnsi="Courier New" w:cs="Courier New" w:hint="default"/>
      </w:rPr>
    </w:lvl>
    <w:lvl w:ilvl="8" w:tplc="CD361302" w:tentative="1">
      <w:start w:val="1"/>
      <w:numFmt w:val="bullet"/>
      <w:lvlText w:val=""/>
      <w:lvlJc w:val="left"/>
      <w:pPr>
        <w:ind w:left="6480" w:hanging="360"/>
      </w:pPr>
      <w:rPr>
        <w:rFonts w:ascii="Wingdings" w:hAnsi="Wingdings" w:hint="default"/>
      </w:rPr>
    </w:lvl>
  </w:abstractNum>
  <w:abstractNum w:abstractNumId="21" w15:restartNumberingAfterBreak="0">
    <w:nsid w:val="1AD213B6"/>
    <w:multiLevelType w:val="hybridMultilevel"/>
    <w:tmpl w:val="BE24F6D6"/>
    <w:lvl w:ilvl="0" w:tplc="57B2B02A">
      <w:start w:val="1"/>
      <w:numFmt w:val="bullet"/>
      <w:lvlText w:val=""/>
      <w:lvlJc w:val="left"/>
      <w:pPr>
        <w:ind w:left="362" w:hanging="360"/>
      </w:pPr>
      <w:rPr>
        <w:rFonts w:ascii="Symbol" w:hAnsi="Symbol" w:hint="default"/>
      </w:rPr>
    </w:lvl>
    <w:lvl w:ilvl="1" w:tplc="A6CC50E4" w:tentative="1">
      <w:start w:val="1"/>
      <w:numFmt w:val="bullet"/>
      <w:lvlText w:val="o"/>
      <w:lvlJc w:val="left"/>
      <w:pPr>
        <w:ind w:left="1082" w:hanging="360"/>
      </w:pPr>
      <w:rPr>
        <w:rFonts w:ascii="Courier New" w:hAnsi="Courier New" w:cs="Courier New" w:hint="default"/>
      </w:rPr>
    </w:lvl>
    <w:lvl w:ilvl="2" w:tplc="B2E23EF4" w:tentative="1">
      <w:start w:val="1"/>
      <w:numFmt w:val="bullet"/>
      <w:lvlText w:val=""/>
      <w:lvlJc w:val="left"/>
      <w:pPr>
        <w:ind w:left="1802" w:hanging="360"/>
      </w:pPr>
      <w:rPr>
        <w:rFonts w:ascii="Wingdings" w:hAnsi="Wingdings" w:hint="default"/>
      </w:rPr>
    </w:lvl>
    <w:lvl w:ilvl="3" w:tplc="989E5546" w:tentative="1">
      <w:start w:val="1"/>
      <w:numFmt w:val="bullet"/>
      <w:lvlText w:val=""/>
      <w:lvlJc w:val="left"/>
      <w:pPr>
        <w:ind w:left="2522" w:hanging="360"/>
      </w:pPr>
      <w:rPr>
        <w:rFonts w:ascii="Symbol" w:hAnsi="Symbol" w:hint="default"/>
      </w:rPr>
    </w:lvl>
    <w:lvl w:ilvl="4" w:tplc="F9EA369C" w:tentative="1">
      <w:start w:val="1"/>
      <w:numFmt w:val="bullet"/>
      <w:lvlText w:val="o"/>
      <w:lvlJc w:val="left"/>
      <w:pPr>
        <w:ind w:left="3242" w:hanging="360"/>
      </w:pPr>
      <w:rPr>
        <w:rFonts w:ascii="Courier New" w:hAnsi="Courier New" w:cs="Courier New" w:hint="default"/>
      </w:rPr>
    </w:lvl>
    <w:lvl w:ilvl="5" w:tplc="4742FF36" w:tentative="1">
      <w:start w:val="1"/>
      <w:numFmt w:val="bullet"/>
      <w:lvlText w:val=""/>
      <w:lvlJc w:val="left"/>
      <w:pPr>
        <w:ind w:left="3962" w:hanging="360"/>
      </w:pPr>
      <w:rPr>
        <w:rFonts w:ascii="Wingdings" w:hAnsi="Wingdings" w:hint="default"/>
      </w:rPr>
    </w:lvl>
    <w:lvl w:ilvl="6" w:tplc="6928BF36" w:tentative="1">
      <w:start w:val="1"/>
      <w:numFmt w:val="bullet"/>
      <w:lvlText w:val=""/>
      <w:lvlJc w:val="left"/>
      <w:pPr>
        <w:ind w:left="4682" w:hanging="360"/>
      </w:pPr>
      <w:rPr>
        <w:rFonts w:ascii="Symbol" w:hAnsi="Symbol" w:hint="default"/>
      </w:rPr>
    </w:lvl>
    <w:lvl w:ilvl="7" w:tplc="1AEAD2A2" w:tentative="1">
      <w:start w:val="1"/>
      <w:numFmt w:val="bullet"/>
      <w:lvlText w:val="o"/>
      <w:lvlJc w:val="left"/>
      <w:pPr>
        <w:ind w:left="5402" w:hanging="360"/>
      </w:pPr>
      <w:rPr>
        <w:rFonts w:ascii="Courier New" w:hAnsi="Courier New" w:cs="Courier New" w:hint="default"/>
      </w:rPr>
    </w:lvl>
    <w:lvl w:ilvl="8" w:tplc="4A146AB6" w:tentative="1">
      <w:start w:val="1"/>
      <w:numFmt w:val="bullet"/>
      <w:lvlText w:val=""/>
      <w:lvlJc w:val="left"/>
      <w:pPr>
        <w:ind w:left="6122" w:hanging="360"/>
      </w:pPr>
      <w:rPr>
        <w:rFonts w:ascii="Wingdings" w:hAnsi="Wingdings" w:hint="default"/>
      </w:rPr>
    </w:lvl>
  </w:abstractNum>
  <w:abstractNum w:abstractNumId="22"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F2196B"/>
    <w:multiLevelType w:val="hybridMultilevel"/>
    <w:tmpl w:val="CA7A61C8"/>
    <w:lvl w:ilvl="0" w:tplc="8FD67ACE">
      <w:start w:val="1"/>
      <w:numFmt w:val="bullet"/>
      <w:lvlText w:val=""/>
      <w:lvlJc w:val="left"/>
      <w:pPr>
        <w:tabs>
          <w:tab w:val="num" w:pos="357"/>
        </w:tabs>
        <w:ind w:left="357" w:hanging="357"/>
      </w:pPr>
      <w:rPr>
        <w:rFonts w:ascii="Symbol" w:hAnsi="Symbol" w:hint="default"/>
      </w:rPr>
    </w:lvl>
    <w:lvl w:ilvl="1" w:tplc="AD144C9C" w:tentative="1">
      <w:start w:val="1"/>
      <w:numFmt w:val="bullet"/>
      <w:lvlText w:val="o"/>
      <w:lvlJc w:val="left"/>
      <w:pPr>
        <w:tabs>
          <w:tab w:val="num" w:pos="1440"/>
        </w:tabs>
        <w:ind w:left="1440" w:hanging="360"/>
      </w:pPr>
      <w:rPr>
        <w:rFonts w:ascii="Courier New" w:hAnsi="Courier New" w:cs="Courier New" w:hint="default"/>
      </w:rPr>
    </w:lvl>
    <w:lvl w:ilvl="2" w:tplc="4DC054D8" w:tentative="1">
      <w:start w:val="1"/>
      <w:numFmt w:val="bullet"/>
      <w:lvlText w:val=""/>
      <w:lvlJc w:val="left"/>
      <w:pPr>
        <w:tabs>
          <w:tab w:val="num" w:pos="2160"/>
        </w:tabs>
        <w:ind w:left="2160" w:hanging="360"/>
      </w:pPr>
      <w:rPr>
        <w:rFonts w:ascii="Wingdings" w:hAnsi="Wingdings" w:hint="default"/>
      </w:rPr>
    </w:lvl>
    <w:lvl w:ilvl="3" w:tplc="3C5E3ED8" w:tentative="1">
      <w:start w:val="1"/>
      <w:numFmt w:val="bullet"/>
      <w:lvlText w:val=""/>
      <w:lvlJc w:val="left"/>
      <w:pPr>
        <w:tabs>
          <w:tab w:val="num" w:pos="2880"/>
        </w:tabs>
        <w:ind w:left="2880" w:hanging="360"/>
      </w:pPr>
      <w:rPr>
        <w:rFonts w:ascii="Symbol" w:hAnsi="Symbol" w:hint="default"/>
      </w:rPr>
    </w:lvl>
    <w:lvl w:ilvl="4" w:tplc="5C7A0DF8" w:tentative="1">
      <w:start w:val="1"/>
      <w:numFmt w:val="bullet"/>
      <w:lvlText w:val="o"/>
      <w:lvlJc w:val="left"/>
      <w:pPr>
        <w:tabs>
          <w:tab w:val="num" w:pos="3600"/>
        </w:tabs>
        <w:ind w:left="3600" w:hanging="360"/>
      </w:pPr>
      <w:rPr>
        <w:rFonts w:ascii="Courier New" w:hAnsi="Courier New" w:cs="Courier New" w:hint="default"/>
      </w:rPr>
    </w:lvl>
    <w:lvl w:ilvl="5" w:tplc="4E42A136" w:tentative="1">
      <w:start w:val="1"/>
      <w:numFmt w:val="bullet"/>
      <w:lvlText w:val=""/>
      <w:lvlJc w:val="left"/>
      <w:pPr>
        <w:tabs>
          <w:tab w:val="num" w:pos="4320"/>
        </w:tabs>
        <w:ind w:left="4320" w:hanging="360"/>
      </w:pPr>
      <w:rPr>
        <w:rFonts w:ascii="Wingdings" w:hAnsi="Wingdings" w:hint="default"/>
      </w:rPr>
    </w:lvl>
    <w:lvl w:ilvl="6" w:tplc="FE4A2622" w:tentative="1">
      <w:start w:val="1"/>
      <w:numFmt w:val="bullet"/>
      <w:lvlText w:val=""/>
      <w:lvlJc w:val="left"/>
      <w:pPr>
        <w:tabs>
          <w:tab w:val="num" w:pos="5040"/>
        </w:tabs>
        <w:ind w:left="5040" w:hanging="360"/>
      </w:pPr>
      <w:rPr>
        <w:rFonts w:ascii="Symbol" w:hAnsi="Symbol" w:hint="default"/>
      </w:rPr>
    </w:lvl>
    <w:lvl w:ilvl="7" w:tplc="60285EEA" w:tentative="1">
      <w:start w:val="1"/>
      <w:numFmt w:val="bullet"/>
      <w:lvlText w:val="o"/>
      <w:lvlJc w:val="left"/>
      <w:pPr>
        <w:tabs>
          <w:tab w:val="num" w:pos="5760"/>
        </w:tabs>
        <w:ind w:left="5760" w:hanging="360"/>
      </w:pPr>
      <w:rPr>
        <w:rFonts w:ascii="Courier New" w:hAnsi="Courier New" w:cs="Courier New" w:hint="default"/>
      </w:rPr>
    </w:lvl>
    <w:lvl w:ilvl="8" w:tplc="B73E5F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93251"/>
    <w:multiLevelType w:val="hybridMultilevel"/>
    <w:tmpl w:val="94BC9A08"/>
    <w:lvl w:ilvl="0" w:tplc="810AFCA4">
      <w:start w:val="1"/>
      <w:numFmt w:val="bullet"/>
      <w:lvlText w:val=""/>
      <w:lvlJc w:val="left"/>
      <w:pPr>
        <w:tabs>
          <w:tab w:val="num" w:pos="720"/>
        </w:tabs>
        <w:ind w:left="720" w:hanging="360"/>
      </w:pPr>
      <w:rPr>
        <w:rFonts w:ascii="Symbol" w:hAnsi="Symbol" w:hint="default"/>
      </w:rPr>
    </w:lvl>
    <w:lvl w:ilvl="1" w:tplc="BB4CDDD0" w:tentative="1">
      <w:start w:val="1"/>
      <w:numFmt w:val="bullet"/>
      <w:lvlText w:val="o"/>
      <w:lvlJc w:val="left"/>
      <w:pPr>
        <w:tabs>
          <w:tab w:val="num" w:pos="1440"/>
        </w:tabs>
        <w:ind w:left="1440" w:hanging="360"/>
      </w:pPr>
      <w:rPr>
        <w:rFonts w:ascii="Courier New" w:hAnsi="Courier New" w:cs="Courier New" w:hint="default"/>
      </w:rPr>
    </w:lvl>
    <w:lvl w:ilvl="2" w:tplc="05026BE0" w:tentative="1">
      <w:start w:val="1"/>
      <w:numFmt w:val="bullet"/>
      <w:lvlText w:val=""/>
      <w:lvlJc w:val="left"/>
      <w:pPr>
        <w:tabs>
          <w:tab w:val="num" w:pos="2160"/>
        </w:tabs>
        <w:ind w:left="2160" w:hanging="360"/>
      </w:pPr>
      <w:rPr>
        <w:rFonts w:ascii="Wingdings" w:hAnsi="Wingdings" w:hint="default"/>
      </w:rPr>
    </w:lvl>
    <w:lvl w:ilvl="3" w:tplc="09427456" w:tentative="1">
      <w:start w:val="1"/>
      <w:numFmt w:val="bullet"/>
      <w:lvlText w:val=""/>
      <w:lvlJc w:val="left"/>
      <w:pPr>
        <w:tabs>
          <w:tab w:val="num" w:pos="2880"/>
        </w:tabs>
        <w:ind w:left="2880" w:hanging="360"/>
      </w:pPr>
      <w:rPr>
        <w:rFonts w:ascii="Symbol" w:hAnsi="Symbol" w:hint="default"/>
      </w:rPr>
    </w:lvl>
    <w:lvl w:ilvl="4" w:tplc="7FAE9772" w:tentative="1">
      <w:start w:val="1"/>
      <w:numFmt w:val="bullet"/>
      <w:lvlText w:val="o"/>
      <w:lvlJc w:val="left"/>
      <w:pPr>
        <w:tabs>
          <w:tab w:val="num" w:pos="3600"/>
        </w:tabs>
        <w:ind w:left="3600" w:hanging="360"/>
      </w:pPr>
      <w:rPr>
        <w:rFonts w:ascii="Courier New" w:hAnsi="Courier New" w:cs="Courier New" w:hint="default"/>
      </w:rPr>
    </w:lvl>
    <w:lvl w:ilvl="5" w:tplc="83D28BDE" w:tentative="1">
      <w:start w:val="1"/>
      <w:numFmt w:val="bullet"/>
      <w:lvlText w:val=""/>
      <w:lvlJc w:val="left"/>
      <w:pPr>
        <w:tabs>
          <w:tab w:val="num" w:pos="4320"/>
        </w:tabs>
        <w:ind w:left="4320" w:hanging="360"/>
      </w:pPr>
      <w:rPr>
        <w:rFonts w:ascii="Wingdings" w:hAnsi="Wingdings" w:hint="default"/>
      </w:rPr>
    </w:lvl>
    <w:lvl w:ilvl="6" w:tplc="56FC6C54" w:tentative="1">
      <w:start w:val="1"/>
      <w:numFmt w:val="bullet"/>
      <w:lvlText w:val=""/>
      <w:lvlJc w:val="left"/>
      <w:pPr>
        <w:tabs>
          <w:tab w:val="num" w:pos="5040"/>
        </w:tabs>
        <w:ind w:left="5040" w:hanging="360"/>
      </w:pPr>
      <w:rPr>
        <w:rFonts w:ascii="Symbol" w:hAnsi="Symbol" w:hint="default"/>
      </w:rPr>
    </w:lvl>
    <w:lvl w:ilvl="7" w:tplc="4DA2B33C" w:tentative="1">
      <w:start w:val="1"/>
      <w:numFmt w:val="bullet"/>
      <w:lvlText w:val="o"/>
      <w:lvlJc w:val="left"/>
      <w:pPr>
        <w:tabs>
          <w:tab w:val="num" w:pos="5760"/>
        </w:tabs>
        <w:ind w:left="5760" w:hanging="360"/>
      </w:pPr>
      <w:rPr>
        <w:rFonts w:ascii="Courier New" w:hAnsi="Courier New" w:cs="Courier New" w:hint="default"/>
      </w:rPr>
    </w:lvl>
    <w:lvl w:ilvl="8" w:tplc="8ACE82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752327"/>
    <w:multiLevelType w:val="hybridMultilevel"/>
    <w:tmpl w:val="7F8A4636"/>
    <w:lvl w:ilvl="0" w:tplc="FAFA0C92">
      <w:start w:val="1"/>
      <w:numFmt w:val="decimal"/>
      <w:lvlText w:val="%1."/>
      <w:lvlJc w:val="left"/>
      <w:pPr>
        <w:tabs>
          <w:tab w:val="num" w:pos="715"/>
        </w:tabs>
        <w:ind w:left="715" w:hanging="360"/>
      </w:pPr>
      <w:rPr>
        <w:rFonts w:hint="default"/>
      </w:rPr>
    </w:lvl>
    <w:lvl w:ilvl="1" w:tplc="B166312C" w:tentative="1">
      <w:start w:val="1"/>
      <w:numFmt w:val="lowerLetter"/>
      <w:lvlText w:val="%2."/>
      <w:lvlJc w:val="left"/>
      <w:pPr>
        <w:tabs>
          <w:tab w:val="num" w:pos="1440"/>
        </w:tabs>
        <w:ind w:left="1440" w:hanging="360"/>
      </w:pPr>
    </w:lvl>
    <w:lvl w:ilvl="2" w:tplc="DEE0E7B6" w:tentative="1">
      <w:start w:val="1"/>
      <w:numFmt w:val="lowerRoman"/>
      <w:lvlText w:val="%3."/>
      <w:lvlJc w:val="right"/>
      <w:pPr>
        <w:tabs>
          <w:tab w:val="num" w:pos="2160"/>
        </w:tabs>
        <w:ind w:left="2160" w:hanging="180"/>
      </w:pPr>
    </w:lvl>
    <w:lvl w:ilvl="3" w:tplc="BF92CCCE" w:tentative="1">
      <w:start w:val="1"/>
      <w:numFmt w:val="decimal"/>
      <w:lvlText w:val="%4."/>
      <w:lvlJc w:val="left"/>
      <w:pPr>
        <w:tabs>
          <w:tab w:val="num" w:pos="2880"/>
        </w:tabs>
        <w:ind w:left="2880" w:hanging="360"/>
      </w:pPr>
    </w:lvl>
    <w:lvl w:ilvl="4" w:tplc="7B8AED9C" w:tentative="1">
      <w:start w:val="1"/>
      <w:numFmt w:val="lowerLetter"/>
      <w:lvlText w:val="%5."/>
      <w:lvlJc w:val="left"/>
      <w:pPr>
        <w:tabs>
          <w:tab w:val="num" w:pos="3600"/>
        </w:tabs>
        <w:ind w:left="3600" w:hanging="360"/>
      </w:pPr>
    </w:lvl>
    <w:lvl w:ilvl="5" w:tplc="304EAF3E" w:tentative="1">
      <w:start w:val="1"/>
      <w:numFmt w:val="lowerRoman"/>
      <w:lvlText w:val="%6."/>
      <w:lvlJc w:val="right"/>
      <w:pPr>
        <w:tabs>
          <w:tab w:val="num" w:pos="4320"/>
        </w:tabs>
        <w:ind w:left="4320" w:hanging="180"/>
      </w:pPr>
    </w:lvl>
    <w:lvl w:ilvl="6" w:tplc="59D4A7F0" w:tentative="1">
      <w:start w:val="1"/>
      <w:numFmt w:val="decimal"/>
      <w:lvlText w:val="%7."/>
      <w:lvlJc w:val="left"/>
      <w:pPr>
        <w:tabs>
          <w:tab w:val="num" w:pos="5040"/>
        </w:tabs>
        <w:ind w:left="5040" w:hanging="360"/>
      </w:pPr>
    </w:lvl>
    <w:lvl w:ilvl="7" w:tplc="2294D336" w:tentative="1">
      <w:start w:val="1"/>
      <w:numFmt w:val="lowerLetter"/>
      <w:lvlText w:val="%8."/>
      <w:lvlJc w:val="left"/>
      <w:pPr>
        <w:tabs>
          <w:tab w:val="num" w:pos="5760"/>
        </w:tabs>
        <w:ind w:left="5760" w:hanging="360"/>
      </w:pPr>
    </w:lvl>
    <w:lvl w:ilvl="8" w:tplc="6930B88A" w:tentative="1">
      <w:start w:val="1"/>
      <w:numFmt w:val="lowerRoman"/>
      <w:lvlText w:val="%9."/>
      <w:lvlJc w:val="right"/>
      <w:pPr>
        <w:tabs>
          <w:tab w:val="num" w:pos="6480"/>
        </w:tabs>
        <w:ind w:left="6480" w:hanging="180"/>
      </w:pPr>
    </w:lvl>
  </w:abstractNum>
  <w:abstractNum w:abstractNumId="26" w15:restartNumberingAfterBreak="0">
    <w:nsid w:val="1E7659AF"/>
    <w:multiLevelType w:val="hybridMultilevel"/>
    <w:tmpl w:val="3C4A7560"/>
    <w:lvl w:ilvl="0" w:tplc="3F8ADC8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FC5749B"/>
    <w:multiLevelType w:val="hybridMultilevel"/>
    <w:tmpl w:val="43C2B772"/>
    <w:lvl w:ilvl="0" w:tplc="A0DCBEA0">
      <w:start w:val="1"/>
      <w:numFmt w:val="bullet"/>
      <w:lvlText w:val=""/>
      <w:lvlJc w:val="left"/>
      <w:pPr>
        <w:tabs>
          <w:tab w:val="num" w:pos="357"/>
        </w:tabs>
        <w:ind w:left="357" w:hanging="357"/>
      </w:pPr>
      <w:rPr>
        <w:rFonts w:ascii="Symbol" w:hAnsi="Symbol" w:hint="default"/>
      </w:rPr>
    </w:lvl>
    <w:lvl w:ilvl="1" w:tplc="902EA9A0" w:tentative="1">
      <w:start w:val="1"/>
      <w:numFmt w:val="bullet"/>
      <w:lvlText w:val="o"/>
      <w:lvlJc w:val="left"/>
      <w:pPr>
        <w:tabs>
          <w:tab w:val="num" w:pos="1440"/>
        </w:tabs>
        <w:ind w:left="1440" w:hanging="360"/>
      </w:pPr>
      <w:rPr>
        <w:rFonts w:ascii="Courier New" w:hAnsi="Courier New" w:cs="Courier New" w:hint="default"/>
      </w:rPr>
    </w:lvl>
    <w:lvl w:ilvl="2" w:tplc="CC0EC1A6" w:tentative="1">
      <w:start w:val="1"/>
      <w:numFmt w:val="bullet"/>
      <w:lvlText w:val=""/>
      <w:lvlJc w:val="left"/>
      <w:pPr>
        <w:tabs>
          <w:tab w:val="num" w:pos="2160"/>
        </w:tabs>
        <w:ind w:left="2160" w:hanging="360"/>
      </w:pPr>
      <w:rPr>
        <w:rFonts w:ascii="Wingdings" w:hAnsi="Wingdings" w:hint="default"/>
      </w:rPr>
    </w:lvl>
    <w:lvl w:ilvl="3" w:tplc="80B63856" w:tentative="1">
      <w:start w:val="1"/>
      <w:numFmt w:val="bullet"/>
      <w:lvlText w:val=""/>
      <w:lvlJc w:val="left"/>
      <w:pPr>
        <w:tabs>
          <w:tab w:val="num" w:pos="2880"/>
        </w:tabs>
        <w:ind w:left="2880" w:hanging="360"/>
      </w:pPr>
      <w:rPr>
        <w:rFonts w:ascii="Symbol" w:hAnsi="Symbol" w:hint="default"/>
      </w:rPr>
    </w:lvl>
    <w:lvl w:ilvl="4" w:tplc="A41C5752" w:tentative="1">
      <w:start w:val="1"/>
      <w:numFmt w:val="bullet"/>
      <w:lvlText w:val="o"/>
      <w:lvlJc w:val="left"/>
      <w:pPr>
        <w:tabs>
          <w:tab w:val="num" w:pos="3600"/>
        </w:tabs>
        <w:ind w:left="3600" w:hanging="360"/>
      </w:pPr>
      <w:rPr>
        <w:rFonts w:ascii="Courier New" w:hAnsi="Courier New" w:cs="Courier New" w:hint="default"/>
      </w:rPr>
    </w:lvl>
    <w:lvl w:ilvl="5" w:tplc="61A0CED2" w:tentative="1">
      <w:start w:val="1"/>
      <w:numFmt w:val="bullet"/>
      <w:lvlText w:val=""/>
      <w:lvlJc w:val="left"/>
      <w:pPr>
        <w:tabs>
          <w:tab w:val="num" w:pos="4320"/>
        </w:tabs>
        <w:ind w:left="4320" w:hanging="360"/>
      </w:pPr>
      <w:rPr>
        <w:rFonts w:ascii="Wingdings" w:hAnsi="Wingdings" w:hint="default"/>
      </w:rPr>
    </w:lvl>
    <w:lvl w:ilvl="6" w:tplc="C7F494E2" w:tentative="1">
      <w:start w:val="1"/>
      <w:numFmt w:val="bullet"/>
      <w:lvlText w:val=""/>
      <w:lvlJc w:val="left"/>
      <w:pPr>
        <w:tabs>
          <w:tab w:val="num" w:pos="5040"/>
        </w:tabs>
        <w:ind w:left="5040" w:hanging="360"/>
      </w:pPr>
      <w:rPr>
        <w:rFonts w:ascii="Symbol" w:hAnsi="Symbol" w:hint="default"/>
      </w:rPr>
    </w:lvl>
    <w:lvl w:ilvl="7" w:tplc="088E8992" w:tentative="1">
      <w:start w:val="1"/>
      <w:numFmt w:val="bullet"/>
      <w:lvlText w:val="o"/>
      <w:lvlJc w:val="left"/>
      <w:pPr>
        <w:tabs>
          <w:tab w:val="num" w:pos="5760"/>
        </w:tabs>
        <w:ind w:left="5760" w:hanging="360"/>
      </w:pPr>
      <w:rPr>
        <w:rFonts w:ascii="Courier New" w:hAnsi="Courier New" w:cs="Courier New" w:hint="default"/>
      </w:rPr>
    </w:lvl>
    <w:lvl w:ilvl="8" w:tplc="15560D2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A67A4B"/>
    <w:multiLevelType w:val="hybridMultilevel"/>
    <w:tmpl w:val="C06A5928"/>
    <w:lvl w:ilvl="0" w:tplc="1D2ECB30">
      <w:start w:val="1"/>
      <w:numFmt w:val="bullet"/>
      <w:lvlText w:val=""/>
      <w:lvlJc w:val="left"/>
      <w:pPr>
        <w:tabs>
          <w:tab w:val="num" w:pos="357"/>
        </w:tabs>
        <w:ind w:left="357" w:hanging="357"/>
      </w:pPr>
      <w:rPr>
        <w:rFonts w:ascii="Symbol" w:hAnsi="Symbol" w:hint="default"/>
      </w:rPr>
    </w:lvl>
    <w:lvl w:ilvl="1" w:tplc="8D96254E" w:tentative="1">
      <w:start w:val="1"/>
      <w:numFmt w:val="bullet"/>
      <w:lvlText w:val="o"/>
      <w:lvlJc w:val="left"/>
      <w:pPr>
        <w:tabs>
          <w:tab w:val="num" w:pos="1440"/>
        </w:tabs>
        <w:ind w:left="1440" w:hanging="360"/>
      </w:pPr>
      <w:rPr>
        <w:rFonts w:ascii="Courier New" w:hAnsi="Courier New" w:cs="Courier New" w:hint="default"/>
      </w:rPr>
    </w:lvl>
    <w:lvl w:ilvl="2" w:tplc="7F0C80B8" w:tentative="1">
      <w:start w:val="1"/>
      <w:numFmt w:val="bullet"/>
      <w:lvlText w:val=""/>
      <w:lvlJc w:val="left"/>
      <w:pPr>
        <w:tabs>
          <w:tab w:val="num" w:pos="2160"/>
        </w:tabs>
        <w:ind w:left="2160" w:hanging="360"/>
      </w:pPr>
      <w:rPr>
        <w:rFonts w:ascii="Wingdings" w:hAnsi="Wingdings" w:hint="default"/>
      </w:rPr>
    </w:lvl>
    <w:lvl w:ilvl="3" w:tplc="79F07B3C" w:tentative="1">
      <w:start w:val="1"/>
      <w:numFmt w:val="bullet"/>
      <w:lvlText w:val=""/>
      <w:lvlJc w:val="left"/>
      <w:pPr>
        <w:tabs>
          <w:tab w:val="num" w:pos="2880"/>
        </w:tabs>
        <w:ind w:left="2880" w:hanging="360"/>
      </w:pPr>
      <w:rPr>
        <w:rFonts w:ascii="Symbol" w:hAnsi="Symbol" w:hint="default"/>
      </w:rPr>
    </w:lvl>
    <w:lvl w:ilvl="4" w:tplc="0AD05102" w:tentative="1">
      <w:start w:val="1"/>
      <w:numFmt w:val="bullet"/>
      <w:lvlText w:val="o"/>
      <w:lvlJc w:val="left"/>
      <w:pPr>
        <w:tabs>
          <w:tab w:val="num" w:pos="3600"/>
        </w:tabs>
        <w:ind w:left="3600" w:hanging="360"/>
      </w:pPr>
      <w:rPr>
        <w:rFonts w:ascii="Courier New" w:hAnsi="Courier New" w:cs="Courier New" w:hint="default"/>
      </w:rPr>
    </w:lvl>
    <w:lvl w:ilvl="5" w:tplc="471EBD08" w:tentative="1">
      <w:start w:val="1"/>
      <w:numFmt w:val="bullet"/>
      <w:lvlText w:val=""/>
      <w:lvlJc w:val="left"/>
      <w:pPr>
        <w:tabs>
          <w:tab w:val="num" w:pos="4320"/>
        </w:tabs>
        <w:ind w:left="4320" w:hanging="360"/>
      </w:pPr>
      <w:rPr>
        <w:rFonts w:ascii="Wingdings" w:hAnsi="Wingdings" w:hint="default"/>
      </w:rPr>
    </w:lvl>
    <w:lvl w:ilvl="6" w:tplc="50DA3BFE" w:tentative="1">
      <w:start w:val="1"/>
      <w:numFmt w:val="bullet"/>
      <w:lvlText w:val=""/>
      <w:lvlJc w:val="left"/>
      <w:pPr>
        <w:tabs>
          <w:tab w:val="num" w:pos="5040"/>
        </w:tabs>
        <w:ind w:left="5040" w:hanging="360"/>
      </w:pPr>
      <w:rPr>
        <w:rFonts w:ascii="Symbol" w:hAnsi="Symbol" w:hint="default"/>
      </w:rPr>
    </w:lvl>
    <w:lvl w:ilvl="7" w:tplc="FA80C1F4" w:tentative="1">
      <w:start w:val="1"/>
      <w:numFmt w:val="bullet"/>
      <w:lvlText w:val="o"/>
      <w:lvlJc w:val="left"/>
      <w:pPr>
        <w:tabs>
          <w:tab w:val="num" w:pos="5760"/>
        </w:tabs>
        <w:ind w:left="5760" w:hanging="360"/>
      </w:pPr>
      <w:rPr>
        <w:rFonts w:ascii="Courier New" w:hAnsi="Courier New" w:cs="Courier New" w:hint="default"/>
      </w:rPr>
    </w:lvl>
    <w:lvl w:ilvl="8" w:tplc="568A7E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0E1161"/>
    <w:multiLevelType w:val="hybridMultilevel"/>
    <w:tmpl w:val="DA3E2EA2"/>
    <w:lvl w:ilvl="0" w:tplc="C31810E0">
      <w:start w:val="1"/>
      <w:numFmt w:val="bullet"/>
      <w:lvlText w:val=""/>
      <w:lvlJc w:val="left"/>
      <w:pPr>
        <w:tabs>
          <w:tab w:val="num" w:pos="360"/>
        </w:tabs>
        <w:ind w:left="360" w:hanging="360"/>
      </w:pPr>
      <w:rPr>
        <w:rFonts w:ascii="Symbol" w:hAnsi="Symbol" w:hint="default"/>
      </w:rPr>
    </w:lvl>
    <w:lvl w:ilvl="1" w:tplc="9CD657D6" w:tentative="1">
      <w:start w:val="1"/>
      <w:numFmt w:val="bullet"/>
      <w:lvlText w:val="o"/>
      <w:lvlJc w:val="left"/>
      <w:pPr>
        <w:tabs>
          <w:tab w:val="num" w:pos="1080"/>
        </w:tabs>
        <w:ind w:left="1080" w:hanging="360"/>
      </w:pPr>
      <w:rPr>
        <w:rFonts w:ascii="Courier New" w:hAnsi="Courier New" w:hint="default"/>
      </w:rPr>
    </w:lvl>
    <w:lvl w:ilvl="2" w:tplc="0F64C99C" w:tentative="1">
      <w:start w:val="1"/>
      <w:numFmt w:val="bullet"/>
      <w:lvlText w:val=""/>
      <w:lvlJc w:val="left"/>
      <w:pPr>
        <w:tabs>
          <w:tab w:val="num" w:pos="1800"/>
        </w:tabs>
        <w:ind w:left="1800" w:hanging="360"/>
      </w:pPr>
      <w:rPr>
        <w:rFonts w:ascii="Wingdings" w:hAnsi="Wingdings" w:hint="default"/>
      </w:rPr>
    </w:lvl>
    <w:lvl w:ilvl="3" w:tplc="F5CE6C7C" w:tentative="1">
      <w:start w:val="1"/>
      <w:numFmt w:val="bullet"/>
      <w:lvlText w:val=""/>
      <w:lvlJc w:val="left"/>
      <w:pPr>
        <w:tabs>
          <w:tab w:val="num" w:pos="2520"/>
        </w:tabs>
        <w:ind w:left="2520" w:hanging="360"/>
      </w:pPr>
      <w:rPr>
        <w:rFonts w:ascii="Symbol" w:hAnsi="Symbol" w:hint="default"/>
      </w:rPr>
    </w:lvl>
    <w:lvl w:ilvl="4" w:tplc="5762AF40" w:tentative="1">
      <w:start w:val="1"/>
      <w:numFmt w:val="bullet"/>
      <w:lvlText w:val="o"/>
      <w:lvlJc w:val="left"/>
      <w:pPr>
        <w:tabs>
          <w:tab w:val="num" w:pos="3240"/>
        </w:tabs>
        <w:ind w:left="3240" w:hanging="360"/>
      </w:pPr>
      <w:rPr>
        <w:rFonts w:ascii="Courier New" w:hAnsi="Courier New" w:hint="default"/>
      </w:rPr>
    </w:lvl>
    <w:lvl w:ilvl="5" w:tplc="B442E730" w:tentative="1">
      <w:start w:val="1"/>
      <w:numFmt w:val="bullet"/>
      <w:lvlText w:val=""/>
      <w:lvlJc w:val="left"/>
      <w:pPr>
        <w:tabs>
          <w:tab w:val="num" w:pos="3960"/>
        </w:tabs>
        <w:ind w:left="3960" w:hanging="360"/>
      </w:pPr>
      <w:rPr>
        <w:rFonts w:ascii="Wingdings" w:hAnsi="Wingdings" w:hint="default"/>
      </w:rPr>
    </w:lvl>
    <w:lvl w:ilvl="6" w:tplc="B6EC3362" w:tentative="1">
      <w:start w:val="1"/>
      <w:numFmt w:val="bullet"/>
      <w:lvlText w:val=""/>
      <w:lvlJc w:val="left"/>
      <w:pPr>
        <w:tabs>
          <w:tab w:val="num" w:pos="4680"/>
        </w:tabs>
        <w:ind w:left="4680" w:hanging="360"/>
      </w:pPr>
      <w:rPr>
        <w:rFonts w:ascii="Symbol" w:hAnsi="Symbol" w:hint="default"/>
      </w:rPr>
    </w:lvl>
    <w:lvl w:ilvl="7" w:tplc="8A3EEEE0" w:tentative="1">
      <w:start w:val="1"/>
      <w:numFmt w:val="bullet"/>
      <w:lvlText w:val="o"/>
      <w:lvlJc w:val="left"/>
      <w:pPr>
        <w:tabs>
          <w:tab w:val="num" w:pos="5400"/>
        </w:tabs>
        <w:ind w:left="5400" w:hanging="360"/>
      </w:pPr>
      <w:rPr>
        <w:rFonts w:ascii="Courier New" w:hAnsi="Courier New" w:hint="default"/>
      </w:rPr>
    </w:lvl>
    <w:lvl w:ilvl="8" w:tplc="8CD0A64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5804EA4"/>
    <w:multiLevelType w:val="hybridMultilevel"/>
    <w:tmpl w:val="34841530"/>
    <w:lvl w:ilvl="0" w:tplc="94586388">
      <w:start w:val="1"/>
      <w:numFmt w:val="bullet"/>
      <w:lvlText w:val=""/>
      <w:lvlJc w:val="left"/>
      <w:pPr>
        <w:ind w:left="360" w:hanging="360"/>
      </w:pPr>
      <w:rPr>
        <w:rFonts w:ascii="Symbol" w:hAnsi="Symbol" w:hint="default"/>
      </w:rPr>
    </w:lvl>
    <w:lvl w:ilvl="1" w:tplc="E990D86E" w:tentative="1">
      <w:start w:val="1"/>
      <w:numFmt w:val="bullet"/>
      <w:lvlText w:val="o"/>
      <w:lvlJc w:val="left"/>
      <w:pPr>
        <w:ind w:left="1080" w:hanging="360"/>
      </w:pPr>
      <w:rPr>
        <w:rFonts w:ascii="Courier New" w:hAnsi="Courier New" w:hint="default"/>
      </w:rPr>
    </w:lvl>
    <w:lvl w:ilvl="2" w:tplc="6F1CE028" w:tentative="1">
      <w:start w:val="1"/>
      <w:numFmt w:val="bullet"/>
      <w:lvlText w:val=""/>
      <w:lvlJc w:val="left"/>
      <w:pPr>
        <w:ind w:left="1800" w:hanging="360"/>
      </w:pPr>
      <w:rPr>
        <w:rFonts w:ascii="Wingdings" w:hAnsi="Wingdings" w:hint="default"/>
      </w:rPr>
    </w:lvl>
    <w:lvl w:ilvl="3" w:tplc="EFAC3A4A" w:tentative="1">
      <w:start w:val="1"/>
      <w:numFmt w:val="bullet"/>
      <w:lvlText w:val=""/>
      <w:lvlJc w:val="left"/>
      <w:pPr>
        <w:ind w:left="2520" w:hanging="360"/>
      </w:pPr>
      <w:rPr>
        <w:rFonts w:ascii="Symbol" w:hAnsi="Symbol" w:hint="default"/>
      </w:rPr>
    </w:lvl>
    <w:lvl w:ilvl="4" w:tplc="B09CDDAE" w:tentative="1">
      <w:start w:val="1"/>
      <w:numFmt w:val="bullet"/>
      <w:lvlText w:val="o"/>
      <w:lvlJc w:val="left"/>
      <w:pPr>
        <w:ind w:left="3240" w:hanging="360"/>
      </w:pPr>
      <w:rPr>
        <w:rFonts w:ascii="Courier New" w:hAnsi="Courier New" w:hint="default"/>
      </w:rPr>
    </w:lvl>
    <w:lvl w:ilvl="5" w:tplc="DBDC124A" w:tentative="1">
      <w:start w:val="1"/>
      <w:numFmt w:val="bullet"/>
      <w:lvlText w:val=""/>
      <w:lvlJc w:val="left"/>
      <w:pPr>
        <w:ind w:left="3960" w:hanging="360"/>
      </w:pPr>
      <w:rPr>
        <w:rFonts w:ascii="Wingdings" w:hAnsi="Wingdings" w:hint="default"/>
      </w:rPr>
    </w:lvl>
    <w:lvl w:ilvl="6" w:tplc="F7980DFC" w:tentative="1">
      <w:start w:val="1"/>
      <w:numFmt w:val="bullet"/>
      <w:lvlText w:val=""/>
      <w:lvlJc w:val="left"/>
      <w:pPr>
        <w:ind w:left="4680" w:hanging="360"/>
      </w:pPr>
      <w:rPr>
        <w:rFonts w:ascii="Symbol" w:hAnsi="Symbol" w:hint="default"/>
      </w:rPr>
    </w:lvl>
    <w:lvl w:ilvl="7" w:tplc="E312EE50" w:tentative="1">
      <w:start w:val="1"/>
      <w:numFmt w:val="bullet"/>
      <w:lvlText w:val="o"/>
      <w:lvlJc w:val="left"/>
      <w:pPr>
        <w:ind w:left="5400" w:hanging="360"/>
      </w:pPr>
      <w:rPr>
        <w:rFonts w:ascii="Courier New" w:hAnsi="Courier New" w:hint="default"/>
      </w:rPr>
    </w:lvl>
    <w:lvl w:ilvl="8" w:tplc="2A623770" w:tentative="1">
      <w:start w:val="1"/>
      <w:numFmt w:val="bullet"/>
      <w:lvlText w:val=""/>
      <w:lvlJc w:val="left"/>
      <w:pPr>
        <w:ind w:left="6120" w:hanging="360"/>
      </w:pPr>
      <w:rPr>
        <w:rFonts w:ascii="Wingdings" w:hAnsi="Wingdings" w:hint="default"/>
      </w:rPr>
    </w:lvl>
  </w:abstractNum>
  <w:abstractNum w:abstractNumId="31" w15:restartNumberingAfterBreak="0">
    <w:nsid w:val="271C16DA"/>
    <w:multiLevelType w:val="hybridMultilevel"/>
    <w:tmpl w:val="C35AD73C"/>
    <w:lvl w:ilvl="0" w:tplc="C546C580">
      <w:start w:val="1"/>
      <w:numFmt w:val="bullet"/>
      <w:lvlText w:val=""/>
      <w:lvlJc w:val="left"/>
      <w:pPr>
        <w:tabs>
          <w:tab w:val="num" w:pos="357"/>
        </w:tabs>
        <w:ind w:left="357" w:hanging="357"/>
      </w:pPr>
      <w:rPr>
        <w:rFonts w:ascii="Symbol" w:hAnsi="Symbol" w:hint="default"/>
      </w:rPr>
    </w:lvl>
    <w:lvl w:ilvl="1" w:tplc="749E2FC4" w:tentative="1">
      <w:start w:val="1"/>
      <w:numFmt w:val="bullet"/>
      <w:lvlText w:val="o"/>
      <w:lvlJc w:val="left"/>
      <w:pPr>
        <w:tabs>
          <w:tab w:val="num" w:pos="1440"/>
        </w:tabs>
        <w:ind w:left="1440" w:hanging="360"/>
      </w:pPr>
      <w:rPr>
        <w:rFonts w:ascii="Courier New" w:hAnsi="Courier New" w:cs="Courier New" w:hint="default"/>
      </w:rPr>
    </w:lvl>
    <w:lvl w:ilvl="2" w:tplc="D6587468" w:tentative="1">
      <w:start w:val="1"/>
      <w:numFmt w:val="bullet"/>
      <w:lvlText w:val=""/>
      <w:lvlJc w:val="left"/>
      <w:pPr>
        <w:tabs>
          <w:tab w:val="num" w:pos="2160"/>
        </w:tabs>
        <w:ind w:left="2160" w:hanging="360"/>
      </w:pPr>
      <w:rPr>
        <w:rFonts w:ascii="Wingdings" w:hAnsi="Wingdings" w:hint="default"/>
      </w:rPr>
    </w:lvl>
    <w:lvl w:ilvl="3" w:tplc="5A888732" w:tentative="1">
      <w:start w:val="1"/>
      <w:numFmt w:val="bullet"/>
      <w:lvlText w:val=""/>
      <w:lvlJc w:val="left"/>
      <w:pPr>
        <w:tabs>
          <w:tab w:val="num" w:pos="2880"/>
        </w:tabs>
        <w:ind w:left="2880" w:hanging="360"/>
      </w:pPr>
      <w:rPr>
        <w:rFonts w:ascii="Symbol" w:hAnsi="Symbol" w:hint="default"/>
      </w:rPr>
    </w:lvl>
    <w:lvl w:ilvl="4" w:tplc="187EE4B4" w:tentative="1">
      <w:start w:val="1"/>
      <w:numFmt w:val="bullet"/>
      <w:lvlText w:val="o"/>
      <w:lvlJc w:val="left"/>
      <w:pPr>
        <w:tabs>
          <w:tab w:val="num" w:pos="3600"/>
        </w:tabs>
        <w:ind w:left="3600" w:hanging="360"/>
      </w:pPr>
      <w:rPr>
        <w:rFonts w:ascii="Courier New" w:hAnsi="Courier New" w:cs="Courier New" w:hint="default"/>
      </w:rPr>
    </w:lvl>
    <w:lvl w:ilvl="5" w:tplc="8DB6F856" w:tentative="1">
      <w:start w:val="1"/>
      <w:numFmt w:val="bullet"/>
      <w:lvlText w:val=""/>
      <w:lvlJc w:val="left"/>
      <w:pPr>
        <w:tabs>
          <w:tab w:val="num" w:pos="4320"/>
        </w:tabs>
        <w:ind w:left="4320" w:hanging="360"/>
      </w:pPr>
      <w:rPr>
        <w:rFonts w:ascii="Wingdings" w:hAnsi="Wingdings" w:hint="default"/>
      </w:rPr>
    </w:lvl>
    <w:lvl w:ilvl="6" w:tplc="BAFA8AF0" w:tentative="1">
      <w:start w:val="1"/>
      <w:numFmt w:val="bullet"/>
      <w:lvlText w:val=""/>
      <w:lvlJc w:val="left"/>
      <w:pPr>
        <w:tabs>
          <w:tab w:val="num" w:pos="5040"/>
        </w:tabs>
        <w:ind w:left="5040" w:hanging="360"/>
      </w:pPr>
      <w:rPr>
        <w:rFonts w:ascii="Symbol" w:hAnsi="Symbol" w:hint="default"/>
      </w:rPr>
    </w:lvl>
    <w:lvl w:ilvl="7" w:tplc="A8F64E30" w:tentative="1">
      <w:start w:val="1"/>
      <w:numFmt w:val="bullet"/>
      <w:lvlText w:val="o"/>
      <w:lvlJc w:val="left"/>
      <w:pPr>
        <w:tabs>
          <w:tab w:val="num" w:pos="5760"/>
        </w:tabs>
        <w:ind w:left="5760" w:hanging="360"/>
      </w:pPr>
      <w:rPr>
        <w:rFonts w:ascii="Courier New" w:hAnsi="Courier New" w:cs="Courier New" w:hint="default"/>
      </w:rPr>
    </w:lvl>
    <w:lvl w:ilvl="8" w:tplc="13AAAB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8964D0"/>
    <w:multiLevelType w:val="hybridMultilevel"/>
    <w:tmpl w:val="7D32759C"/>
    <w:lvl w:ilvl="0" w:tplc="7BC0DCD4">
      <w:start w:val="1"/>
      <w:numFmt w:val="bullet"/>
      <w:lvlText w:val=""/>
      <w:lvlJc w:val="left"/>
      <w:pPr>
        <w:tabs>
          <w:tab w:val="num" w:pos="360"/>
        </w:tabs>
        <w:ind w:left="360" w:hanging="360"/>
      </w:pPr>
      <w:rPr>
        <w:rFonts w:ascii="Symbol" w:hAnsi="Symbol" w:hint="default"/>
      </w:rPr>
    </w:lvl>
    <w:lvl w:ilvl="1" w:tplc="6ADA8662" w:tentative="1">
      <w:start w:val="1"/>
      <w:numFmt w:val="bullet"/>
      <w:lvlText w:val="o"/>
      <w:lvlJc w:val="left"/>
      <w:pPr>
        <w:tabs>
          <w:tab w:val="num" w:pos="1080"/>
        </w:tabs>
        <w:ind w:left="1080" w:hanging="360"/>
      </w:pPr>
      <w:rPr>
        <w:rFonts w:ascii="Courier New" w:hAnsi="Courier New" w:hint="default"/>
      </w:rPr>
    </w:lvl>
    <w:lvl w:ilvl="2" w:tplc="CAA24CD2" w:tentative="1">
      <w:start w:val="1"/>
      <w:numFmt w:val="bullet"/>
      <w:lvlText w:val=""/>
      <w:lvlJc w:val="left"/>
      <w:pPr>
        <w:tabs>
          <w:tab w:val="num" w:pos="1800"/>
        </w:tabs>
        <w:ind w:left="1800" w:hanging="360"/>
      </w:pPr>
      <w:rPr>
        <w:rFonts w:ascii="Wingdings" w:hAnsi="Wingdings" w:hint="default"/>
      </w:rPr>
    </w:lvl>
    <w:lvl w:ilvl="3" w:tplc="873ECAAA" w:tentative="1">
      <w:start w:val="1"/>
      <w:numFmt w:val="bullet"/>
      <w:lvlText w:val=""/>
      <w:lvlJc w:val="left"/>
      <w:pPr>
        <w:tabs>
          <w:tab w:val="num" w:pos="2520"/>
        </w:tabs>
        <w:ind w:left="2520" w:hanging="360"/>
      </w:pPr>
      <w:rPr>
        <w:rFonts w:ascii="Symbol" w:hAnsi="Symbol" w:hint="default"/>
      </w:rPr>
    </w:lvl>
    <w:lvl w:ilvl="4" w:tplc="74FC836E" w:tentative="1">
      <w:start w:val="1"/>
      <w:numFmt w:val="bullet"/>
      <w:lvlText w:val="o"/>
      <w:lvlJc w:val="left"/>
      <w:pPr>
        <w:tabs>
          <w:tab w:val="num" w:pos="3240"/>
        </w:tabs>
        <w:ind w:left="3240" w:hanging="360"/>
      </w:pPr>
      <w:rPr>
        <w:rFonts w:ascii="Courier New" w:hAnsi="Courier New" w:hint="default"/>
      </w:rPr>
    </w:lvl>
    <w:lvl w:ilvl="5" w:tplc="70EC9FD4" w:tentative="1">
      <w:start w:val="1"/>
      <w:numFmt w:val="bullet"/>
      <w:lvlText w:val=""/>
      <w:lvlJc w:val="left"/>
      <w:pPr>
        <w:tabs>
          <w:tab w:val="num" w:pos="3960"/>
        </w:tabs>
        <w:ind w:left="3960" w:hanging="360"/>
      </w:pPr>
      <w:rPr>
        <w:rFonts w:ascii="Wingdings" w:hAnsi="Wingdings" w:hint="default"/>
      </w:rPr>
    </w:lvl>
    <w:lvl w:ilvl="6" w:tplc="026A1DEA" w:tentative="1">
      <w:start w:val="1"/>
      <w:numFmt w:val="bullet"/>
      <w:lvlText w:val=""/>
      <w:lvlJc w:val="left"/>
      <w:pPr>
        <w:tabs>
          <w:tab w:val="num" w:pos="4680"/>
        </w:tabs>
        <w:ind w:left="4680" w:hanging="360"/>
      </w:pPr>
      <w:rPr>
        <w:rFonts w:ascii="Symbol" w:hAnsi="Symbol" w:hint="default"/>
      </w:rPr>
    </w:lvl>
    <w:lvl w:ilvl="7" w:tplc="EE3C0EE0" w:tentative="1">
      <w:start w:val="1"/>
      <w:numFmt w:val="bullet"/>
      <w:lvlText w:val="o"/>
      <w:lvlJc w:val="left"/>
      <w:pPr>
        <w:tabs>
          <w:tab w:val="num" w:pos="5400"/>
        </w:tabs>
        <w:ind w:left="5400" w:hanging="360"/>
      </w:pPr>
      <w:rPr>
        <w:rFonts w:ascii="Courier New" w:hAnsi="Courier New" w:hint="default"/>
      </w:rPr>
    </w:lvl>
    <w:lvl w:ilvl="8" w:tplc="1CA2F6D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85C17B9"/>
    <w:multiLevelType w:val="hybridMultilevel"/>
    <w:tmpl w:val="1B226D5A"/>
    <w:lvl w:ilvl="0" w:tplc="1374BA7E">
      <w:start w:val="1"/>
      <w:numFmt w:val="bullet"/>
      <w:lvlText w:val=""/>
      <w:lvlJc w:val="left"/>
      <w:pPr>
        <w:tabs>
          <w:tab w:val="num" w:pos="360"/>
        </w:tabs>
        <w:ind w:left="360" w:hanging="360"/>
      </w:pPr>
      <w:rPr>
        <w:rFonts w:ascii="Symbol" w:hAnsi="Symbol" w:hint="default"/>
      </w:rPr>
    </w:lvl>
    <w:lvl w:ilvl="1" w:tplc="1DC808D8">
      <w:start w:val="1"/>
      <w:numFmt w:val="bullet"/>
      <w:lvlText w:val=""/>
      <w:lvlJc w:val="left"/>
      <w:pPr>
        <w:tabs>
          <w:tab w:val="num" w:pos="1440"/>
        </w:tabs>
        <w:ind w:left="1440" w:hanging="360"/>
      </w:pPr>
      <w:rPr>
        <w:rFonts w:ascii="Symbol" w:hAnsi="Symbol" w:hint="default"/>
      </w:rPr>
    </w:lvl>
    <w:lvl w:ilvl="2" w:tplc="A68CE3B2">
      <w:start w:val="1"/>
      <w:numFmt w:val="decimal"/>
      <w:lvlText w:val="%3."/>
      <w:lvlJc w:val="left"/>
      <w:pPr>
        <w:tabs>
          <w:tab w:val="num" w:pos="2160"/>
        </w:tabs>
        <w:ind w:left="2160" w:hanging="360"/>
      </w:pPr>
    </w:lvl>
    <w:lvl w:ilvl="3" w:tplc="A28ECA20">
      <w:start w:val="1"/>
      <w:numFmt w:val="decimal"/>
      <w:lvlText w:val="%4."/>
      <w:lvlJc w:val="left"/>
      <w:pPr>
        <w:tabs>
          <w:tab w:val="num" w:pos="2880"/>
        </w:tabs>
        <w:ind w:left="2880" w:hanging="360"/>
      </w:pPr>
    </w:lvl>
    <w:lvl w:ilvl="4" w:tplc="B57AAA64">
      <w:start w:val="1"/>
      <w:numFmt w:val="decimal"/>
      <w:lvlText w:val="%5."/>
      <w:lvlJc w:val="left"/>
      <w:pPr>
        <w:tabs>
          <w:tab w:val="num" w:pos="3600"/>
        </w:tabs>
        <w:ind w:left="3600" w:hanging="360"/>
      </w:pPr>
    </w:lvl>
    <w:lvl w:ilvl="5" w:tplc="426A2824">
      <w:start w:val="1"/>
      <w:numFmt w:val="decimal"/>
      <w:lvlText w:val="%6."/>
      <w:lvlJc w:val="left"/>
      <w:pPr>
        <w:tabs>
          <w:tab w:val="num" w:pos="4320"/>
        </w:tabs>
        <w:ind w:left="4320" w:hanging="360"/>
      </w:pPr>
    </w:lvl>
    <w:lvl w:ilvl="6" w:tplc="529A7054">
      <w:start w:val="1"/>
      <w:numFmt w:val="decimal"/>
      <w:lvlText w:val="%7."/>
      <w:lvlJc w:val="left"/>
      <w:pPr>
        <w:tabs>
          <w:tab w:val="num" w:pos="5040"/>
        </w:tabs>
        <w:ind w:left="5040" w:hanging="360"/>
      </w:pPr>
    </w:lvl>
    <w:lvl w:ilvl="7" w:tplc="BF628E12">
      <w:start w:val="1"/>
      <w:numFmt w:val="decimal"/>
      <w:lvlText w:val="%8."/>
      <w:lvlJc w:val="left"/>
      <w:pPr>
        <w:tabs>
          <w:tab w:val="num" w:pos="5760"/>
        </w:tabs>
        <w:ind w:left="5760" w:hanging="360"/>
      </w:pPr>
    </w:lvl>
    <w:lvl w:ilvl="8" w:tplc="AA7867E0">
      <w:start w:val="1"/>
      <w:numFmt w:val="decimal"/>
      <w:lvlText w:val="%9."/>
      <w:lvlJc w:val="left"/>
      <w:pPr>
        <w:tabs>
          <w:tab w:val="num" w:pos="6480"/>
        </w:tabs>
        <w:ind w:left="6480" w:hanging="360"/>
      </w:pPr>
    </w:lvl>
  </w:abstractNum>
  <w:abstractNum w:abstractNumId="34" w15:restartNumberingAfterBreak="0">
    <w:nsid w:val="2BC26016"/>
    <w:multiLevelType w:val="hybridMultilevel"/>
    <w:tmpl w:val="FCC25380"/>
    <w:lvl w:ilvl="0" w:tplc="1E2A97BA">
      <w:start w:val="1"/>
      <w:numFmt w:val="bullet"/>
      <w:lvlText w:val=""/>
      <w:lvlJc w:val="left"/>
      <w:pPr>
        <w:ind w:left="360" w:hanging="360"/>
      </w:pPr>
      <w:rPr>
        <w:rFonts w:ascii="Symbol" w:hAnsi="Symbol" w:hint="default"/>
      </w:rPr>
    </w:lvl>
    <w:lvl w:ilvl="1" w:tplc="21CC1B30" w:tentative="1">
      <w:start w:val="1"/>
      <w:numFmt w:val="bullet"/>
      <w:lvlText w:val="o"/>
      <w:lvlJc w:val="left"/>
      <w:pPr>
        <w:ind w:left="1080" w:hanging="360"/>
      </w:pPr>
      <w:rPr>
        <w:rFonts w:ascii="Courier New" w:hAnsi="Courier New" w:cs="Courier New" w:hint="default"/>
      </w:rPr>
    </w:lvl>
    <w:lvl w:ilvl="2" w:tplc="5C86114C" w:tentative="1">
      <w:start w:val="1"/>
      <w:numFmt w:val="bullet"/>
      <w:lvlText w:val=""/>
      <w:lvlJc w:val="left"/>
      <w:pPr>
        <w:ind w:left="1800" w:hanging="360"/>
      </w:pPr>
      <w:rPr>
        <w:rFonts w:ascii="Wingdings" w:hAnsi="Wingdings" w:hint="default"/>
      </w:rPr>
    </w:lvl>
    <w:lvl w:ilvl="3" w:tplc="E6585574" w:tentative="1">
      <w:start w:val="1"/>
      <w:numFmt w:val="bullet"/>
      <w:lvlText w:val=""/>
      <w:lvlJc w:val="left"/>
      <w:pPr>
        <w:ind w:left="2520" w:hanging="360"/>
      </w:pPr>
      <w:rPr>
        <w:rFonts w:ascii="Symbol" w:hAnsi="Symbol" w:hint="default"/>
      </w:rPr>
    </w:lvl>
    <w:lvl w:ilvl="4" w:tplc="D886311A" w:tentative="1">
      <w:start w:val="1"/>
      <w:numFmt w:val="bullet"/>
      <w:lvlText w:val="o"/>
      <w:lvlJc w:val="left"/>
      <w:pPr>
        <w:ind w:left="3240" w:hanging="360"/>
      </w:pPr>
      <w:rPr>
        <w:rFonts w:ascii="Courier New" w:hAnsi="Courier New" w:cs="Courier New" w:hint="default"/>
      </w:rPr>
    </w:lvl>
    <w:lvl w:ilvl="5" w:tplc="2CFE88DC" w:tentative="1">
      <w:start w:val="1"/>
      <w:numFmt w:val="bullet"/>
      <w:lvlText w:val=""/>
      <w:lvlJc w:val="left"/>
      <w:pPr>
        <w:ind w:left="3960" w:hanging="360"/>
      </w:pPr>
      <w:rPr>
        <w:rFonts w:ascii="Wingdings" w:hAnsi="Wingdings" w:hint="default"/>
      </w:rPr>
    </w:lvl>
    <w:lvl w:ilvl="6" w:tplc="E90CEF9A" w:tentative="1">
      <w:start w:val="1"/>
      <w:numFmt w:val="bullet"/>
      <w:lvlText w:val=""/>
      <w:lvlJc w:val="left"/>
      <w:pPr>
        <w:ind w:left="4680" w:hanging="360"/>
      </w:pPr>
      <w:rPr>
        <w:rFonts w:ascii="Symbol" w:hAnsi="Symbol" w:hint="default"/>
      </w:rPr>
    </w:lvl>
    <w:lvl w:ilvl="7" w:tplc="707E02F0" w:tentative="1">
      <w:start w:val="1"/>
      <w:numFmt w:val="bullet"/>
      <w:lvlText w:val="o"/>
      <w:lvlJc w:val="left"/>
      <w:pPr>
        <w:ind w:left="5400" w:hanging="360"/>
      </w:pPr>
      <w:rPr>
        <w:rFonts w:ascii="Courier New" w:hAnsi="Courier New" w:cs="Courier New" w:hint="default"/>
      </w:rPr>
    </w:lvl>
    <w:lvl w:ilvl="8" w:tplc="2E84FFB0" w:tentative="1">
      <w:start w:val="1"/>
      <w:numFmt w:val="bullet"/>
      <w:lvlText w:val=""/>
      <w:lvlJc w:val="left"/>
      <w:pPr>
        <w:ind w:left="6120" w:hanging="360"/>
      </w:pPr>
      <w:rPr>
        <w:rFonts w:ascii="Wingdings" w:hAnsi="Wingdings" w:hint="default"/>
      </w:rPr>
    </w:lvl>
  </w:abstractNum>
  <w:abstractNum w:abstractNumId="35"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6" w15:restartNumberingAfterBreak="0">
    <w:nsid w:val="30210E09"/>
    <w:multiLevelType w:val="hybridMultilevel"/>
    <w:tmpl w:val="1B6C83AA"/>
    <w:lvl w:ilvl="0" w:tplc="39584D10">
      <w:start w:val="1"/>
      <w:numFmt w:val="bullet"/>
      <w:lvlText w:val=""/>
      <w:lvlJc w:val="left"/>
      <w:pPr>
        <w:tabs>
          <w:tab w:val="num" w:pos="357"/>
        </w:tabs>
        <w:ind w:left="357" w:hanging="357"/>
      </w:pPr>
      <w:rPr>
        <w:rFonts w:ascii="Symbol" w:hAnsi="Symbol" w:hint="default"/>
      </w:rPr>
    </w:lvl>
    <w:lvl w:ilvl="1" w:tplc="E84AE8D8" w:tentative="1">
      <w:start w:val="1"/>
      <w:numFmt w:val="bullet"/>
      <w:lvlText w:val="o"/>
      <w:lvlJc w:val="left"/>
      <w:pPr>
        <w:tabs>
          <w:tab w:val="num" w:pos="1440"/>
        </w:tabs>
        <w:ind w:left="1440" w:hanging="360"/>
      </w:pPr>
      <w:rPr>
        <w:rFonts w:ascii="Courier New" w:hAnsi="Courier New" w:cs="Courier New" w:hint="default"/>
      </w:rPr>
    </w:lvl>
    <w:lvl w:ilvl="2" w:tplc="51E41238" w:tentative="1">
      <w:start w:val="1"/>
      <w:numFmt w:val="bullet"/>
      <w:lvlText w:val=""/>
      <w:lvlJc w:val="left"/>
      <w:pPr>
        <w:tabs>
          <w:tab w:val="num" w:pos="2160"/>
        </w:tabs>
        <w:ind w:left="2160" w:hanging="360"/>
      </w:pPr>
      <w:rPr>
        <w:rFonts w:ascii="Wingdings" w:hAnsi="Wingdings" w:hint="default"/>
      </w:rPr>
    </w:lvl>
    <w:lvl w:ilvl="3" w:tplc="75662F76" w:tentative="1">
      <w:start w:val="1"/>
      <w:numFmt w:val="bullet"/>
      <w:lvlText w:val=""/>
      <w:lvlJc w:val="left"/>
      <w:pPr>
        <w:tabs>
          <w:tab w:val="num" w:pos="2880"/>
        </w:tabs>
        <w:ind w:left="2880" w:hanging="360"/>
      </w:pPr>
      <w:rPr>
        <w:rFonts w:ascii="Symbol" w:hAnsi="Symbol" w:hint="default"/>
      </w:rPr>
    </w:lvl>
    <w:lvl w:ilvl="4" w:tplc="50F8CCF2" w:tentative="1">
      <w:start w:val="1"/>
      <w:numFmt w:val="bullet"/>
      <w:lvlText w:val="o"/>
      <w:lvlJc w:val="left"/>
      <w:pPr>
        <w:tabs>
          <w:tab w:val="num" w:pos="3600"/>
        </w:tabs>
        <w:ind w:left="3600" w:hanging="360"/>
      </w:pPr>
      <w:rPr>
        <w:rFonts w:ascii="Courier New" w:hAnsi="Courier New" w:cs="Courier New" w:hint="default"/>
      </w:rPr>
    </w:lvl>
    <w:lvl w:ilvl="5" w:tplc="EB603F08" w:tentative="1">
      <w:start w:val="1"/>
      <w:numFmt w:val="bullet"/>
      <w:lvlText w:val=""/>
      <w:lvlJc w:val="left"/>
      <w:pPr>
        <w:tabs>
          <w:tab w:val="num" w:pos="4320"/>
        </w:tabs>
        <w:ind w:left="4320" w:hanging="360"/>
      </w:pPr>
      <w:rPr>
        <w:rFonts w:ascii="Wingdings" w:hAnsi="Wingdings" w:hint="default"/>
      </w:rPr>
    </w:lvl>
    <w:lvl w:ilvl="6" w:tplc="7EFE35B6" w:tentative="1">
      <w:start w:val="1"/>
      <w:numFmt w:val="bullet"/>
      <w:lvlText w:val=""/>
      <w:lvlJc w:val="left"/>
      <w:pPr>
        <w:tabs>
          <w:tab w:val="num" w:pos="5040"/>
        </w:tabs>
        <w:ind w:left="5040" w:hanging="360"/>
      </w:pPr>
      <w:rPr>
        <w:rFonts w:ascii="Symbol" w:hAnsi="Symbol" w:hint="default"/>
      </w:rPr>
    </w:lvl>
    <w:lvl w:ilvl="7" w:tplc="D71CC966" w:tentative="1">
      <w:start w:val="1"/>
      <w:numFmt w:val="bullet"/>
      <w:lvlText w:val="o"/>
      <w:lvlJc w:val="left"/>
      <w:pPr>
        <w:tabs>
          <w:tab w:val="num" w:pos="5760"/>
        </w:tabs>
        <w:ind w:left="5760" w:hanging="360"/>
      </w:pPr>
      <w:rPr>
        <w:rFonts w:ascii="Courier New" w:hAnsi="Courier New" w:cs="Courier New" w:hint="default"/>
      </w:rPr>
    </w:lvl>
    <w:lvl w:ilvl="8" w:tplc="EAB4AF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7058"/>
    <w:multiLevelType w:val="hybridMultilevel"/>
    <w:tmpl w:val="2CEA693A"/>
    <w:lvl w:ilvl="0" w:tplc="C29EA954">
      <w:start w:val="1"/>
      <w:numFmt w:val="bullet"/>
      <w:lvlText w:val=""/>
      <w:lvlJc w:val="left"/>
      <w:pPr>
        <w:tabs>
          <w:tab w:val="num" w:pos="360"/>
        </w:tabs>
        <w:ind w:left="360" w:hanging="360"/>
      </w:pPr>
      <w:rPr>
        <w:rFonts w:ascii="Symbol" w:hAnsi="Symbol" w:hint="default"/>
      </w:rPr>
    </w:lvl>
    <w:lvl w:ilvl="1" w:tplc="A88EE98A" w:tentative="1">
      <w:start w:val="1"/>
      <w:numFmt w:val="bullet"/>
      <w:lvlText w:val="o"/>
      <w:lvlJc w:val="left"/>
      <w:pPr>
        <w:tabs>
          <w:tab w:val="num" w:pos="1080"/>
        </w:tabs>
        <w:ind w:left="1080" w:hanging="360"/>
      </w:pPr>
      <w:rPr>
        <w:rFonts w:ascii="Courier New" w:hAnsi="Courier New" w:hint="default"/>
      </w:rPr>
    </w:lvl>
    <w:lvl w:ilvl="2" w:tplc="146482CE" w:tentative="1">
      <w:start w:val="1"/>
      <w:numFmt w:val="bullet"/>
      <w:lvlText w:val=""/>
      <w:lvlJc w:val="left"/>
      <w:pPr>
        <w:tabs>
          <w:tab w:val="num" w:pos="1800"/>
        </w:tabs>
        <w:ind w:left="1800" w:hanging="360"/>
      </w:pPr>
      <w:rPr>
        <w:rFonts w:ascii="Wingdings" w:hAnsi="Wingdings" w:hint="default"/>
      </w:rPr>
    </w:lvl>
    <w:lvl w:ilvl="3" w:tplc="8146CA5C" w:tentative="1">
      <w:start w:val="1"/>
      <w:numFmt w:val="bullet"/>
      <w:lvlText w:val=""/>
      <w:lvlJc w:val="left"/>
      <w:pPr>
        <w:tabs>
          <w:tab w:val="num" w:pos="2520"/>
        </w:tabs>
        <w:ind w:left="2520" w:hanging="360"/>
      </w:pPr>
      <w:rPr>
        <w:rFonts w:ascii="Symbol" w:hAnsi="Symbol" w:hint="default"/>
      </w:rPr>
    </w:lvl>
    <w:lvl w:ilvl="4" w:tplc="DC32EFBA" w:tentative="1">
      <w:start w:val="1"/>
      <w:numFmt w:val="bullet"/>
      <w:lvlText w:val="o"/>
      <w:lvlJc w:val="left"/>
      <w:pPr>
        <w:tabs>
          <w:tab w:val="num" w:pos="3240"/>
        </w:tabs>
        <w:ind w:left="3240" w:hanging="360"/>
      </w:pPr>
      <w:rPr>
        <w:rFonts w:ascii="Courier New" w:hAnsi="Courier New" w:hint="default"/>
      </w:rPr>
    </w:lvl>
    <w:lvl w:ilvl="5" w:tplc="78444E2A" w:tentative="1">
      <w:start w:val="1"/>
      <w:numFmt w:val="bullet"/>
      <w:lvlText w:val=""/>
      <w:lvlJc w:val="left"/>
      <w:pPr>
        <w:tabs>
          <w:tab w:val="num" w:pos="3960"/>
        </w:tabs>
        <w:ind w:left="3960" w:hanging="360"/>
      </w:pPr>
      <w:rPr>
        <w:rFonts w:ascii="Wingdings" w:hAnsi="Wingdings" w:hint="default"/>
      </w:rPr>
    </w:lvl>
    <w:lvl w:ilvl="6" w:tplc="39DC085A" w:tentative="1">
      <w:start w:val="1"/>
      <w:numFmt w:val="bullet"/>
      <w:lvlText w:val=""/>
      <w:lvlJc w:val="left"/>
      <w:pPr>
        <w:tabs>
          <w:tab w:val="num" w:pos="4680"/>
        </w:tabs>
        <w:ind w:left="4680" w:hanging="360"/>
      </w:pPr>
      <w:rPr>
        <w:rFonts w:ascii="Symbol" w:hAnsi="Symbol" w:hint="default"/>
      </w:rPr>
    </w:lvl>
    <w:lvl w:ilvl="7" w:tplc="D81ADABE" w:tentative="1">
      <w:start w:val="1"/>
      <w:numFmt w:val="bullet"/>
      <w:lvlText w:val="o"/>
      <w:lvlJc w:val="left"/>
      <w:pPr>
        <w:tabs>
          <w:tab w:val="num" w:pos="5400"/>
        </w:tabs>
        <w:ind w:left="5400" w:hanging="360"/>
      </w:pPr>
      <w:rPr>
        <w:rFonts w:ascii="Courier New" w:hAnsi="Courier New" w:hint="default"/>
      </w:rPr>
    </w:lvl>
    <w:lvl w:ilvl="8" w:tplc="4118A23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89C75FB"/>
    <w:multiLevelType w:val="hybridMultilevel"/>
    <w:tmpl w:val="4158270E"/>
    <w:lvl w:ilvl="0" w:tplc="3C4A38EC">
      <w:start w:val="1"/>
      <w:numFmt w:val="bullet"/>
      <w:lvlText w:val=""/>
      <w:lvlJc w:val="left"/>
      <w:pPr>
        <w:tabs>
          <w:tab w:val="num" w:pos="360"/>
        </w:tabs>
        <w:ind w:left="360" w:hanging="360"/>
      </w:pPr>
      <w:rPr>
        <w:rFonts w:ascii="Symbol" w:hAnsi="Symbol" w:hint="default"/>
      </w:rPr>
    </w:lvl>
    <w:lvl w:ilvl="1" w:tplc="3968BA56" w:tentative="1">
      <w:start w:val="1"/>
      <w:numFmt w:val="bullet"/>
      <w:lvlText w:val="o"/>
      <w:lvlJc w:val="left"/>
      <w:pPr>
        <w:tabs>
          <w:tab w:val="num" w:pos="1080"/>
        </w:tabs>
        <w:ind w:left="1080" w:hanging="360"/>
      </w:pPr>
      <w:rPr>
        <w:rFonts w:ascii="Courier New" w:hAnsi="Courier New" w:cs="Courier New" w:hint="default"/>
      </w:rPr>
    </w:lvl>
    <w:lvl w:ilvl="2" w:tplc="0E24F7D0" w:tentative="1">
      <w:start w:val="1"/>
      <w:numFmt w:val="bullet"/>
      <w:lvlText w:val=""/>
      <w:lvlJc w:val="left"/>
      <w:pPr>
        <w:tabs>
          <w:tab w:val="num" w:pos="1800"/>
        </w:tabs>
        <w:ind w:left="1800" w:hanging="360"/>
      </w:pPr>
      <w:rPr>
        <w:rFonts w:ascii="Wingdings" w:hAnsi="Wingdings" w:hint="default"/>
      </w:rPr>
    </w:lvl>
    <w:lvl w:ilvl="3" w:tplc="79A65BC2" w:tentative="1">
      <w:start w:val="1"/>
      <w:numFmt w:val="bullet"/>
      <w:lvlText w:val=""/>
      <w:lvlJc w:val="left"/>
      <w:pPr>
        <w:tabs>
          <w:tab w:val="num" w:pos="2520"/>
        </w:tabs>
        <w:ind w:left="2520" w:hanging="360"/>
      </w:pPr>
      <w:rPr>
        <w:rFonts w:ascii="Symbol" w:hAnsi="Symbol" w:hint="default"/>
      </w:rPr>
    </w:lvl>
    <w:lvl w:ilvl="4" w:tplc="9B64DF70" w:tentative="1">
      <w:start w:val="1"/>
      <w:numFmt w:val="bullet"/>
      <w:lvlText w:val="o"/>
      <w:lvlJc w:val="left"/>
      <w:pPr>
        <w:tabs>
          <w:tab w:val="num" w:pos="3240"/>
        </w:tabs>
        <w:ind w:left="3240" w:hanging="360"/>
      </w:pPr>
      <w:rPr>
        <w:rFonts w:ascii="Courier New" w:hAnsi="Courier New" w:cs="Courier New" w:hint="default"/>
      </w:rPr>
    </w:lvl>
    <w:lvl w:ilvl="5" w:tplc="739CA2DE" w:tentative="1">
      <w:start w:val="1"/>
      <w:numFmt w:val="bullet"/>
      <w:lvlText w:val=""/>
      <w:lvlJc w:val="left"/>
      <w:pPr>
        <w:tabs>
          <w:tab w:val="num" w:pos="3960"/>
        </w:tabs>
        <w:ind w:left="3960" w:hanging="360"/>
      </w:pPr>
      <w:rPr>
        <w:rFonts w:ascii="Wingdings" w:hAnsi="Wingdings" w:hint="default"/>
      </w:rPr>
    </w:lvl>
    <w:lvl w:ilvl="6" w:tplc="C0BEBA5E" w:tentative="1">
      <w:start w:val="1"/>
      <w:numFmt w:val="bullet"/>
      <w:lvlText w:val=""/>
      <w:lvlJc w:val="left"/>
      <w:pPr>
        <w:tabs>
          <w:tab w:val="num" w:pos="4680"/>
        </w:tabs>
        <w:ind w:left="4680" w:hanging="360"/>
      </w:pPr>
      <w:rPr>
        <w:rFonts w:ascii="Symbol" w:hAnsi="Symbol" w:hint="default"/>
      </w:rPr>
    </w:lvl>
    <w:lvl w:ilvl="7" w:tplc="59E89DA6" w:tentative="1">
      <w:start w:val="1"/>
      <w:numFmt w:val="bullet"/>
      <w:lvlText w:val="o"/>
      <w:lvlJc w:val="left"/>
      <w:pPr>
        <w:tabs>
          <w:tab w:val="num" w:pos="5400"/>
        </w:tabs>
        <w:ind w:left="5400" w:hanging="360"/>
      </w:pPr>
      <w:rPr>
        <w:rFonts w:ascii="Courier New" w:hAnsi="Courier New" w:cs="Courier New" w:hint="default"/>
      </w:rPr>
    </w:lvl>
    <w:lvl w:ilvl="8" w:tplc="5310E3E0"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B0B5665"/>
    <w:multiLevelType w:val="hybridMultilevel"/>
    <w:tmpl w:val="561C072E"/>
    <w:lvl w:ilvl="0" w:tplc="AA7A8B68">
      <w:start w:val="1"/>
      <w:numFmt w:val="bullet"/>
      <w:lvlText w:val=""/>
      <w:lvlJc w:val="left"/>
      <w:pPr>
        <w:ind w:left="360" w:hanging="360"/>
      </w:pPr>
      <w:rPr>
        <w:rFonts w:ascii="Symbol" w:hAnsi="Symbol" w:hint="default"/>
      </w:rPr>
    </w:lvl>
    <w:lvl w:ilvl="1" w:tplc="87124C4E" w:tentative="1">
      <w:start w:val="1"/>
      <w:numFmt w:val="bullet"/>
      <w:lvlText w:val="o"/>
      <w:lvlJc w:val="left"/>
      <w:pPr>
        <w:ind w:left="1080" w:hanging="360"/>
      </w:pPr>
      <w:rPr>
        <w:rFonts w:ascii="Courier New" w:hAnsi="Courier New" w:cs="Courier New" w:hint="default"/>
      </w:rPr>
    </w:lvl>
    <w:lvl w:ilvl="2" w:tplc="DC9A83D0" w:tentative="1">
      <w:start w:val="1"/>
      <w:numFmt w:val="bullet"/>
      <w:lvlText w:val=""/>
      <w:lvlJc w:val="left"/>
      <w:pPr>
        <w:ind w:left="1800" w:hanging="360"/>
      </w:pPr>
      <w:rPr>
        <w:rFonts w:ascii="Wingdings" w:hAnsi="Wingdings" w:hint="default"/>
      </w:rPr>
    </w:lvl>
    <w:lvl w:ilvl="3" w:tplc="210E7DD4" w:tentative="1">
      <w:start w:val="1"/>
      <w:numFmt w:val="bullet"/>
      <w:lvlText w:val=""/>
      <w:lvlJc w:val="left"/>
      <w:pPr>
        <w:ind w:left="2520" w:hanging="360"/>
      </w:pPr>
      <w:rPr>
        <w:rFonts w:ascii="Symbol" w:hAnsi="Symbol" w:hint="default"/>
      </w:rPr>
    </w:lvl>
    <w:lvl w:ilvl="4" w:tplc="B8868B7A" w:tentative="1">
      <w:start w:val="1"/>
      <w:numFmt w:val="bullet"/>
      <w:lvlText w:val="o"/>
      <w:lvlJc w:val="left"/>
      <w:pPr>
        <w:ind w:left="3240" w:hanging="360"/>
      </w:pPr>
      <w:rPr>
        <w:rFonts w:ascii="Courier New" w:hAnsi="Courier New" w:cs="Courier New" w:hint="default"/>
      </w:rPr>
    </w:lvl>
    <w:lvl w:ilvl="5" w:tplc="6550113C" w:tentative="1">
      <w:start w:val="1"/>
      <w:numFmt w:val="bullet"/>
      <w:lvlText w:val=""/>
      <w:lvlJc w:val="left"/>
      <w:pPr>
        <w:ind w:left="3960" w:hanging="360"/>
      </w:pPr>
      <w:rPr>
        <w:rFonts w:ascii="Wingdings" w:hAnsi="Wingdings" w:hint="default"/>
      </w:rPr>
    </w:lvl>
    <w:lvl w:ilvl="6" w:tplc="9F481526" w:tentative="1">
      <w:start w:val="1"/>
      <w:numFmt w:val="bullet"/>
      <w:lvlText w:val=""/>
      <w:lvlJc w:val="left"/>
      <w:pPr>
        <w:ind w:left="4680" w:hanging="360"/>
      </w:pPr>
      <w:rPr>
        <w:rFonts w:ascii="Symbol" w:hAnsi="Symbol" w:hint="default"/>
      </w:rPr>
    </w:lvl>
    <w:lvl w:ilvl="7" w:tplc="D1A2B446" w:tentative="1">
      <w:start w:val="1"/>
      <w:numFmt w:val="bullet"/>
      <w:lvlText w:val="o"/>
      <w:lvlJc w:val="left"/>
      <w:pPr>
        <w:ind w:left="5400" w:hanging="360"/>
      </w:pPr>
      <w:rPr>
        <w:rFonts w:ascii="Courier New" w:hAnsi="Courier New" w:cs="Courier New" w:hint="default"/>
      </w:rPr>
    </w:lvl>
    <w:lvl w:ilvl="8" w:tplc="9626B250" w:tentative="1">
      <w:start w:val="1"/>
      <w:numFmt w:val="bullet"/>
      <w:lvlText w:val=""/>
      <w:lvlJc w:val="left"/>
      <w:pPr>
        <w:ind w:left="6120" w:hanging="360"/>
      </w:pPr>
      <w:rPr>
        <w:rFonts w:ascii="Wingdings" w:hAnsi="Wingdings" w:hint="default"/>
      </w:rPr>
    </w:lvl>
  </w:abstractNum>
  <w:abstractNum w:abstractNumId="40" w15:restartNumberingAfterBreak="0">
    <w:nsid w:val="3B770CBA"/>
    <w:multiLevelType w:val="hybridMultilevel"/>
    <w:tmpl w:val="FD346D22"/>
    <w:lvl w:ilvl="0" w:tplc="10ECA5E8">
      <w:start w:val="1"/>
      <w:numFmt w:val="bullet"/>
      <w:lvlText w:val=""/>
      <w:lvlJc w:val="left"/>
      <w:pPr>
        <w:tabs>
          <w:tab w:val="num" w:pos="360"/>
        </w:tabs>
        <w:ind w:left="360" w:hanging="360"/>
      </w:pPr>
      <w:rPr>
        <w:rFonts w:ascii="Symbol" w:hAnsi="Symbol" w:hint="default"/>
      </w:rPr>
    </w:lvl>
    <w:lvl w:ilvl="1" w:tplc="3B4A04B4" w:tentative="1">
      <w:start w:val="1"/>
      <w:numFmt w:val="bullet"/>
      <w:lvlText w:val="o"/>
      <w:lvlJc w:val="left"/>
      <w:pPr>
        <w:tabs>
          <w:tab w:val="num" w:pos="1080"/>
        </w:tabs>
        <w:ind w:left="1080" w:hanging="360"/>
      </w:pPr>
      <w:rPr>
        <w:rFonts w:ascii="Courier New" w:hAnsi="Courier New" w:hint="default"/>
      </w:rPr>
    </w:lvl>
    <w:lvl w:ilvl="2" w:tplc="C99CDA5C" w:tentative="1">
      <w:start w:val="1"/>
      <w:numFmt w:val="bullet"/>
      <w:lvlText w:val=""/>
      <w:lvlJc w:val="left"/>
      <w:pPr>
        <w:tabs>
          <w:tab w:val="num" w:pos="1800"/>
        </w:tabs>
        <w:ind w:left="1800" w:hanging="360"/>
      </w:pPr>
      <w:rPr>
        <w:rFonts w:ascii="Wingdings" w:hAnsi="Wingdings" w:hint="default"/>
      </w:rPr>
    </w:lvl>
    <w:lvl w:ilvl="3" w:tplc="BD6EA664" w:tentative="1">
      <w:start w:val="1"/>
      <w:numFmt w:val="bullet"/>
      <w:lvlText w:val=""/>
      <w:lvlJc w:val="left"/>
      <w:pPr>
        <w:tabs>
          <w:tab w:val="num" w:pos="2520"/>
        </w:tabs>
        <w:ind w:left="2520" w:hanging="360"/>
      </w:pPr>
      <w:rPr>
        <w:rFonts w:ascii="Symbol" w:hAnsi="Symbol" w:hint="default"/>
      </w:rPr>
    </w:lvl>
    <w:lvl w:ilvl="4" w:tplc="C6FC32BC" w:tentative="1">
      <w:start w:val="1"/>
      <w:numFmt w:val="bullet"/>
      <w:lvlText w:val="o"/>
      <w:lvlJc w:val="left"/>
      <w:pPr>
        <w:tabs>
          <w:tab w:val="num" w:pos="3240"/>
        </w:tabs>
        <w:ind w:left="3240" w:hanging="360"/>
      </w:pPr>
      <w:rPr>
        <w:rFonts w:ascii="Courier New" w:hAnsi="Courier New" w:hint="default"/>
      </w:rPr>
    </w:lvl>
    <w:lvl w:ilvl="5" w:tplc="DFA2C8C8" w:tentative="1">
      <w:start w:val="1"/>
      <w:numFmt w:val="bullet"/>
      <w:lvlText w:val=""/>
      <w:lvlJc w:val="left"/>
      <w:pPr>
        <w:tabs>
          <w:tab w:val="num" w:pos="3960"/>
        </w:tabs>
        <w:ind w:left="3960" w:hanging="360"/>
      </w:pPr>
      <w:rPr>
        <w:rFonts w:ascii="Wingdings" w:hAnsi="Wingdings" w:hint="default"/>
      </w:rPr>
    </w:lvl>
    <w:lvl w:ilvl="6" w:tplc="5126855A" w:tentative="1">
      <w:start w:val="1"/>
      <w:numFmt w:val="bullet"/>
      <w:lvlText w:val=""/>
      <w:lvlJc w:val="left"/>
      <w:pPr>
        <w:tabs>
          <w:tab w:val="num" w:pos="4680"/>
        </w:tabs>
        <w:ind w:left="4680" w:hanging="360"/>
      </w:pPr>
      <w:rPr>
        <w:rFonts w:ascii="Symbol" w:hAnsi="Symbol" w:hint="default"/>
      </w:rPr>
    </w:lvl>
    <w:lvl w:ilvl="7" w:tplc="56AEABDA" w:tentative="1">
      <w:start w:val="1"/>
      <w:numFmt w:val="bullet"/>
      <w:lvlText w:val="o"/>
      <w:lvlJc w:val="left"/>
      <w:pPr>
        <w:tabs>
          <w:tab w:val="num" w:pos="5400"/>
        </w:tabs>
        <w:ind w:left="5400" w:hanging="360"/>
      </w:pPr>
      <w:rPr>
        <w:rFonts w:ascii="Courier New" w:hAnsi="Courier New" w:hint="default"/>
      </w:rPr>
    </w:lvl>
    <w:lvl w:ilvl="8" w:tplc="70086546"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985BED"/>
    <w:multiLevelType w:val="hybridMultilevel"/>
    <w:tmpl w:val="976EF74A"/>
    <w:lvl w:ilvl="0" w:tplc="6734C55C">
      <w:start w:val="1"/>
      <w:numFmt w:val="bullet"/>
      <w:lvlText w:val=""/>
      <w:lvlJc w:val="left"/>
      <w:pPr>
        <w:tabs>
          <w:tab w:val="num" w:pos="357"/>
        </w:tabs>
        <w:ind w:left="357" w:hanging="357"/>
      </w:pPr>
      <w:rPr>
        <w:rFonts w:ascii="Symbol" w:hAnsi="Symbol" w:hint="default"/>
      </w:rPr>
    </w:lvl>
    <w:lvl w:ilvl="1" w:tplc="EDCE9F64" w:tentative="1">
      <w:start w:val="1"/>
      <w:numFmt w:val="bullet"/>
      <w:lvlText w:val="o"/>
      <w:lvlJc w:val="left"/>
      <w:pPr>
        <w:tabs>
          <w:tab w:val="num" w:pos="1440"/>
        </w:tabs>
        <w:ind w:left="1440" w:hanging="360"/>
      </w:pPr>
      <w:rPr>
        <w:rFonts w:ascii="Courier New" w:hAnsi="Courier New" w:cs="Courier New" w:hint="default"/>
      </w:rPr>
    </w:lvl>
    <w:lvl w:ilvl="2" w:tplc="62DE4478" w:tentative="1">
      <w:start w:val="1"/>
      <w:numFmt w:val="bullet"/>
      <w:lvlText w:val=""/>
      <w:lvlJc w:val="left"/>
      <w:pPr>
        <w:tabs>
          <w:tab w:val="num" w:pos="2160"/>
        </w:tabs>
        <w:ind w:left="2160" w:hanging="360"/>
      </w:pPr>
      <w:rPr>
        <w:rFonts w:ascii="Wingdings" w:hAnsi="Wingdings" w:hint="default"/>
      </w:rPr>
    </w:lvl>
    <w:lvl w:ilvl="3" w:tplc="FC784B52" w:tentative="1">
      <w:start w:val="1"/>
      <w:numFmt w:val="bullet"/>
      <w:lvlText w:val=""/>
      <w:lvlJc w:val="left"/>
      <w:pPr>
        <w:tabs>
          <w:tab w:val="num" w:pos="2880"/>
        </w:tabs>
        <w:ind w:left="2880" w:hanging="360"/>
      </w:pPr>
      <w:rPr>
        <w:rFonts w:ascii="Symbol" w:hAnsi="Symbol" w:hint="default"/>
      </w:rPr>
    </w:lvl>
    <w:lvl w:ilvl="4" w:tplc="DD9E75A6" w:tentative="1">
      <w:start w:val="1"/>
      <w:numFmt w:val="bullet"/>
      <w:lvlText w:val="o"/>
      <w:lvlJc w:val="left"/>
      <w:pPr>
        <w:tabs>
          <w:tab w:val="num" w:pos="3600"/>
        </w:tabs>
        <w:ind w:left="3600" w:hanging="360"/>
      </w:pPr>
      <w:rPr>
        <w:rFonts w:ascii="Courier New" w:hAnsi="Courier New" w:cs="Courier New" w:hint="default"/>
      </w:rPr>
    </w:lvl>
    <w:lvl w:ilvl="5" w:tplc="C78E481E" w:tentative="1">
      <w:start w:val="1"/>
      <w:numFmt w:val="bullet"/>
      <w:lvlText w:val=""/>
      <w:lvlJc w:val="left"/>
      <w:pPr>
        <w:tabs>
          <w:tab w:val="num" w:pos="4320"/>
        </w:tabs>
        <w:ind w:left="4320" w:hanging="360"/>
      </w:pPr>
      <w:rPr>
        <w:rFonts w:ascii="Wingdings" w:hAnsi="Wingdings" w:hint="default"/>
      </w:rPr>
    </w:lvl>
    <w:lvl w:ilvl="6" w:tplc="24E49474" w:tentative="1">
      <w:start w:val="1"/>
      <w:numFmt w:val="bullet"/>
      <w:lvlText w:val=""/>
      <w:lvlJc w:val="left"/>
      <w:pPr>
        <w:tabs>
          <w:tab w:val="num" w:pos="5040"/>
        </w:tabs>
        <w:ind w:left="5040" w:hanging="360"/>
      </w:pPr>
      <w:rPr>
        <w:rFonts w:ascii="Symbol" w:hAnsi="Symbol" w:hint="default"/>
      </w:rPr>
    </w:lvl>
    <w:lvl w:ilvl="7" w:tplc="D2BE66E6" w:tentative="1">
      <w:start w:val="1"/>
      <w:numFmt w:val="bullet"/>
      <w:lvlText w:val="o"/>
      <w:lvlJc w:val="left"/>
      <w:pPr>
        <w:tabs>
          <w:tab w:val="num" w:pos="5760"/>
        </w:tabs>
        <w:ind w:left="5760" w:hanging="360"/>
      </w:pPr>
      <w:rPr>
        <w:rFonts w:ascii="Courier New" w:hAnsi="Courier New" w:cs="Courier New" w:hint="default"/>
      </w:rPr>
    </w:lvl>
    <w:lvl w:ilvl="8" w:tplc="1B48D8F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6B5641"/>
    <w:multiLevelType w:val="hybridMultilevel"/>
    <w:tmpl w:val="A2366D26"/>
    <w:lvl w:ilvl="0" w:tplc="AD9CDD1C">
      <w:start w:val="1"/>
      <w:numFmt w:val="bullet"/>
      <w:lvlText w:val=""/>
      <w:lvlJc w:val="left"/>
      <w:pPr>
        <w:tabs>
          <w:tab w:val="num" w:pos="357"/>
        </w:tabs>
        <w:ind w:left="357" w:hanging="357"/>
      </w:pPr>
      <w:rPr>
        <w:rFonts w:ascii="Symbol" w:hAnsi="Symbol" w:hint="default"/>
      </w:rPr>
    </w:lvl>
    <w:lvl w:ilvl="1" w:tplc="1144D8C4" w:tentative="1">
      <w:start w:val="1"/>
      <w:numFmt w:val="bullet"/>
      <w:lvlText w:val="o"/>
      <w:lvlJc w:val="left"/>
      <w:pPr>
        <w:tabs>
          <w:tab w:val="num" w:pos="1440"/>
        </w:tabs>
        <w:ind w:left="1440" w:hanging="360"/>
      </w:pPr>
      <w:rPr>
        <w:rFonts w:ascii="Courier New" w:hAnsi="Courier New" w:cs="Courier New" w:hint="default"/>
      </w:rPr>
    </w:lvl>
    <w:lvl w:ilvl="2" w:tplc="6426792A" w:tentative="1">
      <w:start w:val="1"/>
      <w:numFmt w:val="bullet"/>
      <w:lvlText w:val=""/>
      <w:lvlJc w:val="left"/>
      <w:pPr>
        <w:tabs>
          <w:tab w:val="num" w:pos="2160"/>
        </w:tabs>
        <w:ind w:left="2160" w:hanging="360"/>
      </w:pPr>
      <w:rPr>
        <w:rFonts w:ascii="Wingdings" w:hAnsi="Wingdings" w:hint="default"/>
      </w:rPr>
    </w:lvl>
    <w:lvl w:ilvl="3" w:tplc="D2243358" w:tentative="1">
      <w:start w:val="1"/>
      <w:numFmt w:val="bullet"/>
      <w:lvlText w:val=""/>
      <w:lvlJc w:val="left"/>
      <w:pPr>
        <w:tabs>
          <w:tab w:val="num" w:pos="2880"/>
        </w:tabs>
        <w:ind w:left="2880" w:hanging="360"/>
      </w:pPr>
      <w:rPr>
        <w:rFonts w:ascii="Symbol" w:hAnsi="Symbol" w:hint="default"/>
      </w:rPr>
    </w:lvl>
    <w:lvl w:ilvl="4" w:tplc="1264048E" w:tentative="1">
      <w:start w:val="1"/>
      <w:numFmt w:val="bullet"/>
      <w:lvlText w:val="o"/>
      <w:lvlJc w:val="left"/>
      <w:pPr>
        <w:tabs>
          <w:tab w:val="num" w:pos="3600"/>
        </w:tabs>
        <w:ind w:left="3600" w:hanging="360"/>
      </w:pPr>
      <w:rPr>
        <w:rFonts w:ascii="Courier New" w:hAnsi="Courier New" w:cs="Courier New" w:hint="default"/>
      </w:rPr>
    </w:lvl>
    <w:lvl w:ilvl="5" w:tplc="079C337C" w:tentative="1">
      <w:start w:val="1"/>
      <w:numFmt w:val="bullet"/>
      <w:lvlText w:val=""/>
      <w:lvlJc w:val="left"/>
      <w:pPr>
        <w:tabs>
          <w:tab w:val="num" w:pos="4320"/>
        </w:tabs>
        <w:ind w:left="4320" w:hanging="360"/>
      </w:pPr>
      <w:rPr>
        <w:rFonts w:ascii="Wingdings" w:hAnsi="Wingdings" w:hint="default"/>
      </w:rPr>
    </w:lvl>
    <w:lvl w:ilvl="6" w:tplc="ADF05754" w:tentative="1">
      <w:start w:val="1"/>
      <w:numFmt w:val="bullet"/>
      <w:lvlText w:val=""/>
      <w:lvlJc w:val="left"/>
      <w:pPr>
        <w:tabs>
          <w:tab w:val="num" w:pos="5040"/>
        </w:tabs>
        <w:ind w:left="5040" w:hanging="360"/>
      </w:pPr>
      <w:rPr>
        <w:rFonts w:ascii="Symbol" w:hAnsi="Symbol" w:hint="default"/>
      </w:rPr>
    </w:lvl>
    <w:lvl w:ilvl="7" w:tplc="C48EF1C4" w:tentative="1">
      <w:start w:val="1"/>
      <w:numFmt w:val="bullet"/>
      <w:lvlText w:val="o"/>
      <w:lvlJc w:val="left"/>
      <w:pPr>
        <w:tabs>
          <w:tab w:val="num" w:pos="5760"/>
        </w:tabs>
        <w:ind w:left="5760" w:hanging="360"/>
      </w:pPr>
      <w:rPr>
        <w:rFonts w:ascii="Courier New" w:hAnsi="Courier New" w:cs="Courier New" w:hint="default"/>
      </w:rPr>
    </w:lvl>
    <w:lvl w:ilvl="8" w:tplc="9D82188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865B60"/>
    <w:multiLevelType w:val="hybridMultilevel"/>
    <w:tmpl w:val="95A41EB0"/>
    <w:lvl w:ilvl="0" w:tplc="FF0C2FB6">
      <w:start w:val="1"/>
      <w:numFmt w:val="bullet"/>
      <w:lvlText w:val=""/>
      <w:lvlJc w:val="left"/>
      <w:pPr>
        <w:tabs>
          <w:tab w:val="num" w:pos="360"/>
        </w:tabs>
        <w:ind w:left="360" w:hanging="360"/>
      </w:pPr>
      <w:rPr>
        <w:rFonts w:ascii="Symbol" w:hAnsi="Symbol" w:hint="default"/>
      </w:rPr>
    </w:lvl>
    <w:lvl w:ilvl="1" w:tplc="D35E35C2" w:tentative="1">
      <w:start w:val="1"/>
      <w:numFmt w:val="bullet"/>
      <w:lvlText w:val="o"/>
      <w:lvlJc w:val="left"/>
      <w:pPr>
        <w:tabs>
          <w:tab w:val="num" w:pos="1080"/>
        </w:tabs>
        <w:ind w:left="1080" w:hanging="360"/>
      </w:pPr>
      <w:rPr>
        <w:rFonts w:ascii="Courier New" w:hAnsi="Courier New" w:hint="default"/>
      </w:rPr>
    </w:lvl>
    <w:lvl w:ilvl="2" w:tplc="C3D8BA80" w:tentative="1">
      <w:start w:val="1"/>
      <w:numFmt w:val="bullet"/>
      <w:lvlText w:val=""/>
      <w:lvlJc w:val="left"/>
      <w:pPr>
        <w:tabs>
          <w:tab w:val="num" w:pos="1800"/>
        </w:tabs>
        <w:ind w:left="1800" w:hanging="360"/>
      </w:pPr>
      <w:rPr>
        <w:rFonts w:ascii="Wingdings" w:hAnsi="Wingdings" w:hint="default"/>
      </w:rPr>
    </w:lvl>
    <w:lvl w:ilvl="3" w:tplc="726E6698" w:tentative="1">
      <w:start w:val="1"/>
      <w:numFmt w:val="bullet"/>
      <w:lvlText w:val=""/>
      <w:lvlJc w:val="left"/>
      <w:pPr>
        <w:tabs>
          <w:tab w:val="num" w:pos="2520"/>
        </w:tabs>
        <w:ind w:left="2520" w:hanging="360"/>
      </w:pPr>
      <w:rPr>
        <w:rFonts w:ascii="Symbol" w:hAnsi="Symbol" w:hint="default"/>
      </w:rPr>
    </w:lvl>
    <w:lvl w:ilvl="4" w:tplc="512A21DC" w:tentative="1">
      <w:start w:val="1"/>
      <w:numFmt w:val="bullet"/>
      <w:lvlText w:val="o"/>
      <w:lvlJc w:val="left"/>
      <w:pPr>
        <w:tabs>
          <w:tab w:val="num" w:pos="3240"/>
        </w:tabs>
        <w:ind w:left="3240" w:hanging="360"/>
      </w:pPr>
      <w:rPr>
        <w:rFonts w:ascii="Courier New" w:hAnsi="Courier New" w:hint="default"/>
      </w:rPr>
    </w:lvl>
    <w:lvl w:ilvl="5" w:tplc="68DE82D8" w:tentative="1">
      <w:start w:val="1"/>
      <w:numFmt w:val="bullet"/>
      <w:lvlText w:val=""/>
      <w:lvlJc w:val="left"/>
      <w:pPr>
        <w:tabs>
          <w:tab w:val="num" w:pos="3960"/>
        </w:tabs>
        <w:ind w:left="3960" w:hanging="360"/>
      </w:pPr>
      <w:rPr>
        <w:rFonts w:ascii="Wingdings" w:hAnsi="Wingdings" w:hint="default"/>
      </w:rPr>
    </w:lvl>
    <w:lvl w:ilvl="6" w:tplc="03AAEB84" w:tentative="1">
      <w:start w:val="1"/>
      <w:numFmt w:val="bullet"/>
      <w:lvlText w:val=""/>
      <w:lvlJc w:val="left"/>
      <w:pPr>
        <w:tabs>
          <w:tab w:val="num" w:pos="4680"/>
        </w:tabs>
        <w:ind w:left="4680" w:hanging="360"/>
      </w:pPr>
      <w:rPr>
        <w:rFonts w:ascii="Symbol" w:hAnsi="Symbol" w:hint="default"/>
      </w:rPr>
    </w:lvl>
    <w:lvl w:ilvl="7" w:tplc="B71E83C2" w:tentative="1">
      <w:start w:val="1"/>
      <w:numFmt w:val="bullet"/>
      <w:lvlText w:val="o"/>
      <w:lvlJc w:val="left"/>
      <w:pPr>
        <w:tabs>
          <w:tab w:val="num" w:pos="5400"/>
        </w:tabs>
        <w:ind w:left="5400" w:hanging="360"/>
      </w:pPr>
      <w:rPr>
        <w:rFonts w:ascii="Courier New" w:hAnsi="Courier New" w:hint="default"/>
      </w:rPr>
    </w:lvl>
    <w:lvl w:ilvl="8" w:tplc="095A2040"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28A76CD"/>
    <w:multiLevelType w:val="hybridMultilevel"/>
    <w:tmpl w:val="01348ED6"/>
    <w:lvl w:ilvl="0" w:tplc="5394B878">
      <w:start w:val="1"/>
      <w:numFmt w:val="bullet"/>
      <w:lvlText w:val=""/>
      <w:lvlJc w:val="left"/>
      <w:pPr>
        <w:tabs>
          <w:tab w:val="num" w:pos="360"/>
        </w:tabs>
        <w:ind w:left="360" w:hanging="360"/>
      </w:pPr>
      <w:rPr>
        <w:rFonts w:ascii="Symbol" w:hAnsi="Symbol" w:hint="default"/>
      </w:rPr>
    </w:lvl>
    <w:lvl w:ilvl="1" w:tplc="64625B50" w:tentative="1">
      <w:start w:val="1"/>
      <w:numFmt w:val="bullet"/>
      <w:lvlText w:val="o"/>
      <w:lvlJc w:val="left"/>
      <w:pPr>
        <w:tabs>
          <w:tab w:val="num" w:pos="1080"/>
        </w:tabs>
        <w:ind w:left="1080" w:hanging="360"/>
      </w:pPr>
      <w:rPr>
        <w:rFonts w:ascii="Courier New" w:hAnsi="Courier New" w:hint="default"/>
      </w:rPr>
    </w:lvl>
    <w:lvl w:ilvl="2" w:tplc="725A46C2" w:tentative="1">
      <w:start w:val="1"/>
      <w:numFmt w:val="bullet"/>
      <w:lvlText w:val=""/>
      <w:lvlJc w:val="left"/>
      <w:pPr>
        <w:tabs>
          <w:tab w:val="num" w:pos="1800"/>
        </w:tabs>
        <w:ind w:left="1800" w:hanging="360"/>
      </w:pPr>
      <w:rPr>
        <w:rFonts w:ascii="Wingdings" w:hAnsi="Wingdings" w:hint="default"/>
      </w:rPr>
    </w:lvl>
    <w:lvl w:ilvl="3" w:tplc="E4F893F6" w:tentative="1">
      <w:start w:val="1"/>
      <w:numFmt w:val="bullet"/>
      <w:lvlText w:val=""/>
      <w:lvlJc w:val="left"/>
      <w:pPr>
        <w:tabs>
          <w:tab w:val="num" w:pos="2520"/>
        </w:tabs>
        <w:ind w:left="2520" w:hanging="360"/>
      </w:pPr>
      <w:rPr>
        <w:rFonts w:ascii="Symbol" w:hAnsi="Symbol" w:hint="default"/>
      </w:rPr>
    </w:lvl>
    <w:lvl w:ilvl="4" w:tplc="D0A4B3BE" w:tentative="1">
      <w:start w:val="1"/>
      <w:numFmt w:val="bullet"/>
      <w:lvlText w:val="o"/>
      <w:lvlJc w:val="left"/>
      <w:pPr>
        <w:tabs>
          <w:tab w:val="num" w:pos="3240"/>
        </w:tabs>
        <w:ind w:left="3240" w:hanging="360"/>
      </w:pPr>
      <w:rPr>
        <w:rFonts w:ascii="Courier New" w:hAnsi="Courier New" w:hint="default"/>
      </w:rPr>
    </w:lvl>
    <w:lvl w:ilvl="5" w:tplc="0B2A9770" w:tentative="1">
      <w:start w:val="1"/>
      <w:numFmt w:val="bullet"/>
      <w:lvlText w:val=""/>
      <w:lvlJc w:val="left"/>
      <w:pPr>
        <w:tabs>
          <w:tab w:val="num" w:pos="3960"/>
        </w:tabs>
        <w:ind w:left="3960" w:hanging="360"/>
      </w:pPr>
      <w:rPr>
        <w:rFonts w:ascii="Wingdings" w:hAnsi="Wingdings" w:hint="default"/>
      </w:rPr>
    </w:lvl>
    <w:lvl w:ilvl="6" w:tplc="0A7A4ACC" w:tentative="1">
      <w:start w:val="1"/>
      <w:numFmt w:val="bullet"/>
      <w:lvlText w:val=""/>
      <w:lvlJc w:val="left"/>
      <w:pPr>
        <w:tabs>
          <w:tab w:val="num" w:pos="4680"/>
        </w:tabs>
        <w:ind w:left="4680" w:hanging="360"/>
      </w:pPr>
      <w:rPr>
        <w:rFonts w:ascii="Symbol" w:hAnsi="Symbol" w:hint="default"/>
      </w:rPr>
    </w:lvl>
    <w:lvl w:ilvl="7" w:tplc="F770292C" w:tentative="1">
      <w:start w:val="1"/>
      <w:numFmt w:val="bullet"/>
      <w:lvlText w:val="o"/>
      <w:lvlJc w:val="left"/>
      <w:pPr>
        <w:tabs>
          <w:tab w:val="num" w:pos="5400"/>
        </w:tabs>
        <w:ind w:left="5400" w:hanging="360"/>
      </w:pPr>
      <w:rPr>
        <w:rFonts w:ascii="Courier New" w:hAnsi="Courier New" w:hint="default"/>
      </w:rPr>
    </w:lvl>
    <w:lvl w:ilvl="8" w:tplc="0AD016D2"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361327E"/>
    <w:multiLevelType w:val="hybridMultilevel"/>
    <w:tmpl w:val="40821602"/>
    <w:lvl w:ilvl="0" w:tplc="19E854D6">
      <w:start w:val="1"/>
      <w:numFmt w:val="bullet"/>
      <w:lvlText w:val=""/>
      <w:lvlJc w:val="left"/>
      <w:pPr>
        <w:tabs>
          <w:tab w:val="num" w:pos="357"/>
        </w:tabs>
        <w:ind w:left="357" w:hanging="357"/>
      </w:pPr>
      <w:rPr>
        <w:rFonts w:ascii="Symbol" w:hAnsi="Symbol" w:hint="default"/>
      </w:rPr>
    </w:lvl>
    <w:lvl w:ilvl="1" w:tplc="08F029A0" w:tentative="1">
      <w:start w:val="1"/>
      <w:numFmt w:val="bullet"/>
      <w:lvlText w:val="o"/>
      <w:lvlJc w:val="left"/>
      <w:pPr>
        <w:tabs>
          <w:tab w:val="num" w:pos="1440"/>
        </w:tabs>
        <w:ind w:left="1440" w:hanging="360"/>
      </w:pPr>
      <w:rPr>
        <w:rFonts w:ascii="Courier New" w:hAnsi="Courier New" w:cs="Courier New" w:hint="default"/>
      </w:rPr>
    </w:lvl>
    <w:lvl w:ilvl="2" w:tplc="6B4CB4FE" w:tentative="1">
      <w:start w:val="1"/>
      <w:numFmt w:val="bullet"/>
      <w:lvlText w:val=""/>
      <w:lvlJc w:val="left"/>
      <w:pPr>
        <w:tabs>
          <w:tab w:val="num" w:pos="2160"/>
        </w:tabs>
        <w:ind w:left="2160" w:hanging="360"/>
      </w:pPr>
      <w:rPr>
        <w:rFonts w:ascii="Wingdings" w:hAnsi="Wingdings" w:hint="default"/>
      </w:rPr>
    </w:lvl>
    <w:lvl w:ilvl="3" w:tplc="F48091F4" w:tentative="1">
      <w:start w:val="1"/>
      <w:numFmt w:val="bullet"/>
      <w:lvlText w:val=""/>
      <w:lvlJc w:val="left"/>
      <w:pPr>
        <w:tabs>
          <w:tab w:val="num" w:pos="2880"/>
        </w:tabs>
        <w:ind w:left="2880" w:hanging="360"/>
      </w:pPr>
      <w:rPr>
        <w:rFonts w:ascii="Symbol" w:hAnsi="Symbol" w:hint="default"/>
      </w:rPr>
    </w:lvl>
    <w:lvl w:ilvl="4" w:tplc="C2B66858" w:tentative="1">
      <w:start w:val="1"/>
      <w:numFmt w:val="bullet"/>
      <w:lvlText w:val="o"/>
      <w:lvlJc w:val="left"/>
      <w:pPr>
        <w:tabs>
          <w:tab w:val="num" w:pos="3600"/>
        </w:tabs>
        <w:ind w:left="3600" w:hanging="360"/>
      </w:pPr>
      <w:rPr>
        <w:rFonts w:ascii="Courier New" w:hAnsi="Courier New" w:cs="Courier New" w:hint="default"/>
      </w:rPr>
    </w:lvl>
    <w:lvl w:ilvl="5" w:tplc="88F6E34E" w:tentative="1">
      <w:start w:val="1"/>
      <w:numFmt w:val="bullet"/>
      <w:lvlText w:val=""/>
      <w:lvlJc w:val="left"/>
      <w:pPr>
        <w:tabs>
          <w:tab w:val="num" w:pos="4320"/>
        </w:tabs>
        <w:ind w:left="4320" w:hanging="360"/>
      </w:pPr>
      <w:rPr>
        <w:rFonts w:ascii="Wingdings" w:hAnsi="Wingdings" w:hint="default"/>
      </w:rPr>
    </w:lvl>
    <w:lvl w:ilvl="6" w:tplc="C0F8705E" w:tentative="1">
      <w:start w:val="1"/>
      <w:numFmt w:val="bullet"/>
      <w:lvlText w:val=""/>
      <w:lvlJc w:val="left"/>
      <w:pPr>
        <w:tabs>
          <w:tab w:val="num" w:pos="5040"/>
        </w:tabs>
        <w:ind w:left="5040" w:hanging="360"/>
      </w:pPr>
      <w:rPr>
        <w:rFonts w:ascii="Symbol" w:hAnsi="Symbol" w:hint="default"/>
      </w:rPr>
    </w:lvl>
    <w:lvl w:ilvl="7" w:tplc="2C8688FA" w:tentative="1">
      <w:start w:val="1"/>
      <w:numFmt w:val="bullet"/>
      <w:lvlText w:val="o"/>
      <w:lvlJc w:val="left"/>
      <w:pPr>
        <w:tabs>
          <w:tab w:val="num" w:pos="5760"/>
        </w:tabs>
        <w:ind w:left="5760" w:hanging="360"/>
      </w:pPr>
      <w:rPr>
        <w:rFonts w:ascii="Courier New" w:hAnsi="Courier New" w:cs="Courier New" w:hint="default"/>
      </w:rPr>
    </w:lvl>
    <w:lvl w:ilvl="8" w:tplc="7A7694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4A2B39"/>
    <w:multiLevelType w:val="hybridMultilevel"/>
    <w:tmpl w:val="C2327AA6"/>
    <w:lvl w:ilvl="0" w:tplc="7A6AA160">
      <w:start w:val="1"/>
      <w:numFmt w:val="decimal"/>
      <w:lvlText w:val="%1."/>
      <w:lvlJc w:val="left"/>
      <w:pPr>
        <w:ind w:left="360" w:hanging="360"/>
      </w:pPr>
      <w:rPr>
        <w:rFonts w:hint="default"/>
      </w:rPr>
    </w:lvl>
    <w:lvl w:ilvl="1" w:tplc="5080A042" w:tentative="1">
      <w:start w:val="1"/>
      <w:numFmt w:val="lowerLetter"/>
      <w:lvlText w:val="%2."/>
      <w:lvlJc w:val="left"/>
      <w:pPr>
        <w:ind w:left="1080" w:hanging="360"/>
      </w:pPr>
    </w:lvl>
    <w:lvl w:ilvl="2" w:tplc="9FB6760C" w:tentative="1">
      <w:start w:val="1"/>
      <w:numFmt w:val="lowerRoman"/>
      <w:lvlText w:val="%3."/>
      <w:lvlJc w:val="right"/>
      <w:pPr>
        <w:ind w:left="1800" w:hanging="180"/>
      </w:pPr>
    </w:lvl>
    <w:lvl w:ilvl="3" w:tplc="1C680978" w:tentative="1">
      <w:start w:val="1"/>
      <w:numFmt w:val="decimal"/>
      <w:lvlText w:val="%4."/>
      <w:lvlJc w:val="left"/>
      <w:pPr>
        <w:ind w:left="2520" w:hanging="360"/>
      </w:pPr>
    </w:lvl>
    <w:lvl w:ilvl="4" w:tplc="8C307678" w:tentative="1">
      <w:start w:val="1"/>
      <w:numFmt w:val="lowerLetter"/>
      <w:lvlText w:val="%5."/>
      <w:lvlJc w:val="left"/>
      <w:pPr>
        <w:ind w:left="3240" w:hanging="360"/>
      </w:pPr>
    </w:lvl>
    <w:lvl w:ilvl="5" w:tplc="3FF4BDFA" w:tentative="1">
      <w:start w:val="1"/>
      <w:numFmt w:val="lowerRoman"/>
      <w:lvlText w:val="%6."/>
      <w:lvlJc w:val="right"/>
      <w:pPr>
        <w:ind w:left="3960" w:hanging="180"/>
      </w:pPr>
    </w:lvl>
    <w:lvl w:ilvl="6" w:tplc="94063794" w:tentative="1">
      <w:start w:val="1"/>
      <w:numFmt w:val="decimal"/>
      <w:lvlText w:val="%7."/>
      <w:lvlJc w:val="left"/>
      <w:pPr>
        <w:ind w:left="4680" w:hanging="360"/>
      </w:pPr>
    </w:lvl>
    <w:lvl w:ilvl="7" w:tplc="8BEA2BF8" w:tentative="1">
      <w:start w:val="1"/>
      <w:numFmt w:val="lowerLetter"/>
      <w:lvlText w:val="%8."/>
      <w:lvlJc w:val="left"/>
      <w:pPr>
        <w:ind w:left="5400" w:hanging="360"/>
      </w:pPr>
    </w:lvl>
    <w:lvl w:ilvl="8" w:tplc="40FA083E" w:tentative="1">
      <w:start w:val="1"/>
      <w:numFmt w:val="lowerRoman"/>
      <w:lvlText w:val="%9."/>
      <w:lvlJc w:val="right"/>
      <w:pPr>
        <w:ind w:left="6120" w:hanging="180"/>
      </w:pPr>
    </w:lvl>
  </w:abstractNum>
  <w:abstractNum w:abstractNumId="47" w15:restartNumberingAfterBreak="0">
    <w:nsid w:val="47985246"/>
    <w:multiLevelType w:val="hybridMultilevel"/>
    <w:tmpl w:val="C110F720"/>
    <w:lvl w:ilvl="0" w:tplc="453A1046">
      <w:start w:val="1"/>
      <w:numFmt w:val="decimal"/>
      <w:lvlText w:val="%1."/>
      <w:lvlJc w:val="left"/>
      <w:pPr>
        <w:ind w:left="360" w:hanging="360"/>
      </w:pPr>
      <w:rPr>
        <w:rFonts w:hint="default"/>
      </w:rPr>
    </w:lvl>
    <w:lvl w:ilvl="1" w:tplc="8A52DC8A" w:tentative="1">
      <w:start w:val="1"/>
      <w:numFmt w:val="lowerLetter"/>
      <w:lvlText w:val="%2."/>
      <w:lvlJc w:val="left"/>
      <w:pPr>
        <w:ind w:left="1080" w:hanging="360"/>
      </w:pPr>
    </w:lvl>
    <w:lvl w:ilvl="2" w:tplc="1F2407AE" w:tentative="1">
      <w:start w:val="1"/>
      <w:numFmt w:val="lowerRoman"/>
      <w:lvlText w:val="%3."/>
      <w:lvlJc w:val="right"/>
      <w:pPr>
        <w:ind w:left="1800" w:hanging="180"/>
      </w:pPr>
    </w:lvl>
    <w:lvl w:ilvl="3" w:tplc="FAC887CC" w:tentative="1">
      <w:start w:val="1"/>
      <w:numFmt w:val="decimal"/>
      <w:lvlText w:val="%4."/>
      <w:lvlJc w:val="left"/>
      <w:pPr>
        <w:ind w:left="2520" w:hanging="360"/>
      </w:pPr>
    </w:lvl>
    <w:lvl w:ilvl="4" w:tplc="1830448C" w:tentative="1">
      <w:start w:val="1"/>
      <w:numFmt w:val="lowerLetter"/>
      <w:lvlText w:val="%5."/>
      <w:lvlJc w:val="left"/>
      <w:pPr>
        <w:ind w:left="3240" w:hanging="360"/>
      </w:pPr>
    </w:lvl>
    <w:lvl w:ilvl="5" w:tplc="1C0431FC" w:tentative="1">
      <w:start w:val="1"/>
      <w:numFmt w:val="lowerRoman"/>
      <w:lvlText w:val="%6."/>
      <w:lvlJc w:val="right"/>
      <w:pPr>
        <w:ind w:left="3960" w:hanging="180"/>
      </w:pPr>
    </w:lvl>
    <w:lvl w:ilvl="6" w:tplc="03FADEAE" w:tentative="1">
      <w:start w:val="1"/>
      <w:numFmt w:val="decimal"/>
      <w:lvlText w:val="%7."/>
      <w:lvlJc w:val="left"/>
      <w:pPr>
        <w:ind w:left="4680" w:hanging="360"/>
      </w:pPr>
    </w:lvl>
    <w:lvl w:ilvl="7" w:tplc="4B30EA96" w:tentative="1">
      <w:start w:val="1"/>
      <w:numFmt w:val="lowerLetter"/>
      <w:lvlText w:val="%8."/>
      <w:lvlJc w:val="left"/>
      <w:pPr>
        <w:ind w:left="5400" w:hanging="360"/>
      </w:pPr>
    </w:lvl>
    <w:lvl w:ilvl="8" w:tplc="23224B6A" w:tentative="1">
      <w:start w:val="1"/>
      <w:numFmt w:val="lowerRoman"/>
      <w:lvlText w:val="%9."/>
      <w:lvlJc w:val="right"/>
      <w:pPr>
        <w:ind w:left="6120" w:hanging="180"/>
      </w:pPr>
    </w:lvl>
  </w:abstractNum>
  <w:abstractNum w:abstractNumId="48" w15:restartNumberingAfterBreak="0">
    <w:nsid w:val="47D03B77"/>
    <w:multiLevelType w:val="hybridMultilevel"/>
    <w:tmpl w:val="F7340A9C"/>
    <w:lvl w:ilvl="0" w:tplc="1E9A500C">
      <w:start w:val="1"/>
      <w:numFmt w:val="bullet"/>
      <w:lvlText w:val=""/>
      <w:lvlJc w:val="left"/>
      <w:pPr>
        <w:ind w:left="360" w:hanging="360"/>
      </w:pPr>
      <w:rPr>
        <w:rFonts w:ascii="Symbol" w:hAnsi="Symbol" w:hint="default"/>
      </w:rPr>
    </w:lvl>
    <w:lvl w:ilvl="1" w:tplc="414087C4" w:tentative="1">
      <w:start w:val="1"/>
      <w:numFmt w:val="bullet"/>
      <w:lvlText w:val="o"/>
      <w:lvlJc w:val="left"/>
      <w:pPr>
        <w:ind w:left="1080" w:hanging="360"/>
      </w:pPr>
      <w:rPr>
        <w:rFonts w:ascii="Courier New" w:hAnsi="Courier New" w:cs="Courier New" w:hint="default"/>
      </w:rPr>
    </w:lvl>
    <w:lvl w:ilvl="2" w:tplc="F3EEA304" w:tentative="1">
      <w:start w:val="1"/>
      <w:numFmt w:val="bullet"/>
      <w:lvlText w:val=""/>
      <w:lvlJc w:val="left"/>
      <w:pPr>
        <w:ind w:left="1800" w:hanging="360"/>
      </w:pPr>
      <w:rPr>
        <w:rFonts w:ascii="Wingdings" w:hAnsi="Wingdings" w:hint="default"/>
      </w:rPr>
    </w:lvl>
    <w:lvl w:ilvl="3" w:tplc="38F2E926" w:tentative="1">
      <w:start w:val="1"/>
      <w:numFmt w:val="bullet"/>
      <w:lvlText w:val=""/>
      <w:lvlJc w:val="left"/>
      <w:pPr>
        <w:ind w:left="2520" w:hanging="360"/>
      </w:pPr>
      <w:rPr>
        <w:rFonts w:ascii="Symbol" w:hAnsi="Symbol" w:hint="default"/>
      </w:rPr>
    </w:lvl>
    <w:lvl w:ilvl="4" w:tplc="D3AE615C" w:tentative="1">
      <w:start w:val="1"/>
      <w:numFmt w:val="bullet"/>
      <w:lvlText w:val="o"/>
      <w:lvlJc w:val="left"/>
      <w:pPr>
        <w:ind w:left="3240" w:hanging="360"/>
      </w:pPr>
      <w:rPr>
        <w:rFonts w:ascii="Courier New" w:hAnsi="Courier New" w:cs="Courier New" w:hint="default"/>
      </w:rPr>
    </w:lvl>
    <w:lvl w:ilvl="5" w:tplc="6510B088" w:tentative="1">
      <w:start w:val="1"/>
      <w:numFmt w:val="bullet"/>
      <w:lvlText w:val=""/>
      <w:lvlJc w:val="left"/>
      <w:pPr>
        <w:ind w:left="3960" w:hanging="360"/>
      </w:pPr>
      <w:rPr>
        <w:rFonts w:ascii="Wingdings" w:hAnsi="Wingdings" w:hint="default"/>
      </w:rPr>
    </w:lvl>
    <w:lvl w:ilvl="6" w:tplc="FEF6BA14" w:tentative="1">
      <w:start w:val="1"/>
      <w:numFmt w:val="bullet"/>
      <w:lvlText w:val=""/>
      <w:lvlJc w:val="left"/>
      <w:pPr>
        <w:ind w:left="4680" w:hanging="360"/>
      </w:pPr>
      <w:rPr>
        <w:rFonts w:ascii="Symbol" w:hAnsi="Symbol" w:hint="default"/>
      </w:rPr>
    </w:lvl>
    <w:lvl w:ilvl="7" w:tplc="1B76CC00" w:tentative="1">
      <w:start w:val="1"/>
      <w:numFmt w:val="bullet"/>
      <w:lvlText w:val="o"/>
      <w:lvlJc w:val="left"/>
      <w:pPr>
        <w:ind w:left="5400" w:hanging="360"/>
      </w:pPr>
      <w:rPr>
        <w:rFonts w:ascii="Courier New" w:hAnsi="Courier New" w:cs="Courier New" w:hint="default"/>
      </w:rPr>
    </w:lvl>
    <w:lvl w:ilvl="8" w:tplc="AED21D32" w:tentative="1">
      <w:start w:val="1"/>
      <w:numFmt w:val="bullet"/>
      <w:lvlText w:val=""/>
      <w:lvlJc w:val="left"/>
      <w:pPr>
        <w:ind w:left="6120" w:hanging="360"/>
      </w:pPr>
      <w:rPr>
        <w:rFonts w:ascii="Wingdings" w:hAnsi="Wingdings" w:hint="default"/>
      </w:rPr>
    </w:lvl>
  </w:abstractNum>
  <w:abstractNum w:abstractNumId="49" w15:restartNumberingAfterBreak="0">
    <w:nsid w:val="47EA2A74"/>
    <w:multiLevelType w:val="hybridMultilevel"/>
    <w:tmpl w:val="B83EB9BA"/>
    <w:lvl w:ilvl="0" w:tplc="71684020">
      <w:start w:val="1"/>
      <w:numFmt w:val="bullet"/>
      <w:lvlText w:val=""/>
      <w:lvlJc w:val="left"/>
      <w:pPr>
        <w:tabs>
          <w:tab w:val="num" w:pos="357"/>
        </w:tabs>
        <w:ind w:left="357" w:hanging="357"/>
      </w:pPr>
      <w:rPr>
        <w:rFonts w:ascii="Symbol" w:hAnsi="Symbol" w:hint="default"/>
      </w:rPr>
    </w:lvl>
    <w:lvl w:ilvl="1" w:tplc="60CE1C1C" w:tentative="1">
      <w:start w:val="1"/>
      <w:numFmt w:val="bullet"/>
      <w:lvlText w:val="o"/>
      <w:lvlJc w:val="left"/>
      <w:pPr>
        <w:tabs>
          <w:tab w:val="num" w:pos="1440"/>
        </w:tabs>
        <w:ind w:left="1440" w:hanging="360"/>
      </w:pPr>
      <w:rPr>
        <w:rFonts w:ascii="Courier New" w:hAnsi="Courier New" w:cs="Courier New" w:hint="default"/>
      </w:rPr>
    </w:lvl>
    <w:lvl w:ilvl="2" w:tplc="B8808BCC" w:tentative="1">
      <w:start w:val="1"/>
      <w:numFmt w:val="bullet"/>
      <w:lvlText w:val=""/>
      <w:lvlJc w:val="left"/>
      <w:pPr>
        <w:tabs>
          <w:tab w:val="num" w:pos="2160"/>
        </w:tabs>
        <w:ind w:left="2160" w:hanging="360"/>
      </w:pPr>
      <w:rPr>
        <w:rFonts w:ascii="Wingdings" w:hAnsi="Wingdings" w:hint="default"/>
      </w:rPr>
    </w:lvl>
    <w:lvl w:ilvl="3" w:tplc="8B9085B0" w:tentative="1">
      <w:start w:val="1"/>
      <w:numFmt w:val="bullet"/>
      <w:lvlText w:val=""/>
      <w:lvlJc w:val="left"/>
      <w:pPr>
        <w:tabs>
          <w:tab w:val="num" w:pos="2880"/>
        </w:tabs>
        <w:ind w:left="2880" w:hanging="360"/>
      </w:pPr>
      <w:rPr>
        <w:rFonts w:ascii="Symbol" w:hAnsi="Symbol" w:hint="default"/>
      </w:rPr>
    </w:lvl>
    <w:lvl w:ilvl="4" w:tplc="22687A26" w:tentative="1">
      <w:start w:val="1"/>
      <w:numFmt w:val="bullet"/>
      <w:lvlText w:val="o"/>
      <w:lvlJc w:val="left"/>
      <w:pPr>
        <w:tabs>
          <w:tab w:val="num" w:pos="3600"/>
        </w:tabs>
        <w:ind w:left="3600" w:hanging="360"/>
      </w:pPr>
      <w:rPr>
        <w:rFonts w:ascii="Courier New" w:hAnsi="Courier New" w:cs="Courier New" w:hint="default"/>
      </w:rPr>
    </w:lvl>
    <w:lvl w:ilvl="5" w:tplc="7D524006" w:tentative="1">
      <w:start w:val="1"/>
      <w:numFmt w:val="bullet"/>
      <w:lvlText w:val=""/>
      <w:lvlJc w:val="left"/>
      <w:pPr>
        <w:tabs>
          <w:tab w:val="num" w:pos="4320"/>
        </w:tabs>
        <w:ind w:left="4320" w:hanging="360"/>
      </w:pPr>
      <w:rPr>
        <w:rFonts w:ascii="Wingdings" w:hAnsi="Wingdings" w:hint="default"/>
      </w:rPr>
    </w:lvl>
    <w:lvl w:ilvl="6" w:tplc="98D21470" w:tentative="1">
      <w:start w:val="1"/>
      <w:numFmt w:val="bullet"/>
      <w:lvlText w:val=""/>
      <w:lvlJc w:val="left"/>
      <w:pPr>
        <w:tabs>
          <w:tab w:val="num" w:pos="5040"/>
        </w:tabs>
        <w:ind w:left="5040" w:hanging="360"/>
      </w:pPr>
      <w:rPr>
        <w:rFonts w:ascii="Symbol" w:hAnsi="Symbol" w:hint="default"/>
      </w:rPr>
    </w:lvl>
    <w:lvl w:ilvl="7" w:tplc="5CD024D0" w:tentative="1">
      <w:start w:val="1"/>
      <w:numFmt w:val="bullet"/>
      <w:lvlText w:val="o"/>
      <w:lvlJc w:val="left"/>
      <w:pPr>
        <w:tabs>
          <w:tab w:val="num" w:pos="5760"/>
        </w:tabs>
        <w:ind w:left="5760" w:hanging="360"/>
      </w:pPr>
      <w:rPr>
        <w:rFonts w:ascii="Courier New" w:hAnsi="Courier New" w:cs="Courier New" w:hint="default"/>
      </w:rPr>
    </w:lvl>
    <w:lvl w:ilvl="8" w:tplc="A49C73F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531A8"/>
    <w:multiLevelType w:val="hybridMultilevel"/>
    <w:tmpl w:val="01707C5C"/>
    <w:lvl w:ilvl="0" w:tplc="879254F0">
      <w:start w:val="1"/>
      <w:numFmt w:val="bullet"/>
      <w:lvlText w:val=""/>
      <w:lvlJc w:val="left"/>
      <w:pPr>
        <w:tabs>
          <w:tab w:val="num" w:pos="357"/>
        </w:tabs>
        <w:ind w:left="357" w:hanging="357"/>
      </w:pPr>
      <w:rPr>
        <w:rFonts w:ascii="Symbol" w:hAnsi="Symbol" w:hint="default"/>
      </w:rPr>
    </w:lvl>
    <w:lvl w:ilvl="1" w:tplc="0EC26EF8">
      <w:numFmt w:val="bullet"/>
      <w:lvlText w:val="-"/>
      <w:lvlJc w:val="left"/>
      <w:pPr>
        <w:ind w:left="1440" w:hanging="360"/>
      </w:pPr>
      <w:rPr>
        <w:rFonts w:ascii="Arial" w:eastAsia="Times New Roman" w:hAnsi="Arial" w:cs="Arial" w:hint="default"/>
      </w:rPr>
    </w:lvl>
    <w:lvl w:ilvl="2" w:tplc="8AD4768A" w:tentative="1">
      <w:start w:val="1"/>
      <w:numFmt w:val="bullet"/>
      <w:lvlText w:val=""/>
      <w:lvlJc w:val="left"/>
      <w:pPr>
        <w:tabs>
          <w:tab w:val="num" w:pos="2160"/>
        </w:tabs>
        <w:ind w:left="2160" w:hanging="360"/>
      </w:pPr>
      <w:rPr>
        <w:rFonts w:ascii="Wingdings" w:hAnsi="Wingdings" w:hint="default"/>
      </w:rPr>
    </w:lvl>
    <w:lvl w:ilvl="3" w:tplc="EE04B96E" w:tentative="1">
      <w:start w:val="1"/>
      <w:numFmt w:val="bullet"/>
      <w:lvlText w:val=""/>
      <w:lvlJc w:val="left"/>
      <w:pPr>
        <w:tabs>
          <w:tab w:val="num" w:pos="2880"/>
        </w:tabs>
        <w:ind w:left="2880" w:hanging="360"/>
      </w:pPr>
      <w:rPr>
        <w:rFonts w:ascii="Symbol" w:hAnsi="Symbol" w:hint="default"/>
      </w:rPr>
    </w:lvl>
    <w:lvl w:ilvl="4" w:tplc="4922124C" w:tentative="1">
      <w:start w:val="1"/>
      <w:numFmt w:val="bullet"/>
      <w:lvlText w:val="o"/>
      <w:lvlJc w:val="left"/>
      <w:pPr>
        <w:tabs>
          <w:tab w:val="num" w:pos="3600"/>
        </w:tabs>
        <w:ind w:left="3600" w:hanging="360"/>
      </w:pPr>
      <w:rPr>
        <w:rFonts w:ascii="Courier New" w:hAnsi="Courier New" w:cs="Courier New" w:hint="default"/>
      </w:rPr>
    </w:lvl>
    <w:lvl w:ilvl="5" w:tplc="39303744" w:tentative="1">
      <w:start w:val="1"/>
      <w:numFmt w:val="bullet"/>
      <w:lvlText w:val=""/>
      <w:lvlJc w:val="left"/>
      <w:pPr>
        <w:tabs>
          <w:tab w:val="num" w:pos="4320"/>
        </w:tabs>
        <w:ind w:left="4320" w:hanging="360"/>
      </w:pPr>
      <w:rPr>
        <w:rFonts w:ascii="Wingdings" w:hAnsi="Wingdings" w:hint="default"/>
      </w:rPr>
    </w:lvl>
    <w:lvl w:ilvl="6" w:tplc="88326888" w:tentative="1">
      <w:start w:val="1"/>
      <w:numFmt w:val="bullet"/>
      <w:lvlText w:val=""/>
      <w:lvlJc w:val="left"/>
      <w:pPr>
        <w:tabs>
          <w:tab w:val="num" w:pos="5040"/>
        </w:tabs>
        <w:ind w:left="5040" w:hanging="360"/>
      </w:pPr>
      <w:rPr>
        <w:rFonts w:ascii="Symbol" w:hAnsi="Symbol" w:hint="default"/>
      </w:rPr>
    </w:lvl>
    <w:lvl w:ilvl="7" w:tplc="C78AB40C" w:tentative="1">
      <w:start w:val="1"/>
      <w:numFmt w:val="bullet"/>
      <w:lvlText w:val="o"/>
      <w:lvlJc w:val="left"/>
      <w:pPr>
        <w:tabs>
          <w:tab w:val="num" w:pos="5760"/>
        </w:tabs>
        <w:ind w:left="5760" w:hanging="360"/>
      </w:pPr>
      <w:rPr>
        <w:rFonts w:ascii="Courier New" w:hAnsi="Courier New" w:cs="Courier New" w:hint="default"/>
      </w:rPr>
    </w:lvl>
    <w:lvl w:ilvl="8" w:tplc="B4D2767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216500"/>
    <w:multiLevelType w:val="hybridMultilevel"/>
    <w:tmpl w:val="F2286994"/>
    <w:lvl w:ilvl="0" w:tplc="8988A60C">
      <w:start w:val="1"/>
      <w:numFmt w:val="bullet"/>
      <w:lvlText w:val=""/>
      <w:lvlJc w:val="left"/>
      <w:pPr>
        <w:tabs>
          <w:tab w:val="num" w:pos="781"/>
        </w:tabs>
        <w:ind w:left="781" w:hanging="360"/>
      </w:pPr>
      <w:rPr>
        <w:rFonts w:ascii="Symbol" w:hAnsi="Symbol" w:hint="default"/>
      </w:rPr>
    </w:lvl>
    <w:lvl w:ilvl="1" w:tplc="988EF4C0" w:tentative="1">
      <w:start w:val="1"/>
      <w:numFmt w:val="bullet"/>
      <w:lvlText w:val="o"/>
      <w:lvlJc w:val="left"/>
      <w:pPr>
        <w:tabs>
          <w:tab w:val="num" w:pos="1501"/>
        </w:tabs>
        <w:ind w:left="1501" w:hanging="360"/>
      </w:pPr>
      <w:rPr>
        <w:rFonts w:ascii="Courier New" w:hAnsi="Courier New" w:cs="Courier New" w:hint="default"/>
      </w:rPr>
    </w:lvl>
    <w:lvl w:ilvl="2" w:tplc="0FD0E6B0" w:tentative="1">
      <w:start w:val="1"/>
      <w:numFmt w:val="bullet"/>
      <w:lvlText w:val=""/>
      <w:lvlJc w:val="left"/>
      <w:pPr>
        <w:tabs>
          <w:tab w:val="num" w:pos="2221"/>
        </w:tabs>
        <w:ind w:left="2221" w:hanging="360"/>
      </w:pPr>
      <w:rPr>
        <w:rFonts w:ascii="Wingdings" w:hAnsi="Wingdings" w:hint="default"/>
      </w:rPr>
    </w:lvl>
    <w:lvl w:ilvl="3" w:tplc="94B69CD0" w:tentative="1">
      <w:start w:val="1"/>
      <w:numFmt w:val="bullet"/>
      <w:lvlText w:val=""/>
      <w:lvlJc w:val="left"/>
      <w:pPr>
        <w:tabs>
          <w:tab w:val="num" w:pos="2941"/>
        </w:tabs>
        <w:ind w:left="2941" w:hanging="360"/>
      </w:pPr>
      <w:rPr>
        <w:rFonts w:ascii="Symbol" w:hAnsi="Symbol" w:hint="default"/>
      </w:rPr>
    </w:lvl>
    <w:lvl w:ilvl="4" w:tplc="4EF22812" w:tentative="1">
      <w:start w:val="1"/>
      <w:numFmt w:val="bullet"/>
      <w:lvlText w:val="o"/>
      <w:lvlJc w:val="left"/>
      <w:pPr>
        <w:tabs>
          <w:tab w:val="num" w:pos="3661"/>
        </w:tabs>
        <w:ind w:left="3661" w:hanging="360"/>
      </w:pPr>
      <w:rPr>
        <w:rFonts w:ascii="Courier New" w:hAnsi="Courier New" w:cs="Courier New" w:hint="default"/>
      </w:rPr>
    </w:lvl>
    <w:lvl w:ilvl="5" w:tplc="8ABCB116" w:tentative="1">
      <w:start w:val="1"/>
      <w:numFmt w:val="bullet"/>
      <w:lvlText w:val=""/>
      <w:lvlJc w:val="left"/>
      <w:pPr>
        <w:tabs>
          <w:tab w:val="num" w:pos="4381"/>
        </w:tabs>
        <w:ind w:left="4381" w:hanging="360"/>
      </w:pPr>
      <w:rPr>
        <w:rFonts w:ascii="Wingdings" w:hAnsi="Wingdings" w:hint="default"/>
      </w:rPr>
    </w:lvl>
    <w:lvl w:ilvl="6" w:tplc="4E4C40E2" w:tentative="1">
      <w:start w:val="1"/>
      <w:numFmt w:val="bullet"/>
      <w:lvlText w:val=""/>
      <w:lvlJc w:val="left"/>
      <w:pPr>
        <w:tabs>
          <w:tab w:val="num" w:pos="5101"/>
        </w:tabs>
        <w:ind w:left="5101" w:hanging="360"/>
      </w:pPr>
      <w:rPr>
        <w:rFonts w:ascii="Symbol" w:hAnsi="Symbol" w:hint="default"/>
      </w:rPr>
    </w:lvl>
    <w:lvl w:ilvl="7" w:tplc="8E34E126" w:tentative="1">
      <w:start w:val="1"/>
      <w:numFmt w:val="bullet"/>
      <w:lvlText w:val="o"/>
      <w:lvlJc w:val="left"/>
      <w:pPr>
        <w:tabs>
          <w:tab w:val="num" w:pos="5821"/>
        </w:tabs>
        <w:ind w:left="5821" w:hanging="360"/>
      </w:pPr>
      <w:rPr>
        <w:rFonts w:ascii="Courier New" w:hAnsi="Courier New" w:cs="Courier New" w:hint="default"/>
      </w:rPr>
    </w:lvl>
    <w:lvl w:ilvl="8" w:tplc="1A50BE08" w:tentative="1">
      <w:start w:val="1"/>
      <w:numFmt w:val="bullet"/>
      <w:lvlText w:val=""/>
      <w:lvlJc w:val="left"/>
      <w:pPr>
        <w:tabs>
          <w:tab w:val="num" w:pos="6541"/>
        </w:tabs>
        <w:ind w:left="6541" w:hanging="360"/>
      </w:pPr>
      <w:rPr>
        <w:rFonts w:ascii="Wingdings" w:hAnsi="Wingdings" w:hint="default"/>
      </w:rPr>
    </w:lvl>
  </w:abstractNum>
  <w:abstractNum w:abstractNumId="52" w15:restartNumberingAfterBreak="0">
    <w:nsid w:val="4B4F5217"/>
    <w:multiLevelType w:val="hybridMultilevel"/>
    <w:tmpl w:val="69B6F1A2"/>
    <w:lvl w:ilvl="0" w:tplc="87544A68">
      <w:start w:val="1"/>
      <w:numFmt w:val="bullet"/>
      <w:lvlText w:val=""/>
      <w:lvlJc w:val="left"/>
      <w:pPr>
        <w:tabs>
          <w:tab w:val="num" w:pos="360"/>
        </w:tabs>
        <w:ind w:left="360" w:hanging="360"/>
      </w:pPr>
      <w:rPr>
        <w:rFonts w:ascii="Symbol" w:hAnsi="Symbol" w:hint="default"/>
      </w:rPr>
    </w:lvl>
    <w:lvl w:ilvl="1" w:tplc="F5C651FE" w:tentative="1">
      <w:start w:val="1"/>
      <w:numFmt w:val="bullet"/>
      <w:lvlText w:val="o"/>
      <w:lvlJc w:val="left"/>
      <w:pPr>
        <w:tabs>
          <w:tab w:val="num" w:pos="1080"/>
        </w:tabs>
        <w:ind w:left="1080" w:hanging="360"/>
      </w:pPr>
      <w:rPr>
        <w:rFonts w:ascii="Courier New" w:hAnsi="Courier New" w:hint="default"/>
      </w:rPr>
    </w:lvl>
    <w:lvl w:ilvl="2" w:tplc="E3EA2E18" w:tentative="1">
      <w:start w:val="1"/>
      <w:numFmt w:val="bullet"/>
      <w:lvlText w:val=""/>
      <w:lvlJc w:val="left"/>
      <w:pPr>
        <w:tabs>
          <w:tab w:val="num" w:pos="1800"/>
        </w:tabs>
        <w:ind w:left="1800" w:hanging="360"/>
      </w:pPr>
      <w:rPr>
        <w:rFonts w:ascii="Wingdings" w:hAnsi="Wingdings" w:hint="default"/>
      </w:rPr>
    </w:lvl>
    <w:lvl w:ilvl="3" w:tplc="96D4D28C" w:tentative="1">
      <w:start w:val="1"/>
      <w:numFmt w:val="bullet"/>
      <w:lvlText w:val=""/>
      <w:lvlJc w:val="left"/>
      <w:pPr>
        <w:tabs>
          <w:tab w:val="num" w:pos="2520"/>
        </w:tabs>
        <w:ind w:left="2520" w:hanging="360"/>
      </w:pPr>
      <w:rPr>
        <w:rFonts w:ascii="Symbol" w:hAnsi="Symbol" w:hint="default"/>
      </w:rPr>
    </w:lvl>
    <w:lvl w:ilvl="4" w:tplc="FBFA44CE" w:tentative="1">
      <w:start w:val="1"/>
      <w:numFmt w:val="bullet"/>
      <w:lvlText w:val="o"/>
      <w:lvlJc w:val="left"/>
      <w:pPr>
        <w:tabs>
          <w:tab w:val="num" w:pos="3240"/>
        </w:tabs>
        <w:ind w:left="3240" w:hanging="360"/>
      </w:pPr>
      <w:rPr>
        <w:rFonts w:ascii="Courier New" w:hAnsi="Courier New" w:hint="default"/>
      </w:rPr>
    </w:lvl>
    <w:lvl w:ilvl="5" w:tplc="E8E8A4B0" w:tentative="1">
      <w:start w:val="1"/>
      <w:numFmt w:val="bullet"/>
      <w:lvlText w:val=""/>
      <w:lvlJc w:val="left"/>
      <w:pPr>
        <w:tabs>
          <w:tab w:val="num" w:pos="3960"/>
        </w:tabs>
        <w:ind w:left="3960" w:hanging="360"/>
      </w:pPr>
      <w:rPr>
        <w:rFonts w:ascii="Wingdings" w:hAnsi="Wingdings" w:hint="default"/>
      </w:rPr>
    </w:lvl>
    <w:lvl w:ilvl="6" w:tplc="A6F80C7A" w:tentative="1">
      <w:start w:val="1"/>
      <w:numFmt w:val="bullet"/>
      <w:lvlText w:val=""/>
      <w:lvlJc w:val="left"/>
      <w:pPr>
        <w:tabs>
          <w:tab w:val="num" w:pos="4680"/>
        </w:tabs>
        <w:ind w:left="4680" w:hanging="360"/>
      </w:pPr>
      <w:rPr>
        <w:rFonts w:ascii="Symbol" w:hAnsi="Symbol" w:hint="default"/>
      </w:rPr>
    </w:lvl>
    <w:lvl w:ilvl="7" w:tplc="088403EE" w:tentative="1">
      <w:start w:val="1"/>
      <w:numFmt w:val="bullet"/>
      <w:lvlText w:val="o"/>
      <w:lvlJc w:val="left"/>
      <w:pPr>
        <w:tabs>
          <w:tab w:val="num" w:pos="5400"/>
        </w:tabs>
        <w:ind w:left="5400" w:hanging="360"/>
      </w:pPr>
      <w:rPr>
        <w:rFonts w:ascii="Courier New" w:hAnsi="Courier New" w:hint="default"/>
      </w:rPr>
    </w:lvl>
    <w:lvl w:ilvl="8" w:tplc="365846C4"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D2D6B6D"/>
    <w:multiLevelType w:val="hybridMultilevel"/>
    <w:tmpl w:val="F6C80EA0"/>
    <w:lvl w:ilvl="0" w:tplc="891EBAB8">
      <w:start w:val="1"/>
      <w:numFmt w:val="bullet"/>
      <w:lvlText w:val=""/>
      <w:lvlJc w:val="left"/>
      <w:pPr>
        <w:tabs>
          <w:tab w:val="num" w:pos="357"/>
        </w:tabs>
        <w:ind w:left="357" w:hanging="357"/>
      </w:pPr>
      <w:rPr>
        <w:rFonts w:ascii="Symbol" w:hAnsi="Symbol" w:hint="default"/>
      </w:rPr>
    </w:lvl>
    <w:lvl w:ilvl="1" w:tplc="DDFA7DB4" w:tentative="1">
      <w:start w:val="1"/>
      <w:numFmt w:val="bullet"/>
      <w:lvlText w:val="o"/>
      <w:lvlJc w:val="left"/>
      <w:pPr>
        <w:tabs>
          <w:tab w:val="num" w:pos="1440"/>
        </w:tabs>
        <w:ind w:left="1440" w:hanging="360"/>
      </w:pPr>
      <w:rPr>
        <w:rFonts w:ascii="Courier New" w:hAnsi="Courier New" w:cs="Courier New" w:hint="default"/>
      </w:rPr>
    </w:lvl>
    <w:lvl w:ilvl="2" w:tplc="E844FD0C" w:tentative="1">
      <w:start w:val="1"/>
      <w:numFmt w:val="bullet"/>
      <w:lvlText w:val=""/>
      <w:lvlJc w:val="left"/>
      <w:pPr>
        <w:tabs>
          <w:tab w:val="num" w:pos="2160"/>
        </w:tabs>
        <w:ind w:left="2160" w:hanging="360"/>
      </w:pPr>
      <w:rPr>
        <w:rFonts w:ascii="Wingdings" w:hAnsi="Wingdings" w:hint="default"/>
      </w:rPr>
    </w:lvl>
    <w:lvl w:ilvl="3" w:tplc="48A2E246" w:tentative="1">
      <w:start w:val="1"/>
      <w:numFmt w:val="bullet"/>
      <w:lvlText w:val=""/>
      <w:lvlJc w:val="left"/>
      <w:pPr>
        <w:tabs>
          <w:tab w:val="num" w:pos="2880"/>
        </w:tabs>
        <w:ind w:left="2880" w:hanging="360"/>
      </w:pPr>
      <w:rPr>
        <w:rFonts w:ascii="Symbol" w:hAnsi="Symbol" w:hint="default"/>
      </w:rPr>
    </w:lvl>
    <w:lvl w:ilvl="4" w:tplc="1B481E02" w:tentative="1">
      <w:start w:val="1"/>
      <w:numFmt w:val="bullet"/>
      <w:lvlText w:val="o"/>
      <w:lvlJc w:val="left"/>
      <w:pPr>
        <w:tabs>
          <w:tab w:val="num" w:pos="3600"/>
        </w:tabs>
        <w:ind w:left="3600" w:hanging="360"/>
      </w:pPr>
      <w:rPr>
        <w:rFonts w:ascii="Courier New" w:hAnsi="Courier New" w:cs="Courier New" w:hint="default"/>
      </w:rPr>
    </w:lvl>
    <w:lvl w:ilvl="5" w:tplc="AAEA5CFC" w:tentative="1">
      <w:start w:val="1"/>
      <w:numFmt w:val="bullet"/>
      <w:lvlText w:val=""/>
      <w:lvlJc w:val="left"/>
      <w:pPr>
        <w:tabs>
          <w:tab w:val="num" w:pos="4320"/>
        </w:tabs>
        <w:ind w:left="4320" w:hanging="360"/>
      </w:pPr>
      <w:rPr>
        <w:rFonts w:ascii="Wingdings" w:hAnsi="Wingdings" w:hint="default"/>
      </w:rPr>
    </w:lvl>
    <w:lvl w:ilvl="6" w:tplc="BE60F1EA" w:tentative="1">
      <w:start w:val="1"/>
      <w:numFmt w:val="bullet"/>
      <w:lvlText w:val=""/>
      <w:lvlJc w:val="left"/>
      <w:pPr>
        <w:tabs>
          <w:tab w:val="num" w:pos="5040"/>
        </w:tabs>
        <w:ind w:left="5040" w:hanging="360"/>
      </w:pPr>
      <w:rPr>
        <w:rFonts w:ascii="Symbol" w:hAnsi="Symbol" w:hint="default"/>
      </w:rPr>
    </w:lvl>
    <w:lvl w:ilvl="7" w:tplc="2050E4FC" w:tentative="1">
      <w:start w:val="1"/>
      <w:numFmt w:val="bullet"/>
      <w:lvlText w:val="o"/>
      <w:lvlJc w:val="left"/>
      <w:pPr>
        <w:tabs>
          <w:tab w:val="num" w:pos="5760"/>
        </w:tabs>
        <w:ind w:left="5760" w:hanging="360"/>
      </w:pPr>
      <w:rPr>
        <w:rFonts w:ascii="Courier New" w:hAnsi="Courier New" w:cs="Courier New" w:hint="default"/>
      </w:rPr>
    </w:lvl>
    <w:lvl w:ilvl="8" w:tplc="18C4947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D063CE"/>
    <w:multiLevelType w:val="hybridMultilevel"/>
    <w:tmpl w:val="59F203CA"/>
    <w:lvl w:ilvl="0" w:tplc="36108B9E">
      <w:start w:val="1"/>
      <w:numFmt w:val="bullet"/>
      <w:lvlText w:val=""/>
      <w:lvlJc w:val="left"/>
      <w:pPr>
        <w:tabs>
          <w:tab w:val="num" w:pos="357"/>
        </w:tabs>
        <w:ind w:left="357" w:hanging="357"/>
      </w:pPr>
      <w:rPr>
        <w:rFonts w:ascii="Symbol" w:hAnsi="Symbol" w:hint="default"/>
      </w:rPr>
    </w:lvl>
    <w:lvl w:ilvl="1" w:tplc="B3403AF0" w:tentative="1">
      <w:start w:val="1"/>
      <w:numFmt w:val="bullet"/>
      <w:lvlText w:val="o"/>
      <w:lvlJc w:val="left"/>
      <w:pPr>
        <w:tabs>
          <w:tab w:val="num" w:pos="1440"/>
        </w:tabs>
        <w:ind w:left="1440" w:hanging="360"/>
      </w:pPr>
      <w:rPr>
        <w:rFonts w:ascii="Courier New" w:hAnsi="Courier New" w:cs="Courier New" w:hint="default"/>
      </w:rPr>
    </w:lvl>
    <w:lvl w:ilvl="2" w:tplc="8F4281A2" w:tentative="1">
      <w:start w:val="1"/>
      <w:numFmt w:val="bullet"/>
      <w:lvlText w:val=""/>
      <w:lvlJc w:val="left"/>
      <w:pPr>
        <w:tabs>
          <w:tab w:val="num" w:pos="2160"/>
        </w:tabs>
        <w:ind w:left="2160" w:hanging="360"/>
      </w:pPr>
      <w:rPr>
        <w:rFonts w:ascii="Wingdings" w:hAnsi="Wingdings" w:hint="default"/>
      </w:rPr>
    </w:lvl>
    <w:lvl w:ilvl="3" w:tplc="ACA24F8C" w:tentative="1">
      <w:start w:val="1"/>
      <w:numFmt w:val="bullet"/>
      <w:lvlText w:val=""/>
      <w:lvlJc w:val="left"/>
      <w:pPr>
        <w:tabs>
          <w:tab w:val="num" w:pos="2880"/>
        </w:tabs>
        <w:ind w:left="2880" w:hanging="360"/>
      </w:pPr>
      <w:rPr>
        <w:rFonts w:ascii="Symbol" w:hAnsi="Symbol" w:hint="default"/>
      </w:rPr>
    </w:lvl>
    <w:lvl w:ilvl="4" w:tplc="1090E18E" w:tentative="1">
      <w:start w:val="1"/>
      <w:numFmt w:val="bullet"/>
      <w:lvlText w:val="o"/>
      <w:lvlJc w:val="left"/>
      <w:pPr>
        <w:tabs>
          <w:tab w:val="num" w:pos="3600"/>
        </w:tabs>
        <w:ind w:left="3600" w:hanging="360"/>
      </w:pPr>
      <w:rPr>
        <w:rFonts w:ascii="Courier New" w:hAnsi="Courier New" w:cs="Courier New" w:hint="default"/>
      </w:rPr>
    </w:lvl>
    <w:lvl w:ilvl="5" w:tplc="953A3B04" w:tentative="1">
      <w:start w:val="1"/>
      <w:numFmt w:val="bullet"/>
      <w:lvlText w:val=""/>
      <w:lvlJc w:val="left"/>
      <w:pPr>
        <w:tabs>
          <w:tab w:val="num" w:pos="4320"/>
        </w:tabs>
        <w:ind w:left="4320" w:hanging="360"/>
      </w:pPr>
      <w:rPr>
        <w:rFonts w:ascii="Wingdings" w:hAnsi="Wingdings" w:hint="default"/>
      </w:rPr>
    </w:lvl>
    <w:lvl w:ilvl="6" w:tplc="679887EE" w:tentative="1">
      <w:start w:val="1"/>
      <w:numFmt w:val="bullet"/>
      <w:lvlText w:val=""/>
      <w:lvlJc w:val="left"/>
      <w:pPr>
        <w:tabs>
          <w:tab w:val="num" w:pos="5040"/>
        </w:tabs>
        <w:ind w:left="5040" w:hanging="360"/>
      </w:pPr>
      <w:rPr>
        <w:rFonts w:ascii="Symbol" w:hAnsi="Symbol" w:hint="default"/>
      </w:rPr>
    </w:lvl>
    <w:lvl w:ilvl="7" w:tplc="54EA20B6" w:tentative="1">
      <w:start w:val="1"/>
      <w:numFmt w:val="bullet"/>
      <w:lvlText w:val="o"/>
      <w:lvlJc w:val="left"/>
      <w:pPr>
        <w:tabs>
          <w:tab w:val="num" w:pos="5760"/>
        </w:tabs>
        <w:ind w:left="5760" w:hanging="360"/>
      </w:pPr>
      <w:rPr>
        <w:rFonts w:ascii="Courier New" w:hAnsi="Courier New" w:cs="Courier New" w:hint="default"/>
      </w:rPr>
    </w:lvl>
    <w:lvl w:ilvl="8" w:tplc="43C09F0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7823E4"/>
    <w:multiLevelType w:val="hybridMultilevel"/>
    <w:tmpl w:val="1AFEC112"/>
    <w:lvl w:ilvl="0" w:tplc="21A04586">
      <w:start w:val="1"/>
      <w:numFmt w:val="bullet"/>
      <w:lvlText w:val=""/>
      <w:lvlJc w:val="left"/>
      <w:pPr>
        <w:tabs>
          <w:tab w:val="num" w:pos="357"/>
        </w:tabs>
        <w:ind w:left="357" w:hanging="357"/>
      </w:pPr>
      <w:rPr>
        <w:rFonts w:ascii="Symbol" w:hAnsi="Symbol" w:hint="default"/>
      </w:rPr>
    </w:lvl>
    <w:lvl w:ilvl="1" w:tplc="A77CEE28" w:tentative="1">
      <w:start w:val="1"/>
      <w:numFmt w:val="bullet"/>
      <w:lvlText w:val="o"/>
      <w:lvlJc w:val="left"/>
      <w:pPr>
        <w:tabs>
          <w:tab w:val="num" w:pos="1440"/>
        </w:tabs>
        <w:ind w:left="1440" w:hanging="360"/>
      </w:pPr>
      <w:rPr>
        <w:rFonts w:ascii="Courier New" w:hAnsi="Courier New" w:cs="Courier New" w:hint="default"/>
      </w:rPr>
    </w:lvl>
    <w:lvl w:ilvl="2" w:tplc="025CFCAA" w:tentative="1">
      <w:start w:val="1"/>
      <w:numFmt w:val="bullet"/>
      <w:lvlText w:val=""/>
      <w:lvlJc w:val="left"/>
      <w:pPr>
        <w:tabs>
          <w:tab w:val="num" w:pos="2160"/>
        </w:tabs>
        <w:ind w:left="2160" w:hanging="360"/>
      </w:pPr>
      <w:rPr>
        <w:rFonts w:ascii="Wingdings" w:hAnsi="Wingdings" w:hint="default"/>
      </w:rPr>
    </w:lvl>
    <w:lvl w:ilvl="3" w:tplc="C41AB6AA" w:tentative="1">
      <w:start w:val="1"/>
      <w:numFmt w:val="bullet"/>
      <w:lvlText w:val=""/>
      <w:lvlJc w:val="left"/>
      <w:pPr>
        <w:tabs>
          <w:tab w:val="num" w:pos="2880"/>
        </w:tabs>
        <w:ind w:left="2880" w:hanging="360"/>
      </w:pPr>
      <w:rPr>
        <w:rFonts w:ascii="Symbol" w:hAnsi="Symbol" w:hint="default"/>
      </w:rPr>
    </w:lvl>
    <w:lvl w:ilvl="4" w:tplc="33F6B972" w:tentative="1">
      <w:start w:val="1"/>
      <w:numFmt w:val="bullet"/>
      <w:lvlText w:val="o"/>
      <w:lvlJc w:val="left"/>
      <w:pPr>
        <w:tabs>
          <w:tab w:val="num" w:pos="3600"/>
        </w:tabs>
        <w:ind w:left="3600" w:hanging="360"/>
      </w:pPr>
      <w:rPr>
        <w:rFonts w:ascii="Courier New" w:hAnsi="Courier New" w:cs="Courier New" w:hint="default"/>
      </w:rPr>
    </w:lvl>
    <w:lvl w:ilvl="5" w:tplc="CDDAD154" w:tentative="1">
      <w:start w:val="1"/>
      <w:numFmt w:val="bullet"/>
      <w:lvlText w:val=""/>
      <w:lvlJc w:val="left"/>
      <w:pPr>
        <w:tabs>
          <w:tab w:val="num" w:pos="4320"/>
        </w:tabs>
        <w:ind w:left="4320" w:hanging="360"/>
      </w:pPr>
      <w:rPr>
        <w:rFonts w:ascii="Wingdings" w:hAnsi="Wingdings" w:hint="default"/>
      </w:rPr>
    </w:lvl>
    <w:lvl w:ilvl="6" w:tplc="145674EC" w:tentative="1">
      <w:start w:val="1"/>
      <w:numFmt w:val="bullet"/>
      <w:lvlText w:val=""/>
      <w:lvlJc w:val="left"/>
      <w:pPr>
        <w:tabs>
          <w:tab w:val="num" w:pos="5040"/>
        </w:tabs>
        <w:ind w:left="5040" w:hanging="360"/>
      </w:pPr>
      <w:rPr>
        <w:rFonts w:ascii="Symbol" w:hAnsi="Symbol" w:hint="default"/>
      </w:rPr>
    </w:lvl>
    <w:lvl w:ilvl="7" w:tplc="270EB818" w:tentative="1">
      <w:start w:val="1"/>
      <w:numFmt w:val="bullet"/>
      <w:lvlText w:val="o"/>
      <w:lvlJc w:val="left"/>
      <w:pPr>
        <w:tabs>
          <w:tab w:val="num" w:pos="5760"/>
        </w:tabs>
        <w:ind w:left="5760" w:hanging="360"/>
      </w:pPr>
      <w:rPr>
        <w:rFonts w:ascii="Courier New" w:hAnsi="Courier New" w:cs="Courier New" w:hint="default"/>
      </w:rPr>
    </w:lvl>
    <w:lvl w:ilvl="8" w:tplc="0C88432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F84D06"/>
    <w:multiLevelType w:val="hybridMultilevel"/>
    <w:tmpl w:val="EC005530"/>
    <w:lvl w:ilvl="0" w:tplc="2C9E1C2A">
      <w:start w:val="1"/>
      <w:numFmt w:val="bullet"/>
      <w:lvlText w:val=""/>
      <w:lvlJc w:val="left"/>
      <w:pPr>
        <w:tabs>
          <w:tab w:val="num" w:pos="360"/>
        </w:tabs>
        <w:ind w:left="360" w:hanging="360"/>
      </w:pPr>
      <w:rPr>
        <w:rFonts w:ascii="Symbol" w:hAnsi="Symbol" w:hint="default"/>
      </w:rPr>
    </w:lvl>
    <w:lvl w:ilvl="1" w:tplc="D8442EE4" w:tentative="1">
      <w:start w:val="1"/>
      <w:numFmt w:val="bullet"/>
      <w:lvlText w:val="o"/>
      <w:lvlJc w:val="left"/>
      <w:pPr>
        <w:tabs>
          <w:tab w:val="num" w:pos="1080"/>
        </w:tabs>
        <w:ind w:left="1080" w:hanging="360"/>
      </w:pPr>
      <w:rPr>
        <w:rFonts w:ascii="Courier New" w:hAnsi="Courier New" w:hint="default"/>
      </w:rPr>
    </w:lvl>
    <w:lvl w:ilvl="2" w:tplc="652CD938" w:tentative="1">
      <w:start w:val="1"/>
      <w:numFmt w:val="bullet"/>
      <w:lvlText w:val=""/>
      <w:lvlJc w:val="left"/>
      <w:pPr>
        <w:tabs>
          <w:tab w:val="num" w:pos="1800"/>
        </w:tabs>
        <w:ind w:left="1800" w:hanging="360"/>
      </w:pPr>
      <w:rPr>
        <w:rFonts w:ascii="Wingdings" w:hAnsi="Wingdings" w:hint="default"/>
      </w:rPr>
    </w:lvl>
    <w:lvl w:ilvl="3" w:tplc="F516F04C" w:tentative="1">
      <w:start w:val="1"/>
      <w:numFmt w:val="bullet"/>
      <w:lvlText w:val=""/>
      <w:lvlJc w:val="left"/>
      <w:pPr>
        <w:tabs>
          <w:tab w:val="num" w:pos="2520"/>
        </w:tabs>
        <w:ind w:left="2520" w:hanging="360"/>
      </w:pPr>
      <w:rPr>
        <w:rFonts w:ascii="Symbol" w:hAnsi="Symbol" w:hint="default"/>
      </w:rPr>
    </w:lvl>
    <w:lvl w:ilvl="4" w:tplc="18C8F01A" w:tentative="1">
      <w:start w:val="1"/>
      <w:numFmt w:val="bullet"/>
      <w:lvlText w:val="o"/>
      <w:lvlJc w:val="left"/>
      <w:pPr>
        <w:tabs>
          <w:tab w:val="num" w:pos="3240"/>
        </w:tabs>
        <w:ind w:left="3240" w:hanging="360"/>
      </w:pPr>
      <w:rPr>
        <w:rFonts w:ascii="Courier New" w:hAnsi="Courier New" w:hint="default"/>
      </w:rPr>
    </w:lvl>
    <w:lvl w:ilvl="5" w:tplc="B370648E" w:tentative="1">
      <w:start w:val="1"/>
      <w:numFmt w:val="bullet"/>
      <w:lvlText w:val=""/>
      <w:lvlJc w:val="left"/>
      <w:pPr>
        <w:tabs>
          <w:tab w:val="num" w:pos="3960"/>
        </w:tabs>
        <w:ind w:left="3960" w:hanging="360"/>
      </w:pPr>
      <w:rPr>
        <w:rFonts w:ascii="Wingdings" w:hAnsi="Wingdings" w:hint="default"/>
      </w:rPr>
    </w:lvl>
    <w:lvl w:ilvl="6" w:tplc="23CCA128" w:tentative="1">
      <w:start w:val="1"/>
      <w:numFmt w:val="bullet"/>
      <w:lvlText w:val=""/>
      <w:lvlJc w:val="left"/>
      <w:pPr>
        <w:tabs>
          <w:tab w:val="num" w:pos="4680"/>
        </w:tabs>
        <w:ind w:left="4680" w:hanging="360"/>
      </w:pPr>
      <w:rPr>
        <w:rFonts w:ascii="Symbol" w:hAnsi="Symbol" w:hint="default"/>
      </w:rPr>
    </w:lvl>
    <w:lvl w:ilvl="7" w:tplc="128E3FE8" w:tentative="1">
      <w:start w:val="1"/>
      <w:numFmt w:val="bullet"/>
      <w:lvlText w:val="o"/>
      <w:lvlJc w:val="left"/>
      <w:pPr>
        <w:tabs>
          <w:tab w:val="num" w:pos="5400"/>
        </w:tabs>
        <w:ind w:left="5400" w:hanging="360"/>
      </w:pPr>
      <w:rPr>
        <w:rFonts w:ascii="Courier New" w:hAnsi="Courier New" w:hint="default"/>
      </w:rPr>
    </w:lvl>
    <w:lvl w:ilvl="8" w:tplc="2C08B7F4"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66530E"/>
    <w:multiLevelType w:val="hybridMultilevel"/>
    <w:tmpl w:val="177C78AE"/>
    <w:lvl w:ilvl="0" w:tplc="39CEDF3A">
      <w:start w:val="1"/>
      <w:numFmt w:val="bullet"/>
      <w:lvlText w:val=""/>
      <w:lvlJc w:val="left"/>
      <w:pPr>
        <w:tabs>
          <w:tab w:val="num" w:pos="360"/>
        </w:tabs>
        <w:ind w:left="360" w:hanging="360"/>
      </w:pPr>
      <w:rPr>
        <w:rFonts w:ascii="Symbol" w:hAnsi="Symbol" w:hint="default"/>
      </w:rPr>
    </w:lvl>
    <w:lvl w:ilvl="1" w:tplc="49720108" w:tentative="1">
      <w:start w:val="1"/>
      <w:numFmt w:val="bullet"/>
      <w:lvlText w:val="o"/>
      <w:lvlJc w:val="left"/>
      <w:pPr>
        <w:tabs>
          <w:tab w:val="num" w:pos="1080"/>
        </w:tabs>
        <w:ind w:left="1080" w:hanging="360"/>
      </w:pPr>
      <w:rPr>
        <w:rFonts w:ascii="Courier New" w:hAnsi="Courier New" w:hint="default"/>
      </w:rPr>
    </w:lvl>
    <w:lvl w:ilvl="2" w:tplc="D04C72A0" w:tentative="1">
      <w:start w:val="1"/>
      <w:numFmt w:val="bullet"/>
      <w:lvlText w:val=""/>
      <w:lvlJc w:val="left"/>
      <w:pPr>
        <w:tabs>
          <w:tab w:val="num" w:pos="1800"/>
        </w:tabs>
        <w:ind w:left="1800" w:hanging="360"/>
      </w:pPr>
      <w:rPr>
        <w:rFonts w:ascii="Wingdings" w:hAnsi="Wingdings" w:hint="default"/>
      </w:rPr>
    </w:lvl>
    <w:lvl w:ilvl="3" w:tplc="BDA6042E" w:tentative="1">
      <w:start w:val="1"/>
      <w:numFmt w:val="bullet"/>
      <w:lvlText w:val=""/>
      <w:lvlJc w:val="left"/>
      <w:pPr>
        <w:tabs>
          <w:tab w:val="num" w:pos="2520"/>
        </w:tabs>
        <w:ind w:left="2520" w:hanging="360"/>
      </w:pPr>
      <w:rPr>
        <w:rFonts w:ascii="Symbol" w:hAnsi="Symbol" w:hint="default"/>
      </w:rPr>
    </w:lvl>
    <w:lvl w:ilvl="4" w:tplc="C0E6DAEA" w:tentative="1">
      <w:start w:val="1"/>
      <w:numFmt w:val="bullet"/>
      <w:lvlText w:val="o"/>
      <w:lvlJc w:val="left"/>
      <w:pPr>
        <w:tabs>
          <w:tab w:val="num" w:pos="3240"/>
        </w:tabs>
        <w:ind w:left="3240" w:hanging="360"/>
      </w:pPr>
      <w:rPr>
        <w:rFonts w:ascii="Courier New" w:hAnsi="Courier New" w:hint="default"/>
      </w:rPr>
    </w:lvl>
    <w:lvl w:ilvl="5" w:tplc="0320266C" w:tentative="1">
      <w:start w:val="1"/>
      <w:numFmt w:val="bullet"/>
      <w:lvlText w:val=""/>
      <w:lvlJc w:val="left"/>
      <w:pPr>
        <w:tabs>
          <w:tab w:val="num" w:pos="3960"/>
        </w:tabs>
        <w:ind w:left="3960" w:hanging="360"/>
      </w:pPr>
      <w:rPr>
        <w:rFonts w:ascii="Wingdings" w:hAnsi="Wingdings" w:hint="default"/>
      </w:rPr>
    </w:lvl>
    <w:lvl w:ilvl="6" w:tplc="463E3CB2" w:tentative="1">
      <w:start w:val="1"/>
      <w:numFmt w:val="bullet"/>
      <w:lvlText w:val=""/>
      <w:lvlJc w:val="left"/>
      <w:pPr>
        <w:tabs>
          <w:tab w:val="num" w:pos="4680"/>
        </w:tabs>
        <w:ind w:left="4680" w:hanging="360"/>
      </w:pPr>
      <w:rPr>
        <w:rFonts w:ascii="Symbol" w:hAnsi="Symbol" w:hint="default"/>
      </w:rPr>
    </w:lvl>
    <w:lvl w:ilvl="7" w:tplc="0486DB8A" w:tentative="1">
      <w:start w:val="1"/>
      <w:numFmt w:val="bullet"/>
      <w:lvlText w:val="o"/>
      <w:lvlJc w:val="left"/>
      <w:pPr>
        <w:tabs>
          <w:tab w:val="num" w:pos="5400"/>
        </w:tabs>
        <w:ind w:left="5400" w:hanging="360"/>
      </w:pPr>
      <w:rPr>
        <w:rFonts w:ascii="Courier New" w:hAnsi="Courier New" w:hint="default"/>
      </w:rPr>
    </w:lvl>
    <w:lvl w:ilvl="8" w:tplc="F2066124"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15F668D"/>
    <w:multiLevelType w:val="hybridMultilevel"/>
    <w:tmpl w:val="E7B235E0"/>
    <w:lvl w:ilvl="0" w:tplc="4B3C987C">
      <w:start w:val="1"/>
      <w:numFmt w:val="bullet"/>
      <w:lvlText w:val=""/>
      <w:lvlJc w:val="left"/>
      <w:pPr>
        <w:ind w:left="720" w:hanging="360"/>
      </w:pPr>
      <w:rPr>
        <w:rFonts w:ascii="Symbol" w:hAnsi="Symbol" w:hint="default"/>
      </w:rPr>
    </w:lvl>
    <w:lvl w:ilvl="1" w:tplc="38381B24" w:tentative="1">
      <w:start w:val="1"/>
      <w:numFmt w:val="bullet"/>
      <w:lvlText w:val="o"/>
      <w:lvlJc w:val="left"/>
      <w:pPr>
        <w:ind w:left="1440" w:hanging="360"/>
      </w:pPr>
      <w:rPr>
        <w:rFonts w:ascii="Courier New" w:hAnsi="Courier New" w:hint="default"/>
      </w:rPr>
    </w:lvl>
    <w:lvl w:ilvl="2" w:tplc="B7C0B2EE" w:tentative="1">
      <w:start w:val="1"/>
      <w:numFmt w:val="bullet"/>
      <w:lvlText w:val=""/>
      <w:lvlJc w:val="left"/>
      <w:pPr>
        <w:ind w:left="2160" w:hanging="360"/>
      </w:pPr>
      <w:rPr>
        <w:rFonts w:ascii="Wingdings" w:hAnsi="Wingdings" w:hint="default"/>
      </w:rPr>
    </w:lvl>
    <w:lvl w:ilvl="3" w:tplc="059A334A" w:tentative="1">
      <w:start w:val="1"/>
      <w:numFmt w:val="bullet"/>
      <w:lvlText w:val=""/>
      <w:lvlJc w:val="left"/>
      <w:pPr>
        <w:ind w:left="2880" w:hanging="360"/>
      </w:pPr>
      <w:rPr>
        <w:rFonts w:ascii="Symbol" w:hAnsi="Symbol" w:hint="default"/>
      </w:rPr>
    </w:lvl>
    <w:lvl w:ilvl="4" w:tplc="168420B4" w:tentative="1">
      <w:start w:val="1"/>
      <w:numFmt w:val="bullet"/>
      <w:lvlText w:val="o"/>
      <w:lvlJc w:val="left"/>
      <w:pPr>
        <w:ind w:left="3600" w:hanging="360"/>
      </w:pPr>
      <w:rPr>
        <w:rFonts w:ascii="Courier New" w:hAnsi="Courier New" w:hint="default"/>
      </w:rPr>
    </w:lvl>
    <w:lvl w:ilvl="5" w:tplc="F9D87DE0" w:tentative="1">
      <w:start w:val="1"/>
      <w:numFmt w:val="bullet"/>
      <w:lvlText w:val=""/>
      <w:lvlJc w:val="left"/>
      <w:pPr>
        <w:ind w:left="4320" w:hanging="360"/>
      </w:pPr>
      <w:rPr>
        <w:rFonts w:ascii="Wingdings" w:hAnsi="Wingdings" w:hint="default"/>
      </w:rPr>
    </w:lvl>
    <w:lvl w:ilvl="6" w:tplc="56E6408A" w:tentative="1">
      <w:start w:val="1"/>
      <w:numFmt w:val="bullet"/>
      <w:lvlText w:val=""/>
      <w:lvlJc w:val="left"/>
      <w:pPr>
        <w:ind w:left="5040" w:hanging="360"/>
      </w:pPr>
      <w:rPr>
        <w:rFonts w:ascii="Symbol" w:hAnsi="Symbol" w:hint="default"/>
      </w:rPr>
    </w:lvl>
    <w:lvl w:ilvl="7" w:tplc="719621FC" w:tentative="1">
      <w:start w:val="1"/>
      <w:numFmt w:val="bullet"/>
      <w:lvlText w:val="o"/>
      <w:lvlJc w:val="left"/>
      <w:pPr>
        <w:ind w:left="5760" w:hanging="360"/>
      </w:pPr>
      <w:rPr>
        <w:rFonts w:ascii="Courier New" w:hAnsi="Courier New" w:hint="default"/>
      </w:rPr>
    </w:lvl>
    <w:lvl w:ilvl="8" w:tplc="32181480" w:tentative="1">
      <w:start w:val="1"/>
      <w:numFmt w:val="bullet"/>
      <w:lvlText w:val=""/>
      <w:lvlJc w:val="left"/>
      <w:pPr>
        <w:ind w:left="6480" w:hanging="360"/>
      </w:pPr>
      <w:rPr>
        <w:rFonts w:ascii="Wingdings" w:hAnsi="Wingdings" w:hint="default"/>
      </w:rPr>
    </w:lvl>
  </w:abstractNum>
  <w:abstractNum w:abstractNumId="59" w15:restartNumberingAfterBreak="0">
    <w:nsid w:val="521D71A9"/>
    <w:multiLevelType w:val="hybridMultilevel"/>
    <w:tmpl w:val="9A58B758"/>
    <w:lvl w:ilvl="0" w:tplc="D8ACBA60">
      <w:start w:val="1"/>
      <w:numFmt w:val="bullet"/>
      <w:lvlText w:val=""/>
      <w:lvlJc w:val="left"/>
      <w:pPr>
        <w:tabs>
          <w:tab w:val="num" w:pos="360"/>
        </w:tabs>
        <w:ind w:left="360" w:hanging="360"/>
      </w:pPr>
      <w:rPr>
        <w:rFonts w:ascii="Symbol" w:hAnsi="Symbol" w:hint="default"/>
      </w:rPr>
    </w:lvl>
    <w:lvl w:ilvl="1" w:tplc="81504820" w:tentative="1">
      <w:start w:val="1"/>
      <w:numFmt w:val="bullet"/>
      <w:lvlText w:val="o"/>
      <w:lvlJc w:val="left"/>
      <w:pPr>
        <w:tabs>
          <w:tab w:val="num" w:pos="1080"/>
        </w:tabs>
        <w:ind w:left="1080" w:hanging="360"/>
      </w:pPr>
      <w:rPr>
        <w:rFonts w:ascii="Courier New" w:hAnsi="Courier New" w:cs="Courier New" w:hint="default"/>
      </w:rPr>
    </w:lvl>
    <w:lvl w:ilvl="2" w:tplc="6D362CEE" w:tentative="1">
      <w:start w:val="1"/>
      <w:numFmt w:val="bullet"/>
      <w:lvlText w:val=""/>
      <w:lvlJc w:val="left"/>
      <w:pPr>
        <w:tabs>
          <w:tab w:val="num" w:pos="1800"/>
        </w:tabs>
        <w:ind w:left="1800" w:hanging="360"/>
      </w:pPr>
      <w:rPr>
        <w:rFonts w:ascii="Wingdings" w:hAnsi="Wingdings" w:hint="default"/>
      </w:rPr>
    </w:lvl>
    <w:lvl w:ilvl="3" w:tplc="33B2B714" w:tentative="1">
      <w:start w:val="1"/>
      <w:numFmt w:val="bullet"/>
      <w:lvlText w:val=""/>
      <w:lvlJc w:val="left"/>
      <w:pPr>
        <w:tabs>
          <w:tab w:val="num" w:pos="2520"/>
        </w:tabs>
        <w:ind w:left="2520" w:hanging="360"/>
      </w:pPr>
      <w:rPr>
        <w:rFonts w:ascii="Symbol" w:hAnsi="Symbol" w:hint="default"/>
      </w:rPr>
    </w:lvl>
    <w:lvl w:ilvl="4" w:tplc="F168BE88" w:tentative="1">
      <w:start w:val="1"/>
      <w:numFmt w:val="bullet"/>
      <w:lvlText w:val="o"/>
      <w:lvlJc w:val="left"/>
      <w:pPr>
        <w:tabs>
          <w:tab w:val="num" w:pos="3240"/>
        </w:tabs>
        <w:ind w:left="3240" w:hanging="360"/>
      </w:pPr>
      <w:rPr>
        <w:rFonts w:ascii="Courier New" w:hAnsi="Courier New" w:cs="Courier New" w:hint="default"/>
      </w:rPr>
    </w:lvl>
    <w:lvl w:ilvl="5" w:tplc="F6E40FA4" w:tentative="1">
      <w:start w:val="1"/>
      <w:numFmt w:val="bullet"/>
      <w:lvlText w:val=""/>
      <w:lvlJc w:val="left"/>
      <w:pPr>
        <w:tabs>
          <w:tab w:val="num" w:pos="3960"/>
        </w:tabs>
        <w:ind w:left="3960" w:hanging="360"/>
      </w:pPr>
      <w:rPr>
        <w:rFonts w:ascii="Wingdings" w:hAnsi="Wingdings" w:hint="default"/>
      </w:rPr>
    </w:lvl>
    <w:lvl w:ilvl="6" w:tplc="4ADA1C70" w:tentative="1">
      <w:start w:val="1"/>
      <w:numFmt w:val="bullet"/>
      <w:lvlText w:val=""/>
      <w:lvlJc w:val="left"/>
      <w:pPr>
        <w:tabs>
          <w:tab w:val="num" w:pos="4680"/>
        </w:tabs>
        <w:ind w:left="4680" w:hanging="360"/>
      </w:pPr>
      <w:rPr>
        <w:rFonts w:ascii="Symbol" w:hAnsi="Symbol" w:hint="default"/>
      </w:rPr>
    </w:lvl>
    <w:lvl w:ilvl="7" w:tplc="5CD0F478" w:tentative="1">
      <w:start w:val="1"/>
      <w:numFmt w:val="bullet"/>
      <w:lvlText w:val="o"/>
      <w:lvlJc w:val="left"/>
      <w:pPr>
        <w:tabs>
          <w:tab w:val="num" w:pos="5400"/>
        </w:tabs>
        <w:ind w:left="5400" w:hanging="360"/>
      </w:pPr>
      <w:rPr>
        <w:rFonts w:ascii="Courier New" w:hAnsi="Courier New" w:cs="Courier New" w:hint="default"/>
      </w:rPr>
    </w:lvl>
    <w:lvl w:ilvl="8" w:tplc="6AAA6144"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50C693E"/>
    <w:multiLevelType w:val="hybridMultilevel"/>
    <w:tmpl w:val="86EEBB72"/>
    <w:lvl w:ilvl="0" w:tplc="6DB2DF1E">
      <w:start w:val="1"/>
      <w:numFmt w:val="bullet"/>
      <w:lvlText w:val=""/>
      <w:lvlJc w:val="left"/>
      <w:pPr>
        <w:tabs>
          <w:tab w:val="num" w:pos="357"/>
        </w:tabs>
        <w:ind w:left="357" w:hanging="357"/>
      </w:pPr>
      <w:rPr>
        <w:rFonts w:ascii="Symbol" w:hAnsi="Symbol" w:hint="default"/>
      </w:rPr>
    </w:lvl>
    <w:lvl w:ilvl="1" w:tplc="3D52F614">
      <w:start w:val="1"/>
      <w:numFmt w:val="bullet"/>
      <w:lvlText w:val=""/>
      <w:lvlJc w:val="left"/>
      <w:pPr>
        <w:tabs>
          <w:tab w:val="num" w:pos="1440"/>
        </w:tabs>
        <w:ind w:left="1440" w:hanging="360"/>
      </w:pPr>
      <w:rPr>
        <w:rFonts w:ascii="Symbol" w:hAnsi="Symbol" w:hint="default"/>
      </w:rPr>
    </w:lvl>
    <w:lvl w:ilvl="2" w:tplc="1AE63152" w:tentative="1">
      <w:start w:val="1"/>
      <w:numFmt w:val="bullet"/>
      <w:lvlText w:val=""/>
      <w:lvlJc w:val="left"/>
      <w:pPr>
        <w:tabs>
          <w:tab w:val="num" w:pos="2160"/>
        </w:tabs>
        <w:ind w:left="2160" w:hanging="360"/>
      </w:pPr>
      <w:rPr>
        <w:rFonts w:ascii="Wingdings" w:hAnsi="Wingdings" w:hint="default"/>
      </w:rPr>
    </w:lvl>
    <w:lvl w:ilvl="3" w:tplc="884AF272" w:tentative="1">
      <w:start w:val="1"/>
      <w:numFmt w:val="bullet"/>
      <w:lvlText w:val=""/>
      <w:lvlJc w:val="left"/>
      <w:pPr>
        <w:tabs>
          <w:tab w:val="num" w:pos="2880"/>
        </w:tabs>
        <w:ind w:left="2880" w:hanging="360"/>
      </w:pPr>
      <w:rPr>
        <w:rFonts w:ascii="Symbol" w:hAnsi="Symbol" w:hint="default"/>
      </w:rPr>
    </w:lvl>
    <w:lvl w:ilvl="4" w:tplc="8AE285C6" w:tentative="1">
      <w:start w:val="1"/>
      <w:numFmt w:val="bullet"/>
      <w:lvlText w:val="o"/>
      <w:lvlJc w:val="left"/>
      <w:pPr>
        <w:tabs>
          <w:tab w:val="num" w:pos="3600"/>
        </w:tabs>
        <w:ind w:left="3600" w:hanging="360"/>
      </w:pPr>
      <w:rPr>
        <w:rFonts w:ascii="Courier New" w:hAnsi="Courier New" w:cs="Courier New" w:hint="default"/>
      </w:rPr>
    </w:lvl>
    <w:lvl w:ilvl="5" w:tplc="92B2225A" w:tentative="1">
      <w:start w:val="1"/>
      <w:numFmt w:val="bullet"/>
      <w:lvlText w:val=""/>
      <w:lvlJc w:val="left"/>
      <w:pPr>
        <w:tabs>
          <w:tab w:val="num" w:pos="4320"/>
        </w:tabs>
        <w:ind w:left="4320" w:hanging="360"/>
      </w:pPr>
      <w:rPr>
        <w:rFonts w:ascii="Wingdings" w:hAnsi="Wingdings" w:hint="default"/>
      </w:rPr>
    </w:lvl>
    <w:lvl w:ilvl="6" w:tplc="440284FE" w:tentative="1">
      <w:start w:val="1"/>
      <w:numFmt w:val="bullet"/>
      <w:lvlText w:val=""/>
      <w:lvlJc w:val="left"/>
      <w:pPr>
        <w:tabs>
          <w:tab w:val="num" w:pos="5040"/>
        </w:tabs>
        <w:ind w:left="5040" w:hanging="360"/>
      </w:pPr>
      <w:rPr>
        <w:rFonts w:ascii="Symbol" w:hAnsi="Symbol" w:hint="default"/>
      </w:rPr>
    </w:lvl>
    <w:lvl w:ilvl="7" w:tplc="9056BD6A" w:tentative="1">
      <w:start w:val="1"/>
      <w:numFmt w:val="bullet"/>
      <w:lvlText w:val="o"/>
      <w:lvlJc w:val="left"/>
      <w:pPr>
        <w:tabs>
          <w:tab w:val="num" w:pos="5760"/>
        </w:tabs>
        <w:ind w:left="5760" w:hanging="360"/>
      </w:pPr>
      <w:rPr>
        <w:rFonts w:ascii="Courier New" w:hAnsi="Courier New" w:cs="Courier New" w:hint="default"/>
      </w:rPr>
    </w:lvl>
    <w:lvl w:ilvl="8" w:tplc="1F36CFB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54213D"/>
    <w:multiLevelType w:val="hybridMultilevel"/>
    <w:tmpl w:val="9D58AA00"/>
    <w:lvl w:ilvl="0" w:tplc="7D1C3B62">
      <w:start w:val="1"/>
      <w:numFmt w:val="bullet"/>
      <w:lvlText w:val=""/>
      <w:lvlJc w:val="left"/>
      <w:pPr>
        <w:tabs>
          <w:tab w:val="num" w:pos="720"/>
        </w:tabs>
        <w:ind w:left="720" w:hanging="360"/>
      </w:pPr>
      <w:rPr>
        <w:rFonts w:ascii="Symbol" w:hAnsi="Symbol" w:hint="default"/>
      </w:rPr>
    </w:lvl>
    <w:lvl w:ilvl="1" w:tplc="A3C2E85E" w:tentative="1">
      <w:start w:val="1"/>
      <w:numFmt w:val="bullet"/>
      <w:lvlText w:val="o"/>
      <w:lvlJc w:val="left"/>
      <w:pPr>
        <w:tabs>
          <w:tab w:val="num" w:pos="1440"/>
        </w:tabs>
        <w:ind w:left="1440" w:hanging="360"/>
      </w:pPr>
      <w:rPr>
        <w:rFonts w:ascii="Courier New" w:hAnsi="Courier New" w:cs="Courier New" w:hint="default"/>
      </w:rPr>
    </w:lvl>
    <w:lvl w:ilvl="2" w:tplc="09EC20FE" w:tentative="1">
      <w:start w:val="1"/>
      <w:numFmt w:val="bullet"/>
      <w:lvlText w:val=""/>
      <w:lvlJc w:val="left"/>
      <w:pPr>
        <w:tabs>
          <w:tab w:val="num" w:pos="2160"/>
        </w:tabs>
        <w:ind w:left="2160" w:hanging="360"/>
      </w:pPr>
      <w:rPr>
        <w:rFonts w:ascii="Wingdings" w:hAnsi="Wingdings" w:hint="default"/>
      </w:rPr>
    </w:lvl>
    <w:lvl w:ilvl="3" w:tplc="06D8C972" w:tentative="1">
      <w:start w:val="1"/>
      <w:numFmt w:val="bullet"/>
      <w:lvlText w:val=""/>
      <w:lvlJc w:val="left"/>
      <w:pPr>
        <w:tabs>
          <w:tab w:val="num" w:pos="2880"/>
        </w:tabs>
        <w:ind w:left="2880" w:hanging="360"/>
      </w:pPr>
      <w:rPr>
        <w:rFonts w:ascii="Symbol" w:hAnsi="Symbol" w:hint="default"/>
      </w:rPr>
    </w:lvl>
    <w:lvl w:ilvl="4" w:tplc="B7D05C42" w:tentative="1">
      <w:start w:val="1"/>
      <w:numFmt w:val="bullet"/>
      <w:lvlText w:val="o"/>
      <w:lvlJc w:val="left"/>
      <w:pPr>
        <w:tabs>
          <w:tab w:val="num" w:pos="3600"/>
        </w:tabs>
        <w:ind w:left="3600" w:hanging="360"/>
      </w:pPr>
      <w:rPr>
        <w:rFonts w:ascii="Courier New" w:hAnsi="Courier New" w:cs="Courier New" w:hint="default"/>
      </w:rPr>
    </w:lvl>
    <w:lvl w:ilvl="5" w:tplc="AD0297C8" w:tentative="1">
      <w:start w:val="1"/>
      <w:numFmt w:val="bullet"/>
      <w:lvlText w:val=""/>
      <w:lvlJc w:val="left"/>
      <w:pPr>
        <w:tabs>
          <w:tab w:val="num" w:pos="4320"/>
        </w:tabs>
        <w:ind w:left="4320" w:hanging="360"/>
      </w:pPr>
      <w:rPr>
        <w:rFonts w:ascii="Wingdings" w:hAnsi="Wingdings" w:hint="default"/>
      </w:rPr>
    </w:lvl>
    <w:lvl w:ilvl="6" w:tplc="69FEB12C" w:tentative="1">
      <w:start w:val="1"/>
      <w:numFmt w:val="bullet"/>
      <w:lvlText w:val=""/>
      <w:lvlJc w:val="left"/>
      <w:pPr>
        <w:tabs>
          <w:tab w:val="num" w:pos="5040"/>
        </w:tabs>
        <w:ind w:left="5040" w:hanging="360"/>
      </w:pPr>
      <w:rPr>
        <w:rFonts w:ascii="Symbol" w:hAnsi="Symbol" w:hint="default"/>
      </w:rPr>
    </w:lvl>
    <w:lvl w:ilvl="7" w:tplc="966413EC" w:tentative="1">
      <w:start w:val="1"/>
      <w:numFmt w:val="bullet"/>
      <w:lvlText w:val="o"/>
      <w:lvlJc w:val="left"/>
      <w:pPr>
        <w:tabs>
          <w:tab w:val="num" w:pos="5760"/>
        </w:tabs>
        <w:ind w:left="5760" w:hanging="360"/>
      </w:pPr>
      <w:rPr>
        <w:rFonts w:ascii="Courier New" w:hAnsi="Courier New" w:cs="Courier New" w:hint="default"/>
      </w:rPr>
    </w:lvl>
    <w:lvl w:ilvl="8" w:tplc="83B41BE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5E0A48"/>
    <w:multiLevelType w:val="hybridMultilevel"/>
    <w:tmpl w:val="2B9C5262"/>
    <w:lvl w:ilvl="0" w:tplc="8C040E1C">
      <w:start w:val="1"/>
      <w:numFmt w:val="bullet"/>
      <w:lvlText w:val=""/>
      <w:lvlJc w:val="left"/>
      <w:pPr>
        <w:ind w:left="360" w:hanging="360"/>
      </w:pPr>
      <w:rPr>
        <w:rFonts w:ascii="Symbol" w:hAnsi="Symbol" w:hint="default"/>
      </w:rPr>
    </w:lvl>
    <w:lvl w:ilvl="1" w:tplc="C7989786" w:tentative="1">
      <w:start w:val="1"/>
      <w:numFmt w:val="bullet"/>
      <w:lvlText w:val="o"/>
      <w:lvlJc w:val="left"/>
      <w:pPr>
        <w:ind w:left="1080" w:hanging="360"/>
      </w:pPr>
      <w:rPr>
        <w:rFonts w:ascii="Courier New" w:hAnsi="Courier New" w:cs="Courier New" w:hint="default"/>
      </w:rPr>
    </w:lvl>
    <w:lvl w:ilvl="2" w:tplc="98161264" w:tentative="1">
      <w:start w:val="1"/>
      <w:numFmt w:val="bullet"/>
      <w:lvlText w:val=""/>
      <w:lvlJc w:val="left"/>
      <w:pPr>
        <w:ind w:left="1800" w:hanging="360"/>
      </w:pPr>
      <w:rPr>
        <w:rFonts w:ascii="Wingdings" w:hAnsi="Wingdings" w:hint="default"/>
      </w:rPr>
    </w:lvl>
    <w:lvl w:ilvl="3" w:tplc="E006F804" w:tentative="1">
      <w:start w:val="1"/>
      <w:numFmt w:val="bullet"/>
      <w:lvlText w:val=""/>
      <w:lvlJc w:val="left"/>
      <w:pPr>
        <w:ind w:left="2520" w:hanging="360"/>
      </w:pPr>
      <w:rPr>
        <w:rFonts w:ascii="Symbol" w:hAnsi="Symbol" w:hint="default"/>
      </w:rPr>
    </w:lvl>
    <w:lvl w:ilvl="4" w:tplc="7326F4A4" w:tentative="1">
      <w:start w:val="1"/>
      <w:numFmt w:val="bullet"/>
      <w:lvlText w:val="o"/>
      <w:lvlJc w:val="left"/>
      <w:pPr>
        <w:ind w:left="3240" w:hanging="360"/>
      </w:pPr>
      <w:rPr>
        <w:rFonts w:ascii="Courier New" w:hAnsi="Courier New" w:cs="Courier New" w:hint="default"/>
      </w:rPr>
    </w:lvl>
    <w:lvl w:ilvl="5" w:tplc="CA826324" w:tentative="1">
      <w:start w:val="1"/>
      <w:numFmt w:val="bullet"/>
      <w:lvlText w:val=""/>
      <w:lvlJc w:val="left"/>
      <w:pPr>
        <w:ind w:left="3960" w:hanging="360"/>
      </w:pPr>
      <w:rPr>
        <w:rFonts w:ascii="Wingdings" w:hAnsi="Wingdings" w:hint="default"/>
      </w:rPr>
    </w:lvl>
    <w:lvl w:ilvl="6" w:tplc="D8724AD6" w:tentative="1">
      <w:start w:val="1"/>
      <w:numFmt w:val="bullet"/>
      <w:lvlText w:val=""/>
      <w:lvlJc w:val="left"/>
      <w:pPr>
        <w:ind w:left="4680" w:hanging="360"/>
      </w:pPr>
      <w:rPr>
        <w:rFonts w:ascii="Symbol" w:hAnsi="Symbol" w:hint="default"/>
      </w:rPr>
    </w:lvl>
    <w:lvl w:ilvl="7" w:tplc="7D9A00D8" w:tentative="1">
      <w:start w:val="1"/>
      <w:numFmt w:val="bullet"/>
      <w:lvlText w:val="o"/>
      <w:lvlJc w:val="left"/>
      <w:pPr>
        <w:ind w:left="5400" w:hanging="360"/>
      </w:pPr>
      <w:rPr>
        <w:rFonts w:ascii="Courier New" w:hAnsi="Courier New" w:cs="Courier New" w:hint="default"/>
      </w:rPr>
    </w:lvl>
    <w:lvl w:ilvl="8" w:tplc="A536971A" w:tentative="1">
      <w:start w:val="1"/>
      <w:numFmt w:val="bullet"/>
      <w:lvlText w:val=""/>
      <w:lvlJc w:val="left"/>
      <w:pPr>
        <w:ind w:left="6120" w:hanging="360"/>
      </w:pPr>
      <w:rPr>
        <w:rFonts w:ascii="Wingdings" w:hAnsi="Wingdings" w:hint="default"/>
      </w:rPr>
    </w:lvl>
  </w:abstractNum>
  <w:abstractNum w:abstractNumId="63" w15:restartNumberingAfterBreak="0">
    <w:nsid w:val="5BC31F5E"/>
    <w:multiLevelType w:val="hybridMultilevel"/>
    <w:tmpl w:val="565A2612"/>
    <w:lvl w:ilvl="0" w:tplc="CAC218C0">
      <w:start w:val="1"/>
      <w:numFmt w:val="bullet"/>
      <w:lvlText w:val=""/>
      <w:lvlJc w:val="left"/>
      <w:pPr>
        <w:tabs>
          <w:tab w:val="num" w:pos="357"/>
        </w:tabs>
        <w:ind w:left="357" w:hanging="357"/>
      </w:pPr>
      <w:rPr>
        <w:rFonts w:ascii="Symbol" w:hAnsi="Symbol" w:hint="default"/>
      </w:rPr>
    </w:lvl>
    <w:lvl w:ilvl="1" w:tplc="F4889568" w:tentative="1">
      <w:start w:val="1"/>
      <w:numFmt w:val="bullet"/>
      <w:lvlText w:val="o"/>
      <w:lvlJc w:val="left"/>
      <w:pPr>
        <w:tabs>
          <w:tab w:val="num" w:pos="1440"/>
        </w:tabs>
        <w:ind w:left="1440" w:hanging="360"/>
      </w:pPr>
      <w:rPr>
        <w:rFonts w:ascii="Courier New" w:hAnsi="Courier New" w:cs="Courier New" w:hint="default"/>
      </w:rPr>
    </w:lvl>
    <w:lvl w:ilvl="2" w:tplc="229AFA76" w:tentative="1">
      <w:start w:val="1"/>
      <w:numFmt w:val="bullet"/>
      <w:lvlText w:val=""/>
      <w:lvlJc w:val="left"/>
      <w:pPr>
        <w:tabs>
          <w:tab w:val="num" w:pos="2160"/>
        </w:tabs>
        <w:ind w:left="2160" w:hanging="360"/>
      </w:pPr>
      <w:rPr>
        <w:rFonts w:ascii="Wingdings" w:hAnsi="Wingdings" w:hint="default"/>
      </w:rPr>
    </w:lvl>
    <w:lvl w:ilvl="3" w:tplc="4E7C61FC" w:tentative="1">
      <w:start w:val="1"/>
      <w:numFmt w:val="bullet"/>
      <w:lvlText w:val=""/>
      <w:lvlJc w:val="left"/>
      <w:pPr>
        <w:tabs>
          <w:tab w:val="num" w:pos="2880"/>
        </w:tabs>
        <w:ind w:left="2880" w:hanging="360"/>
      </w:pPr>
      <w:rPr>
        <w:rFonts w:ascii="Symbol" w:hAnsi="Symbol" w:hint="default"/>
      </w:rPr>
    </w:lvl>
    <w:lvl w:ilvl="4" w:tplc="92D0B8B6" w:tentative="1">
      <w:start w:val="1"/>
      <w:numFmt w:val="bullet"/>
      <w:lvlText w:val="o"/>
      <w:lvlJc w:val="left"/>
      <w:pPr>
        <w:tabs>
          <w:tab w:val="num" w:pos="3600"/>
        </w:tabs>
        <w:ind w:left="3600" w:hanging="360"/>
      </w:pPr>
      <w:rPr>
        <w:rFonts w:ascii="Courier New" w:hAnsi="Courier New" w:cs="Courier New" w:hint="default"/>
      </w:rPr>
    </w:lvl>
    <w:lvl w:ilvl="5" w:tplc="C284F402" w:tentative="1">
      <w:start w:val="1"/>
      <w:numFmt w:val="bullet"/>
      <w:lvlText w:val=""/>
      <w:lvlJc w:val="left"/>
      <w:pPr>
        <w:tabs>
          <w:tab w:val="num" w:pos="4320"/>
        </w:tabs>
        <w:ind w:left="4320" w:hanging="360"/>
      </w:pPr>
      <w:rPr>
        <w:rFonts w:ascii="Wingdings" w:hAnsi="Wingdings" w:hint="default"/>
      </w:rPr>
    </w:lvl>
    <w:lvl w:ilvl="6" w:tplc="7B061DEA" w:tentative="1">
      <w:start w:val="1"/>
      <w:numFmt w:val="bullet"/>
      <w:lvlText w:val=""/>
      <w:lvlJc w:val="left"/>
      <w:pPr>
        <w:tabs>
          <w:tab w:val="num" w:pos="5040"/>
        </w:tabs>
        <w:ind w:left="5040" w:hanging="360"/>
      </w:pPr>
      <w:rPr>
        <w:rFonts w:ascii="Symbol" w:hAnsi="Symbol" w:hint="default"/>
      </w:rPr>
    </w:lvl>
    <w:lvl w:ilvl="7" w:tplc="E9448DCA" w:tentative="1">
      <w:start w:val="1"/>
      <w:numFmt w:val="bullet"/>
      <w:lvlText w:val="o"/>
      <w:lvlJc w:val="left"/>
      <w:pPr>
        <w:tabs>
          <w:tab w:val="num" w:pos="5760"/>
        </w:tabs>
        <w:ind w:left="5760" w:hanging="360"/>
      </w:pPr>
      <w:rPr>
        <w:rFonts w:ascii="Courier New" w:hAnsi="Courier New" w:cs="Courier New" w:hint="default"/>
      </w:rPr>
    </w:lvl>
    <w:lvl w:ilvl="8" w:tplc="098CB65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4561A5"/>
    <w:multiLevelType w:val="hybridMultilevel"/>
    <w:tmpl w:val="8B107538"/>
    <w:lvl w:ilvl="0" w:tplc="B4828F40">
      <w:start w:val="1"/>
      <w:numFmt w:val="bullet"/>
      <w:lvlText w:val=""/>
      <w:lvlJc w:val="left"/>
      <w:pPr>
        <w:tabs>
          <w:tab w:val="num" w:pos="357"/>
        </w:tabs>
        <w:ind w:left="357" w:hanging="357"/>
      </w:pPr>
      <w:rPr>
        <w:rFonts w:ascii="Symbol" w:hAnsi="Symbol" w:hint="default"/>
      </w:rPr>
    </w:lvl>
    <w:lvl w:ilvl="1" w:tplc="05C21CEC" w:tentative="1">
      <w:start w:val="1"/>
      <w:numFmt w:val="bullet"/>
      <w:lvlText w:val="o"/>
      <w:lvlJc w:val="left"/>
      <w:pPr>
        <w:tabs>
          <w:tab w:val="num" w:pos="1440"/>
        </w:tabs>
        <w:ind w:left="1440" w:hanging="360"/>
      </w:pPr>
      <w:rPr>
        <w:rFonts w:ascii="Courier New" w:hAnsi="Courier New" w:cs="Courier New" w:hint="default"/>
      </w:rPr>
    </w:lvl>
    <w:lvl w:ilvl="2" w:tplc="FCD62B44" w:tentative="1">
      <w:start w:val="1"/>
      <w:numFmt w:val="bullet"/>
      <w:lvlText w:val=""/>
      <w:lvlJc w:val="left"/>
      <w:pPr>
        <w:tabs>
          <w:tab w:val="num" w:pos="2160"/>
        </w:tabs>
        <w:ind w:left="2160" w:hanging="360"/>
      </w:pPr>
      <w:rPr>
        <w:rFonts w:ascii="Wingdings" w:hAnsi="Wingdings" w:hint="default"/>
      </w:rPr>
    </w:lvl>
    <w:lvl w:ilvl="3" w:tplc="4BF8F732" w:tentative="1">
      <w:start w:val="1"/>
      <w:numFmt w:val="bullet"/>
      <w:lvlText w:val=""/>
      <w:lvlJc w:val="left"/>
      <w:pPr>
        <w:tabs>
          <w:tab w:val="num" w:pos="2880"/>
        </w:tabs>
        <w:ind w:left="2880" w:hanging="360"/>
      </w:pPr>
      <w:rPr>
        <w:rFonts w:ascii="Symbol" w:hAnsi="Symbol" w:hint="default"/>
      </w:rPr>
    </w:lvl>
    <w:lvl w:ilvl="4" w:tplc="B99E880A" w:tentative="1">
      <w:start w:val="1"/>
      <w:numFmt w:val="bullet"/>
      <w:lvlText w:val="o"/>
      <w:lvlJc w:val="left"/>
      <w:pPr>
        <w:tabs>
          <w:tab w:val="num" w:pos="3600"/>
        </w:tabs>
        <w:ind w:left="3600" w:hanging="360"/>
      </w:pPr>
      <w:rPr>
        <w:rFonts w:ascii="Courier New" w:hAnsi="Courier New" w:cs="Courier New" w:hint="default"/>
      </w:rPr>
    </w:lvl>
    <w:lvl w:ilvl="5" w:tplc="6ECA982C" w:tentative="1">
      <w:start w:val="1"/>
      <w:numFmt w:val="bullet"/>
      <w:lvlText w:val=""/>
      <w:lvlJc w:val="left"/>
      <w:pPr>
        <w:tabs>
          <w:tab w:val="num" w:pos="4320"/>
        </w:tabs>
        <w:ind w:left="4320" w:hanging="360"/>
      </w:pPr>
      <w:rPr>
        <w:rFonts w:ascii="Wingdings" w:hAnsi="Wingdings" w:hint="default"/>
      </w:rPr>
    </w:lvl>
    <w:lvl w:ilvl="6" w:tplc="4C5E072A" w:tentative="1">
      <w:start w:val="1"/>
      <w:numFmt w:val="bullet"/>
      <w:lvlText w:val=""/>
      <w:lvlJc w:val="left"/>
      <w:pPr>
        <w:tabs>
          <w:tab w:val="num" w:pos="5040"/>
        </w:tabs>
        <w:ind w:left="5040" w:hanging="360"/>
      </w:pPr>
      <w:rPr>
        <w:rFonts w:ascii="Symbol" w:hAnsi="Symbol" w:hint="default"/>
      </w:rPr>
    </w:lvl>
    <w:lvl w:ilvl="7" w:tplc="5832CA70" w:tentative="1">
      <w:start w:val="1"/>
      <w:numFmt w:val="bullet"/>
      <w:lvlText w:val="o"/>
      <w:lvlJc w:val="left"/>
      <w:pPr>
        <w:tabs>
          <w:tab w:val="num" w:pos="5760"/>
        </w:tabs>
        <w:ind w:left="5760" w:hanging="360"/>
      </w:pPr>
      <w:rPr>
        <w:rFonts w:ascii="Courier New" w:hAnsi="Courier New" w:cs="Courier New" w:hint="default"/>
      </w:rPr>
    </w:lvl>
    <w:lvl w:ilvl="8" w:tplc="D96C8F1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DD3F4F"/>
    <w:multiLevelType w:val="hybridMultilevel"/>
    <w:tmpl w:val="21541B02"/>
    <w:lvl w:ilvl="0" w:tplc="36F6C69A">
      <w:start w:val="1"/>
      <w:numFmt w:val="bullet"/>
      <w:lvlText w:val=""/>
      <w:lvlJc w:val="left"/>
      <w:pPr>
        <w:ind w:left="360" w:hanging="360"/>
      </w:pPr>
      <w:rPr>
        <w:rFonts w:ascii="Symbol" w:hAnsi="Symbol" w:hint="default"/>
      </w:rPr>
    </w:lvl>
    <w:lvl w:ilvl="1" w:tplc="83165148" w:tentative="1">
      <w:start w:val="1"/>
      <w:numFmt w:val="bullet"/>
      <w:lvlText w:val="o"/>
      <w:lvlJc w:val="left"/>
      <w:pPr>
        <w:ind w:left="1080" w:hanging="360"/>
      </w:pPr>
      <w:rPr>
        <w:rFonts w:ascii="Courier New" w:hAnsi="Courier New" w:hint="default"/>
      </w:rPr>
    </w:lvl>
    <w:lvl w:ilvl="2" w:tplc="B35C5744" w:tentative="1">
      <w:start w:val="1"/>
      <w:numFmt w:val="bullet"/>
      <w:lvlText w:val=""/>
      <w:lvlJc w:val="left"/>
      <w:pPr>
        <w:ind w:left="1800" w:hanging="360"/>
      </w:pPr>
      <w:rPr>
        <w:rFonts w:ascii="Wingdings" w:hAnsi="Wingdings" w:hint="default"/>
      </w:rPr>
    </w:lvl>
    <w:lvl w:ilvl="3" w:tplc="49F494DE" w:tentative="1">
      <w:start w:val="1"/>
      <w:numFmt w:val="bullet"/>
      <w:lvlText w:val=""/>
      <w:lvlJc w:val="left"/>
      <w:pPr>
        <w:ind w:left="2520" w:hanging="360"/>
      </w:pPr>
      <w:rPr>
        <w:rFonts w:ascii="Symbol" w:hAnsi="Symbol" w:hint="default"/>
      </w:rPr>
    </w:lvl>
    <w:lvl w:ilvl="4" w:tplc="70B2E32A" w:tentative="1">
      <w:start w:val="1"/>
      <w:numFmt w:val="bullet"/>
      <w:lvlText w:val="o"/>
      <w:lvlJc w:val="left"/>
      <w:pPr>
        <w:ind w:left="3240" w:hanging="360"/>
      </w:pPr>
      <w:rPr>
        <w:rFonts w:ascii="Courier New" w:hAnsi="Courier New" w:hint="default"/>
      </w:rPr>
    </w:lvl>
    <w:lvl w:ilvl="5" w:tplc="6CAA578A" w:tentative="1">
      <w:start w:val="1"/>
      <w:numFmt w:val="bullet"/>
      <w:lvlText w:val=""/>
      <w:lvlJc w:val="left"/>
      <w:pPr>
        <w:ind w:left="3960" w:hanging="360"/>
      </w:pPr>
      <w:rPr>
        <w:rFonts w:ascii="Wingdings" w:hAnsi="Wingdings" w:hint="default"/>
      </w:rPr>
    </w:lvl>
    <w:lvl w:ilvl="6" w:tplc="CFAA6236" w:tentative="1">
      <w:start w:val="1"/>
      <w:numFmt w:val="bullet"/>
      <w:lvlText w:val=""/>
      <w:lvlJc w:val="left"/>
      <w:pPr>
        <w:ind w:left="4680" w:hanging="360"/>
      </w:pPr>
      <w:rPr>
        <w:rFonts w:ascii="Symbol" w:hAnsi="Symbol" w:hint="default"/>
      </w:rPr>
    </w:lvl>
    <w:lvl w:ilvl="7" w:tplc="0E2CFAF4" w:tentative="1">
      <w:start w:val="1"/>
      <w:numFmt w:val="bullet"/>
      <w:lvlText w:val="o"/>
      <w:lvlJc w:val="left"/>
      <w:pPr>
        <w:ind w:left="5400" w:hanging="360"/>
      </w:pPr>
      <w:rPr>
        <w:rFonts w:ascii="Courier New" w:hAnsi="Courier New" w:hint="default"/>
      </w:rPr>
    </w:lvl>
    <w:lvl w:ilvl="8" w:tplc="022E21BC" w:tentative="1">
      <w:start w:val="1"/>
      <w:numFmt w:val="bullet"/>
      <w:lvlText w:val=""/>
      <w:lvlJc w:val="left"/>
      <w:pPr>
        <w:ind w:left="6120" w:hanging="360"/>
      </w:pPr>
      <w:rPr>
        <w:rFonts w:ascii="Wingdings" w:hAnsi="Wingdings" w:hint="default"/>
      </w:rPr>
    </w:lvl>
  </w:abstractNum>
  <w:abstractNum w:abstractNumId="66" w15:restartNumberingAfterBreak="0">
    <w:nsid w:val="5EEF356C"/>
    <w:multiLevelType w:val="hybridMultilevel"/>
    <w:tmpl w:val="E034EDF6"/>
    <w:lvl w:ilvl="0" w:tplc="E9D41B5C">
      <w:start w:val="1"/>
      <w:numFmt w:val="bullet"/>
      <w:lvlText w:val=""/>
      <w:lvlJc w:val="left"/>
      <w:pPr>
        <w:tabs>
          <w:tab w:val="num" w:pos="360"/>
        </w:tabs>
        <w:ind w:left="360" w:hanging="360"/>
      </w:pPr>
      <w:rPr>
        <w:rFonts w:ascii="Symbol" w:hAnsi="Symbol" w:hint="default"/>
      </w:rPr>
    </w:lvl>
    <w:lvl w:ilvl="1" w:tplc="E3E675AE">
      <w:start w:val="1"/>
      <w:numFmt w:val="bullet"/>
      <w:lvlText w:val="o"/>
      <w:lvlJc w:val="left"/>
      <w:pPr>
        <w:tabs>
          <w:tab w:val="num" w:pos="1080"/>
        </w:tabs>
        <w:ind w:left="1080" w:hanging="360"/>
      </w:pPr>
      <w:rPr>
        <w:rFonts w:ascii="Courier New" w:hAnsi="Courier New" w:cs="Courier New" w:hint="default"/>
      </w:rPr>
    </w:lvl>
    <w:lvl w:ilvl="2" w:tplc="EE221B8A" w:tentative="1">
      <w:start w:val="1"/>
      <w:numFmt w:val="bullet"/>
      <w:lvlText w:val=""/>
      <w:lvlJc w:val="left"/>
      <w:pPr>
        <w:tabs>
          <w:tab w:val="num" w:pos="1800"/>
        </w:tabs>
        <w:ind w:left="1800" w:hanging="360"/>
      </w:pPr>
      <w:rPr>
        <w:rFonts w:ascii="Wingdings" w:hAnsi="Wingdings" w:hint="default"/>
      </w:rPr>
    </w:lvl>
    <w:lvl w:ilvl="3" w:tplc="D6ECB2F0" w:tentative="1">
      <w:start w:val="1"/>
      <w:numFmt w:val="bullet"/>
      <w:lvlText w:val=""/>
      <w:lvlJc w:val="left"/>
      <w:pPr>
        <w:tabs>
          <w:tab w:val="num" w:pos="2520"/>
        </w:tabs>
        <w:ind w:left="2520" w:hanging="360"/>
      </w:pPr>
      <w:rPr>
        <w:rFonts w:ascii="Symbol" w:hAnsi="Symbol" w:hint="default"/>
      </w:rPr>
    </w:lvl>
    <w:lvl w:ilvl="4" w:tplc="2A488D1A" w:tentative="1">
      <w:start w:val="1"/>
      <w:numFmt w:val="bullet"/>
      <w:lvlText w:val="o"/>
      <w:lvlJc w:val="left"/>
      <w:pPr>
        <w:tabs>
          <w:tab w:val="num" w:pos="3240"/>
        </w:tabs>
        <w:ind w:left="3240" w:hanging="360"/>
      </w:pPr>
      <w:rPr>
        <w:rFonts w:ascii="Courier New" w:hAnsi="Courier New" w:cs="Courier New" w:hint="default"/>
      </w:rPr>
    </w:lvl>
    <w:lvl w:ilvl="5" w:tplc="AF22612C" w:tentative="1">
      <w:start w:val="1"/>
      <w:numFmt w:val="bullet"/>
      <w:lvlText w:val=""/>
      <w:lvlJc w:val="left"/>
      <w:pPr>
        <w:tabs>
          <w:tab w:val="num" w:pos="3960"/>
        </w:tabs>
        <w:ind w:left="3960" w:hanging="360"/>
      </w:pPr>
      <w:rPr>
        <w:rFonts w:ascii="Wingdings" w:hAnsi="Wingdings" w:hint="default"/>
      </w:rPr>
    </w:lvl>
    <w:lvl w:ilvl="6" w:tplc="5D7A98F6" w:tentative="1">
      <w:start w:val="1"/>
      <w:numFmt w:val="bullet"/>
      <w:lvlText w:val=""/>
      <w:lvlJc w:val="left"/>
      <w:pPr>
        <w:tabs>
          <w:tab w:val="num" w:pos="4680"/>
        </w:tabs>
        <w:ind w:left="4680" w:hanging="360"/>
      </w:pPr>
      <w:rPr>
        <w:rFonts w:ascii="Symbol" w:hAnsi="Symbol" w:hint="default"/>
      </w:rPr>
    </w:lvl>
    <w:lvl w:ilvl="7" w:tplc="B950DF5A" w:tentative="1">
      <w:start w:val="1"/>
      <w:numFmt w:val="bullet"/>
      <w:lvlText w:val="o"/>
      <w:lvlJc w:val="left"/>
      <w:pPr>
        <w:tabs>
          <w:tab w:val="num" w:pos="5400"/>
        </w:tabs>
        <w:ind w:left="5400" w:hanging="360"/>
      </w:pPr>
      <w:rPr>
        <w:rFonts w:ascii="Courier New" w:hAnsi="Courier New" w:cs="Courier New" w:hint="default"/>
      </w:rPr>
    </w:lvl>
    <w:lvl w:ilvl="8" w:tplc="10E68976"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1205B26"/>
    <w:multiLevelType w:val="hybridMultilevel"/>
    <w:tmpl w:val="25BAAF36"/>
    <w:lvl w:ilvl="0" w:tplc="8ED2716C">
      <w:start w:val="1"/>
      <w:numFmt w:val="bullet"/>
      <w:lvlText w:val=""/>
      <w:lvlJc w:val="left"/>
      <w:pPr>
        <w:tabs>
          <w:tab w:val="num" w:pos="357"/>
        </w:tabs>
        <w:ind w:left="357" w:hanging="357"/>
      </w:pPr>
      <w:rPr>
        <w:rFonts w:ascii="Symbol" w:hAnsi="Symbol" w:hint="default"/>
      </w:rPr>
    </w:lvl>
    <w:lvl w:ilvl="1" w:tplc="B8BC9B9A" w:tentative="1">
      <w:start w:val="1"/>
      <w:numFmt w:val="bullet"/>
      <w:lvlText w:val="o"/>
      <w:lvlJc w:val="left"/>
      <w:pPr>
        <w:tabs>
          <w:tab w:val="num" w:pos="1440"/>
        </w:tabs>
        <w:ind w:left="1440" w:hanging="360"/>
      </w:pPr>
      <w:rPr>
        <w:rFonts w:ascii="Courier New" w:hAnsi="Courier New" w:cs="Courier New" w:hint="default"/>
      </w:rPr>
    </w:lvl>
    <w:lvl w:ilvl="2" w:tplc="0AC47832" w:tentative="1">
      <w:start w:val="1"/>
      <w:numFmt w:val="bullet"/>
      <w:lvlText w:val=""/>
      <w:lvlJc w:val="left"/>
      <w:pPr>
        <w:tabs>
          <w:tab w:val="num" w:pos="2160"/>
        </w:tabs>
        <w:ind w:left="2160" w:hanging="360"/>
      </w:pPr>
      <w:rPr>
        <w:rFonts w:ascii="Wingdings" w:hAnsi="Wingdings" w:hint="default"/>
      </w:rPr>
    </w:lvl>
    <w:lvl w:ilvl="3" w:tplc="B128FC74" w:tentative="1">
      <w:start w:val="1"/>
      <w:numFmt w:val="bullet"/>
      <w:lvlText w:val=""/>
      <w:lvlJc w:val="left"/>
      <w:pPr>
        <w:tabs>
          <w:tab w:val="num" w:pos="2880"/>
        </w:tabs>
        <w:ind w:left="2880" w:hanging="360"/>
      </w:pPr>
      <w:rPr>
        <w:rFonts w:ascii="Symbol" w:hAnsi="Symbol" w:hint="default"/>
      </w:rPr>
    </w:lvl>
    <w:lvl w:ilvl="4" w:tplc="B1E2BBA8" w:tentative="1">
      <w:start w:val="1"/>
      <w:numFmt w:val="bullet"/>
      <w:lvlText w:val="o"/>
      <w:lvlJc w:val="left"/>
      <w:pPr>
        <w:tabs>
          <w:tab w:val="num" w:pos="3600"/>
        </w:tabs>
        <w:ind w:left="3600" w:hanging="360"/>
      </w:pPr>
      <w:rPr>
        <w:rFonts w:ascii="Courier New" w:hAnsi="Courier New" w:cs="Courier New" w:hint="default"/>
      </w:rPr>
    </w:lvl>
    <w:lvl w:ilvl="5" w:tplc="C7C09E8C" w:tentative="1">
      <w:start w:val="1"/>
      <w:numFmt w:val="bullet"/>
      <w:lvlText w:val=""/>
      <w:lvlJc w:val="left"/>
      <w:pPr>
        <w:tabs>
          <w:tab w:val="num" w:pos="4320"/>
        </w:tabs>
        <w:ind w:left="4320" w:hanging="360"/>
      </w:pPr>
      <w:rPr>
        <w:rFonts w:ascii="Wingdings" w:hAnsi="Wingdings" w:hint="default"/>
      </w:rPr>
    </w:lvl>
    <w:lvl w:ilvl="6" w:tplc="EF9AA8C4" w:tentative="1">
      <w:start w:val="1"/>
      <w:numFmt w:val="bullet"/>
      <w:lvlText w:val=""/>
      <w:lvlJc w:val="left"/>
      <w:pPr>
        <w:tabs>
          <w:tab w:val="num" w:pos="5040"/>
        </w:tabs>
        <w:ind w:left="5040" w:hanging="360"/>
      </w:pPr>
      <w:rPr>
        <w:rFonts w:ascii="Symbol" w:hAnsi="Symbol" w:hint="default"/>
      </w:rPr>
    </w:lvl>
    <w:lvl w:ilvl="7" w:tplc="0CB02476" w:tentative="1">
      <w:start w:val="1"/>
      <w:numFmt w:val="bullet"/>
      <w:lvlText w:val="o"/>
      <w:lvlJc w:val="left"/>
      <w:pPr>
        <w:tabs>
          <w:tab w:val="num" w:pos="5760"/>
        </w:tabs>
        <w:ind w:left="5760" w:hanging="360"/>
      </w:pPr>
      <w:rPr>
        <w:rFonts w:ascii="Courier New" w:hAnsi="Courier New" w:cs="Courier New" w:hint="default"/>
      </w:rPr>
    </w:lvl>
    <w:lvl w:ilvl="8" w:tplc="2FB003CE"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CB0452"/>
    <w:multiLevelType w:val="hybridMultilevel"/>
    <w:tmpl w:val="F8C06BF4"/>
    <w:lvl w:ilvl="0" w:tplc="7FDC7FEA">
      <w:start w:val="1"/>
      <w:numFmt w:val="bullet"/>
      <w:lvlText w:val=""/>
      <w:lvlJc w:val="left"/>
      <w:pPr>
        <w:tabs>
          <w:tab w:val="num" w:pos="360"/>
        </w:tabs>
        <w:ind w:left="360" w:hanging="360"/>
      </w:pPr>
      <w:rPr>
        <w:rFonts w:ascii="Symbol" w:hAnsi="Symbol" w:hint="default"/>
      </w:rPr>
    </w:lvl>
    <w:lvl w:ilvl="1" w:tplc="CAC8181A" w:tentative="1">
      <w:start w:val="1"/>
      <w:numFmt w:val="bullet"/>
      <w:lvlText w:val="o"/>
      <w:lvlJc w:val="left"/>
      <w:pPr>
        <w:tabs>
          <w:tab w:val="num" w:pos="1440"/>
        </w:tabs>
        <w:ind w:left="1440" w:hanging="360"/>
      </w:pPr>
      <w:rPr>
        <w:rFonts w:ascii="Courier New" w:hAnsi="Courier New" w:cs="Courier New" w:hint="default"/>
      </w:rPr>
    </w:lvl>
    <w:lvl w:ilvl="2" w:tplc="F82657DE" w:tentative="1">
      <w:start w:val="1"/>
      <w:numFmt w:val="bullet"/>
      <w:lvlText w:val=""/>
      <w:lvlJc w:val="left"/>
      <w:pPr>
        <w:tabs>
          <w:tab w:val="num" w:pos="2160"/>
        </w:tabs>
        <w:ind w:left="2160" w:hanging="360"/>
      </w:pPr>
      <w:rPr>
        <w:rFonts w:ascii="Wingdings" w:hAnsi="Wingdings" w:hint="default"/>
      </w:rPr>
    </w:lvl>
    <w:lvl w:ilvl="3" w:tplc="39E21B36" w:tentative="1">
      <w:start w:val="1"/>
      <w:numFmt w:val="bullet"/>
      <w:lvlText w:val=""/>
      <w:lvlJc w:val="left"/>
      <w:pPr>
        <w:tabs>
          <w:tab w:val="num" w:pos="2880"/>
        </w:tabs>
        <w:ind w:left="2880" w:hanging="360"/>
      </w:pPr>
      <w:rPr>
        <w:rFonts w:ascii="Symbol" w:hAnsi="Symbol" w:hint="default"/>
      </w:rPr>
    </w:lvl>
    <w:lvl w:ilvl="4" w:tplc="594C3018" w:tentative="1">
      <w:start w:val="1"/>
      <w:numFmt w:val="bullet"/>
      <w:lvlText w:val="o"/>
      <w:lvlJc w:val="left"/>
      <w:pPr>
        <w:tabs>
          <w:tab w:val="num" w:pos="3600"/>
        </w:tabs>
        <w:ind w:left="3600" w:hanging="360"/>
      </w:pPr>
      <w:rPr>
        <w:rFonts w:ascii="Courier New" w:hAnsi="Courier New" w:cs="Courier New" w:hint="default"/>
      </w:rPr>
    </w:lvl>
    <w:lvl w:ilvl="5" w:tplc="53DEC12A" w:tentative="1">
      <w:start w:val="1"/>
      <w:numFmt w:val="bullet"/>
      <w:lvlText w:val=""/>
      <w:lvlJc w:val="left"/>
      <w:pPr>
        <w:tabs>
          <w:tab w:val="num" w:pos="4320"/>
        </w:tabs>
        <w:ind w:left="4320" w:hanging="360"/>
      </w:pPr>
      <w:rPr>
        <w:rFonts w:ascii="Wingdings" w:hAnsi="Wingdings" w:hint="default"/>
      </w:rPr>
    </w:lvl>
    <w:lvl w:ilvl="6" w:tplc="03FC5B68" w:tentative="1">
      <w:start w:val="1"/>
      <w:numFmt w:val="bullet"/>
      <w:lvlText w:val=""/>
      <w:lvlJc w:val="left"/>
      <w:pPr>
        <w:tabs>
          <w:tab w:val="num" w:pos="5040"/>
        </w:tabs>
        <w:ind w:left="5040" w:hanging="360"/>
      </w:pPr>
      <w:rPr>
        <w:rFonts w:ascii="Symbol" w:hAnsi="Symbol" w:hint="default"/>
      </w:rPr>
    </w:lvl>
    <w:lvl w:ilvl="7" w:tplc="35B61516" w:tentative="1">
      <w:start w:val="1"/>
      <w:numFmt w:val="bullet"/>
      <w:lvlText w:val="o"/>
      <w:lvlJc w:val="left"/>
      <w:pPr>
        <w:tabs>
          <w:tab w:val="num" w:pos="5760"/>
        </w:tabs>
        <w:ind w:left="5760" w:hanging="360"/>
      </w:pPr>
      <w:rPr>
        <w:rFonts w:ascii="Courier New" w:hAnsi="Courier New" w:cs="Courier New" w:hint="default"/>
      </w:rPr>
    </w:lvl>
    <w:lvl w:ilvl="8" w:tplc="73FE358C"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64FC7272"/>
    <w:multiLevelType w:val="hybridMultilevel"/>
    <w:tmpl w:val="835256A2"/>
    <w:lvl w:ilvl="0" w:tplc="88861F7E">
      <w:start w:val="1"/>
      <w:numFmt w:val="bullet"/>
      <w:lvlText w:val=""/>
      <w:lvlJc w:val="left"/>
      <w:pPr>
        <w:tabs>
          <w:tab w:val="num" w:pos="360"/>
        </w:tabs>
        <w:ind w:left="360" w:hanging="360"/>
      </w:pPr>
      <w:rPr>
        <w:rFonts w:ascii="Symbol" w:hAnsi="Symbol" w:hint="default"/>
      </w:rPr>
    </w:lvl>
    <w:lvl w:ilvl="1" w:tplc="9CD29FC6" w:tentative="1">
      <w:start w:val="1"/>
      <w:numFmt w:val="bullet"/>
      <w:lvlText w:val="o"/>
      <w:lvlJc w:val="left"/>
      <w:pPr>
        <w:tabs>
          <w:tab w:val="num" w:pos="1080"/>
        </w:tabs>
        <w:ind w:left="1080" w:hanging="360"/>
      </w:pPr>
      <w:rPr>
        <w:rFonts w:ascii="Courier New" w:hAnsi="Courier New" w:hint="default"/>
      </w:rPr>
    </w:lvl>
    <w:lvl w:ilvl="2" w:tplc="1BFCD20A" w:tentative="1">
      <w:start w:val="1"/>
      <w:numFmt w:val="bullet"/>
      <w:lvlText w:val=""/>
      <w:lvlJc w:val="left"/>
      <w:pPr>
        <w:tabs>
          <w:tab w:val="num" w:pos="1800"/>
        </w:tabs>
        <w:ind w:left="1800" w:hanging="360"/>
      </w:pPr>
      <w:rPr>
        <w:rFonts w:ascii="Wingdings" w:hAnsi="Wingdings" w:hint="default"/>
      </w:rPr>
    </w:lvl>
    <w:lvl w:ilvl="3" w:tplc="87A8DA34" w:tentative="1">
      <w:start w:val="1"/>
      <w:numFmt w:val="bullet"/>
      <w:lvlText w:val=""/>
      <w:lvlJc w:val="left"/>
      <w:pPr>
        <w:tabs>
          <w:tab w:val="num" w:pos="2520"/>
        </w:tabs>
        <w:ind w:left="2520" w:hanging="360"/>
      </w:pPr>
      <w:rPr>
        <w:rFonts w:ascii="Symbol" w:hAnsi="Symbol" w:hint="default"/>
      </w:rPr>
    </w:lvl>
    <w:lvl w:ilvl="4" w:tplc="A17A2FEA" w:tentative="1">
      <w:start w:val="1"/>
      <w:numFmt w:val="bullet"/>
      <w:lvlText w:val="o"/>
      <w:lvlJc w:val="left"/>
      <w:pPr>
        <w:tabs>
          <w:tab w:val="num" w:pos="3240"/>
        </w:tabs>
        <w:ind w:left="3240" w:hanging="360"/>
      </w:pPr>
      <w:rPr>
        <w:rFonts w:ascii="Courier New" w:hAnsi="Courier New" w:hint="default"/>
      </w:rPr>
    </w:lvl>
    <w:lvl w:ilvl="5" w:tplc="6FAEF5AE" w:tentative="1">
      <w:start w:val="1"/>
      <w:numFmt w:val="bullet"/>
      <w:lvlText w:val=""/>
      <w:lvlJc w:val="left"/>
      <w:pPr>
        <w:tabs>
          <w:tab w:val="num" w:pos="3960"/>
        </w:tabs>
        <w:ind w:left="3960" w:hanging="360"/>
      </w:pPr>
      <w:rPr>
        <w:rFonts w:ascii="Wingdings" w:hAnsi="Wingdings" w:hint="default"/>
      </w:rPr>
    </w:lvl>
    <w:lvl w:ilvl="6" w:tplc="D0E4716C" w:tentative="1">
      <w:start w:val="1"/>
      <w:numFmt w:val="bullet"/>
      <w:lvlText w:val=""/>
      <w:lvlJc w:val="left"/>
      <w:pPr>
        <w:tabs>
          <w:tab w:val="num" w:pos="4680"/>
        </w:tabs>
        <w:ind w:left="4680" w:hanging="360"/>
      </w:pPr>
      <w:rPr>
        <w:rFonts w:ascii="Symbol" w:hAnsi="Symbol" w:hint="default"/>
      </w:rPr>
    </w:lvl>
    <w:lvl w:ilvl="7" w:tplc="C6DEF03E" w:tentative="1">
      <w:start w:val="1"/>
      <w:numFmt w:val="bullet"/>
      <w:lvlText w:val="o"/>
      <w:lvlJc w:val="left"/>
      <w:pPr>
        <w:tabs>
          <w:tab w:val="num" w:pos="5400"/>
        </w:tabs>
        <w:ind w:left="5400" w:hanging="360"/>
      </w:pPr>
      <w:rPr>
        <w:rFonts w:ascii="Courier New" w:hAnsi="Courier New" w:hint="default"/>
      </w:rPr>
    </w:lvl>
    <w:lvl w:ilvl="8" w:tplc="1D9AF772"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61F6D08"/>
    <w:multiLevelType w:val="hybridMultilevel"/>
    <w:tmpl w:val="F94EB938"/>
    <w:lvl w:ilvl="0" w:tplc="3F8ADC86">
      <w:start w:val="1"/>
      <w:numFmt w:val="bullet"/>
      <w:lvlText w:val=""/>
      <w:lvlJc w:val="left"/>
      <w:pPr>
        <w:tabs>
          <w:tab w:val="num" w:pos="360"/>
        </w:tabs>
        <w:ind w:left="360" w:hanging="360"/>
      </w:pPr>
      <w:rPr>
        <w:rFonts w:ascii="Symbol" w:hAnsi="Symbol" w:hint="default"/>
      </w:rPr>
    </w:lvl>
    <w:lvl w:ilvl="1" w:tplc="A2227DA8">
      <w:numFmt w:val="bullet"/>
      <w:lvlText w:val="-"/>
      <w:lvlJc w:val="left"/>
      <w:pPr>
        <w:ind w:left="1440" w:hanging="360"/>
      </w:pPr>
      <w:rPr>
        <w:rFonts w:ascii="Arial" w:eastAsia="Times New Roman" w:hAnsi="Arial" w:cs="Arial" w:hint="default"/>
      </w:rPr>
    </w:lvl>
    <w:lvl w:ilvl="2" w:tplc="FF7CF49A" w:tentative="1">
      <w:start w:val="1"/>
      <w:numFmt w:val="bullet"/>
      <w:lvlText w:val=""/>
      <w:lvlJc w:val="left"/>
      <w:pPr>
        <w:tabs>
          <w:tab w:val="num" w:pos="2160"/>
        </w:tabs>
        <w:ind w:left="2160" w:hanging="360"/>
      </w:pPr>
      <w:rPr>
        <w:rFonts w:ascii="Wingdings" w:hAnsi="Wingdings" w:hint="default"/>
      </w:rPr>
    </w:lvl>
    <w:lvl w:ilvl="3" w:tplc="4DA2B5E4" w:tentative="1">
      <w:start w:val="1"/>
      <w:numFmt w:val="bullet"/>
      <w:lvlText w:val=""/>
      <w:lvlJc w:val="left"/>
      <w:pPr>
        <w:tabs>
          <w:tab w:val="num" w:pos="2880"/>
        </w:tabs>
        <w:ind w:left="2880" w:hanging="360"/>
      </w:pPr>
      <w:rPr>
        <w:rFonts w:ascii="Symbol" w:hAnsi="Symbol" w:hint="default"/>
      </w:rPr>
    </w:lvl>
    <w:lvl w:ilvl="4" w:tplc="64D4B3C8" w:tentative="1">
      <w:start w:val="1"/>
      <w:numFmt w:val="bullet"/>
      <w:lvlText w:val="o"/>
      <w:lvlJc w:val="left"/>
      <w:pPr>
        <w:tabs>
          <w:tab w:val="num" w:pos="3600"/>
        </w:tabs>
        <w:ind w:left="3600" w:hanging="360"/>
      </w:pPr>
      <w:rPr>
        <w:rFonts w:ascii="Courier New" w:hAnsi="Courier New" w:cs="Courier New" w:hint="default"/>
      </w:rPr>
    </w:lvl>
    <w:lvl w:ilvl="5" w:tplc="846C9DE2" w:tentative="1">
      <w:start w:val="1"/>
      <w:numFmt w:val="bullet"/>
      <w:lvlText w:val=""/>
      <w:lvlJc w:val="left"/>
      <w:pPr>
        <w:tabs>
          <w:tab w:val="num" w:pos="4320"/>
        </w:tabs>
        <w:ind w:left="4320" w:hanging="360"/>
      </w:pPr>
      <w:rPr>
        <w:rFonts w:ascii="Wingdings" w:hAnsi="Wingdings" w:hint="default"/>
      </w:rPr>
    </w:lvl>
    <w:lvl w:ilvl="6" w:tplc="75583390" w:tentative="1">
      <w:start w:val="1"/>
      <w:numFmt w:val="bullet"/>
      <w:lvlText w:val=""/>
      <w:lvlJc w:val="left"/>
      <w:pPr>
        <w:tabs>
          <w:tab w:val="num" w:pos="5040"/>
        </w:tabs>
        <w:ind w:left="5040" w:hanging="360"/>
      </w:pPr>
      <w:rPr>
        <w:rFonts w:ascii="Symbol" w:hAnsi="Symbol" w:hint="default"/>
      </w:rPr>
    </w:lvl>
    <w:lvl w:ilvl="7" w:tplc="A4DE8300" w:tentative="1">
      <w:start w:val="1"/>
      <w:numFmt w:val="bullet"/>
      <w:lvlText w:val="o"/>
      <w:lvlJc w:val="left"/>
      <w:pPr>
        <w:tabs>
          <w:tab w:val="num" w:pos="5760"/>
        </w:tabs>
        <w:ind w:left="5760" w:hanging="360"/>
      </w:pPr>
      <w:rPr>
        <w:rFonts w:ascii="Courier New" w:hAnsi="Courier New" w:cs="Courier New" w:hint="default"/>
      </w:rPr>
    </w:lvl>
    <w:lvl w:ilvl="8" w:tplc="F6943E1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3" w15:restartNumberingAfterBreak="0">
    <w:nsid w:val="66BC124A"/>
    <w:multiLevelType w:val="hybridMultilevel"/>
    <w:tmpl w:val="AD4CD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82E755B"/>
    <w:multiLevelType w:val="hybridMultilevel"/>
    <w:tmpl w:val="D9369F44"/>
    <w:lvl w:ilvl="0" w:tplc="2A3CC47E">
      <w:start w:val="1"/>
      <w:numFmt w:val="bullet"/>
      <w:lvlText w:val=""/>
      <w:lvlJc w:val="left"/>
      <w:pPr>
        <w:tabs>
          <w:tab w:val="num" w:pos="357"/>
        </w:tabs>
        <w:ind w:left="357" w:hanging="357"/>
      </w:pPr>
      <w:rPr>
        <w:rFonts w:ascii="Symbol" w:hAnsi="Symbol" w:hint="default"/>
      </w:rPr>
    </w:lvl>
    <w:lvl w:ilvl="1" w:tplc="B59838D0" w:tentative="1">
      <w:start w:val="1"/>
      <w:numFmt w:val="bullet"/>
      <w:lvlText w:val="o"/>
      <w:lvlJc w:val="left"/>
      <w:pPr>
        <w:tabs>
          <w:tab w:val="num" w:pos="1440"/>
        </w:tabs>
        <w:ind w:left="1440" w:hanging="360"/>
      </w:pPr>
      <w:rPr>
        <w:rFonts w:ascii="Courier New" w:hAnsi="Courier New" w:cs="Courier New" w:hint="default"/>
      </w:rPr>
    </w:lvl>
    <w:lvl w:ilvl="2" w:tplc="EE7EE78A" w:tentative="1">
      <w:start w:val="1"/>
      <w:numFmt w:val="bullet"/>
      <w:lvlText w:val=""/>
      <w:lvlJc w:val="left"/>
      <w:pPr>
        <w:tabs>
          <w:tab w:val="num" w:pos="2160"/>
        </w:tabs>
        <w:ind w:left="2160" w:hanging="360"/>
      </w:pPr>
      <w:rPr>
        <w:rFonts w:ascii="Wingdings" w:hAnsi="Wingdings" w:hint="default"/>
      </w:rPr>
    </w:lvl>
    <w:lvl w:ilvl="3" w:tplc="28A4898E" w:tentative="1">
      <w:start w:val="1"/>
      <w:numFmt w:val="bullet"/>
      <w:lvlText w:val=""/>
      <w:lvlJc w:val="left"/>
      <w:pPr>
        <w:tabs>
          <w:tab w:val="num" w:pos="2880"/>
        </w:tabs>
        <w:ind w:left="2880" w:hanging="360"/>
      </w:pPr>
      <w:rPr>
        <w:rFonts w:ascii="Symbol" w:hAnsi="Symbol" w:hint="default"/>
      </w:rPr>
    </w:lvl>
    <w:lvl w:ilvl="4" w:tplc="6E16DD34" w:tentative="1">
      <w:start w:val="1"/>
      <w:numFmt w:val="bullet"/>
      <w:lvlText w:val="o"/>
      <w:lvlJc w:val="left"/>
      <w:pPr>
        <w:tabs>
          <w:tab w:val="num" w:pos="3600"/>
        </w:tabs>
        <w:ind w:left="3600" w:hanging="360"/>
      </w:pPr>
      <w:rPr>
        <w:rFonts w:ascii="Courier New" w:hAnsi="Courier New" w:cs="Courier New" w:hint="default"/>
      </w:rPr>
    </w:lvl>
    <w:lvl w:ilvl="5" w:tplc="9B429F08" w:tentative="1">
      <w:start w:val="1"/>
      <w:numFmt w:val="bullet"/>
      <w:lvlText w:val=""/>
      <w:lvlJc w:val="left"/>
      <w:pPr>
        <w:tabs>
          <w:tab w:val="num" w:pos="4320"/>
        </w:tabs>
        <w:ind w:left="4320" w:hanging="360"/>
      </w:pPr>
      <w:rPr>
        <w:rFonts w:ascii="Wingdings" w:hAnsi="Wingdings" w:hint="default"/>
      </w:rPr>
    </w:lvl>
    <w:lvl w:ilvl="6" w:tplc="767CDFE6" w:tentative="1">
      <w:start w:val="1"/>
      <w:numFmt w:val="bullet"/>
      <w:lvlText w:val=""/>
      <w:lvlJc w:val="left"/>
      <w:pPr>
        <w:tabs>
          <w:tab w:val="num" w:pos="5040"/>
        </w:tabs>
        <w:ind w:left="5040" w:hanging="360"/>
      </w:pPr>
      <w:rPr>
        <w:rFonts w:ascii="Symbol" w:hAnsi="Symbol" w:hint="default"/>
      </w:rPr>
    </w:lvl>
    <w:lvl w:ilvl="7" w:tplc="2ADA3D4A" w:tentative="1">
      <w:start w:val="1"/>
      <w:numFmt w:val="bullet"/>
      <w:lvlText w:val="o"/>
      <w:lvlJc w:val="left"/>
      <w:pPr>
        <w:tabs>
          <w:tab w:val="num" w:pos="5760"/>
        </w:tabs>
        <w:ind w:left="5760" w:hanging="360"/>
      </w:pPr>
      <w:rPr>
        <w:rFonts w:ascii="Courier New" w:hAnsi="Courier New" w:cs="Courier New" w:hint="default"/>
      </w:rPr>
    </w:lvl>
    <w:lvl w:ilvl="8" w:tplc="A4CE02F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A144261"/>
    <w:multiLevelType w:val="hybridMultilevel"/>
    <w:tmpl w:val="35FC5100"/>
    <w:lvl w:ilvl="0" w:tplc="EC425CA0">
      <w:start w:val="1"/>
      <w:numFmt w:val="bullet"/>
      <w:lvlText w:val=""/>
      <w:lvlJc w:val="left"/>
      <w:pPr>
        <w:tabs>
          <w:tab w:val="num" w:pos="357"/>
        </w:tabs>
        <w:ind w:left="357" w:hanging="357"/>
      </w:pPr>
      <w:rPr>
        <w:rFonts w:ascii="Symbol" w:hAnsi="Symbol" w:hint="default"/>
      </w:rPr>
    </w:lvl>
    <w:lvl w:ilvl="1" w:tplc="EFE02B78" w:tentative="1">
      <w:start w:val="1"/>
      <w:numFmt w:val="bullet"/>
      <w:lvlText w:val="o"/>
      <w:lvlJc w:val="left"/>
      <w:pPr>
        <w:tabs>
          <w:tab w:val="num" w:pos="1440"/>
        </w:tabs>
        <w:ind w:left="1440" w:hanging="360"/>
      </w:pPr>
      <w:rPr>
        <w:rFonts w:ascii="Courier New" w:hAnsi="Courier New" w:cs="Courier New" w:hint="default"/>
      </w:rPr>
    </w:lvl>
    <w:lvl w:ilvl="2" w:tplc="13620584" w:tentative="1">
      <w:start w:val="1"/>
      <w:numFmt w:val="bullet"/>
      <w:lvlText w:val=""/>
      <w:lvlJc w:val="left"/>
      <w:pPr>
        <w:tabs>
          <w:tab w:val="num" w:pos="2160"/>
        </w:tabs>
        <w:ind w:left="2160" w:hanging="360"/>
      </w:pPr>
      <w:rPr>
        <w:rFonts w:ascii="Wingdings" w:hAnsi="Wingdings" w:hint="default"/>
      </w:rPr>
    </w:lvl>
    <w:lvl w:ilvl="3" w:tplc="07BAEF4C" w:tentative="1">
      <w:start w:val="1"/>
      <w:numFmt w:val="bullet"/>
      <w:lvlText w:val=""/>
      <w:lvlJc w:val="left"/>
      <w:pPr>
        <w:tabs>
          <w:tab w:val="num" w:pos="2880"/>
        </w:tabs>
        <w:ind w:left="2880" w:hanging="360"/>
      </w:pPr>
      <w:rPr>
        <w:rFonts w:ascii="Symbol" w:hAnsi="Symbol" w:hint="default"/>
      </w:rPr>
    </w:lvl>
    <w:lvl w:ilvl="4" w:tplc="F0F8EB24" w:tentative="1">
      <w:start w:val="1"/>
      <w:numFmt w:val="bullet"/>
      <w:lvlText w:val="o"/>
      <w:lvlJc w:val="left"/>
      <w:pPr>
        <w:tabs>
          <w:tab w:val="num" w:pos="3600"/>
        </w:tabs>
        <w:ind w:left="3600" w:hanging="360"/>
      </w:pPr>
      <w:rPr>
        <w:rFonts w:ascii="Courier New" w:hAnsi="Courier New" w:cs="Courier New" w:hint="default"/>
      </w:rPr>
    </w:lvl>
    <w:lvl w:ilvl="5" w:tplc="6A0E0D68" w:tentative="1">
      <w:start w:val="1"/>
      <w:numFmt w:val="bullet"/>
      <w:lvlText w:val=""/>
      <w:lvlJc w:val="left"/>
      <w:pPr>
        <w:tabs>
          <w:tab w:val="num" w:pos="4320"/>
        </w:tabs>
        <w:ind w:left="4320" w:hanging="360"/>
      </w:pPr>
      <w:rPr>
        <w:rFonts w:ascii="Wingdings" w:hAnsi="Wingdings" w:hint="default"/>
      </w:rPr>
    </w:lvl>
    <w:lvl w:ilvl="6" w:tplc="ABAA09D2" w:tentative="1">
      <w:start w:val="1"/>
      <w:numFmt w:val="bullet"/>
      <w:lvlText w:val=""/>
      <w:lvlJc w:val="left"/>
      <w:pPr>
        <w:tabs>
          <w:tab w:val="num" w:pos="5040"/>
        </w:tabs>
        <w:ind w:left="5040" w:hanging="360"/>
      </w:pPr>
      <w:rPr>
        <w:rFonts w:ascii="Symbol" w:hAnsi="Symbol" w:hint="default"/>
      </w:rPr>
    </w:lvl>
    <w:lvl w:ilvl="7" w:tplc="F8D0D234" w:tentative="1">
      <w:start w:val="1"/>
      <w:numFmt w:val="bullet"/>
      <w:lvlText w:val="o"/>
      <w:lvlJc w:val="left"/>
      <w:pPr>
        <w:tabs>
          <w:tab w:val="num" w:pos="5760"/>
        </w:tabs>
        <w:ind w:left="5760" w:hanging="360"/>
      </w:pPr>
      <w:rPr>
        <w:rFonts w:ascii="Courier New" w:hAnsi="Courier New" w:cs="Courier New" w:hint="default"/>
      </w:rPr>
    </w:lvl>
    <w:lvl w:ilvl="8" w:tplc="A39E870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147F4D"/>
    <w:multiLevelType w:val="hybridMultilevel"/>
    <w:tmpl w:val="71C06864"/>
    <w:lvl w:ilvl="0" w:tplc="B4E06F1E">
      <w:start w:val="1"/>
      <w:numFmt w:val="bullet"/>
      <w:lvlText w:val=""/>
      <w:lvlJc w:val="left"/>
      <w:pPr>
        <w:ind w:left="360" w:hanging="360"/>
      </w:pPr>
      <w:rPr>
        <w:rFonts w:ascii="Symbol" w:hAnsi="Symbol" w:hint="default"/>
      </w:rPr>
    </w:lvl>
    <w:lvl w:ilvl="1" w:tplc="43BAA46C" w:tentative="1">
      <w:start w:val="1"/>
      <w:numFmt w:val="bullet"/>
      <w:lvlText w:val="o"/>
      <w:lvlJc w:val="left"/>
      <w:pPr>
        <w:ind w:left="1080" w:hanging="360"/>
      </w:pPr>
      <w:rPr>
        <w:rFonts w:ascii="Courier New" w:hAnsi="Courier New" w:cs="Courier New" w:hint="default"/>
      </w:rPr>
    </w:lvl>
    <w:lvl w:ilvl="2" w:tplc="62C8E874" w:tentative="1">
      <w:start w:val="1"/>
      <w:numFmt w:val="bullet"/>
      <w:lvlText w:val=""/>
      <w:lvlJc w:val="left"/>
      <w:pPr>
        <w:ind w:left="1800" w:hanging="360"/>
      </w:pPr>
      <w:rPr>
        <w:rFonts w:ascii="Wingdings" w:hAnsi="Wingdings" w:hint="default"/>
      </w:rPr>
    </w:lvl>
    <w:lvl w:ilvl="3" w:tplc="37C62284" w:tentative="1">
      <w:start w:val="1"/>
      <w:numFmt w:val="bullet"/>
      <w:lvlText w:val=""/>
      <w:lvlJc w:val="left"/>
      <w:pPr>
        <w:ind w:left="2520" w:hanging="360"/>
      </w:pPr>
      <w:rPr>
        <w:rFonts w:ascii="Symbol" w:hAnsi="Symbol" w:hint="default"/>
      </w:rPr>
    </w:lvl>
    <w:lvl w:ilvl="4" w:tplc="917A570E" w:tentative="1">
      <w:start w:val="1"/>
      <w:numFmt w:val="bullet"/>
      <w:lvlText w:val="o"/>
      <w:lvlJc w:val="left"/>
      <w:pPr>
        <w:ind w:left="3240" w:hanging="360"/>
      </w:pPr>
      <w:rPr>
        <w:rFonts w:ascii="Courier New" w:hAnsi="Courier New" w:cs="Courier New" w:hint="default"/>
      </w:rPr>
    </w:lvl>
    <w:lvl w:ilvl="5" w:tplc="0C009F04" w:tentative="1">
      <w:start w:val="1"/>
      <w:numFmt w:val="bullet"/>
      <w:lvlText w:val=""/>
      <w:lvlJc w:val="left"/>
      <w:pPr>
        <w:ind w:left="3960" w:hanging="360"/>
      </w:pPr>
      <w:rPr>
        <w:rFonts w:ascii="Wingdings" w:hAnsi="Wingdings" w:hint="default"/>
      </w:rPr>
    </w:lvl>
    <w:lvl w:ilvl="6" w:tplc="D2F69E30" w:tentative="1">
      <w:start w:val="1"/>
      <w:numFmt w:val="bullet"/>
      <w:lvlText w:val=""/>
      <w:lvlJc w:val="left"/>
      <w:pPr>
        <w:ind w:left="4680" w:hanging="360"/>
      </w:pPr>
      <w:rPr>
        <w:rFonts w:ascii="Symbol" w:hAnsi="Symbol" w:hint="default"/>
      </w:rPr>
    </w:lvl>
    <w:lvl w:ilvl="7" w:tplc="3AFAE5B8" w:tentative="1">
      <w:start w:val="1"/>
      <w:numFmt w:val="bullet"/>
      <w:lvlText w:val="o"/>
      <w:lvlJc w:val="left"/>
      <w:pPr>
        <w:ind w:left="5400" w:hanging="360"/>
      </w:pPr>
      <w:rPr>
        <w:rFonts w:ascii="Courier New" w:hAnsi="Courier New" w:cs="Courier New" w:hint="default"/>
      </w:rPr>
    </w:lvl>
    <w:lvl w:ilvl="8" w:tplc="5012292C" w:tentative="1">
      <w:start w:val="1"/>
      <w:numFmt w:val="bullet"/>
      <w:lvlText w:val=""/>
      <w:lvlJc w:val="left"/>
      <w:pPr>
        <w:ind w:left="6120" w:hanging="360"/>
      </w:pPr>
      <w:rPr>
        <w:rFonts w:ascii="Wingdings" w:hAnsi="Wingdings" w:hint="default"/>
      </w:rPr>
    </w:lvl>
  </w:abstractNum>
  <w:abstractNum w:abstractNumId="78"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6FCD4918"/>
    <w:multiLevelType w:val="hybridMultilevel"/>
    <w:tmpl w:val="E0247D2C"/>
    <w:lvl w:ilvl="0" w:tplc="E3EED7C0">
      <w:start w:val="1"/>
      <w:numFmt w:val="bullet"/>
      <w:lvlText w:val=""/>
      <w:lvlJc w:val="left"/>
      <w:pPr>
        <w:ind w:left="360" w:hanging="360"/>
      </w:pPr>
      <w:rPr>
        <w:rFonts w:ascii="Symbol" w:hAnsi="Symbol" w:hint="default"/>
      </w:rPr>
    </w:lvl>
    <w:lvl w:ilvl="1" w:tplc="68B44562" w:tentative="1">
      <w:start w:val="1"/>
      <w:numFmt w:val="bullet"/>
      <w:lvlText w:val="o"/>
      <w:lvlJc w:val="left"/>
      <w:pPr>
        <w:ind w:left="1080" w:hanging="360"/>
      </w:pPr>
      <w:rPr>
        <w:rFonts w:ascii="Courier New" w:hAnsi="Courier New" w:hint="default"/>
      </w:rPr>
    </w:lvl>
    <w:lvl w:ilvl="2" w:tplc="4BB496F2" w:tentative="1">
      <w:start w:val="1"/>
      <w:numFmt w:val="bullet"/>
      <w:lvlText w:val=""/>
      <w:lvlJc w:val="left"/>
      <w:pPr>
        <w:ind w:left="1800" w:hanging="360"/>
      </w:pPr>
      <w:rPr>
        <w:rFonts w:ascii="Wingdings" w:hAnsi="Wingdings" w:hint="default"/>
      </w:rPr>
    </w:lvl>
    <w:lvl w:ilvl="3" w:tplc="6AFEF44C" w:tentative="1">
      <w:start w:val="1"/>
      <w:numFmt w:val="bullet"/>
      <w:lvlText w:val=""/>
      <w:lvlJc w:val="left"/>
      <w:pPr>
        <w:ind w:left="2520" w:hanging="360"/>
      </w:pPr>
      <w:rPr>
        <w:rFonts w:ascii="Symbol" w:hAnsi="Symbol" w:hint="default"/>
      </w:rPr>
    </w:lvl>
    <w:lvl w:ilvl="4" w:tplc="B2D4ECA6" w:tentative="1">
      <w:start w:val="1"/>
      <w:numFmt w:val="bullet"/>
      <w:lvlText w:val="o"/>
      <w:lvlJc w:val="left"/>
      <w:pPr>
        <w:ind w:left="3240" w:hanging="360"/>
      </w:pPr>
      <w:rPr>
        <w:rFonts w:ascii="Courier New" w:hAnsi="Courier New" w:hint="default"/>
      </w:rPr>
    </w:lvl>
    <w:lvl w:ilvl="5" w:tplc="5764ECBC" w:tentative="1">
      <w:start w:val="1"/>
      <w:numFmt w:val="bullet"/>
      <w:lvlText w:val=""/>
      <w:lvlJc w:val="left"/>
      <w:pPr>
        <w:ind w:left="3960" w:hanging="360"/>
      </w:pPr>
      <w:rPr>
        <w:rFonts w:ascii="Wingdings" w:hAnsi="Wingdings" w:hint="default"/>
      </w:rPr>
    </w:lvl>
    <w:lvl w:ilvl="6" w:tplc="9C5ABC18" w:tentative="1">
      <w:start w:val="1"/>
      <w:numFmt w:val="bullet"/>
      <w:lvlText w:val=""/>
      <w:lvlJc w:val="left"/>
      <w:pPr>
        <w:ind w:left="4680" w:hanging="360"/>
      </w:pPr>
      <w:rPr>
        <w:rFonts w:ascii="Symbol" w:hAnsi="Symbol" w:hint="default"/>
      </w:rPr>
    </w:lvl>
    <w:lvl w:ilvl="7" w:tplc="7284A5BA" w:tentative="1">
      <w:start w:val="1"/>
      <w:numFmt w:val="bullet"/>
      <w:lvlText w:val="o"/>
      <w:lvlJc w:val="left"/>
      <w:pPr>
        <w:ind w:left="5400" w:hanging="360"/>
      </w:pPr>
      <w:rPr>
        <w:rFonts w:ascii="Courier New" w:hAnsi="Courier New" w:hint="default"/>
      </w:rPr>
    </w:lvl>
    <w:lvl w:ilvl="8" w:tplc="7DD0FE7E" w:tentative="1">
      <w:start w:val="1"/>
      <w:numFmt w:val="bullet"/>
      <w:lvlText w:val=""/>
      <w:lvlJc w:val="left"/>
      <w:pPr>
        <w:ind w:left="6120" w:hanging="360"/>
      </w:pPr>
      <w:rPr>
        <w:rFonts w:ascii="Wingdings" w:hAnsi="Wingdings" w:hint="default"/>
      </w:rPr>
    </w:lvl>
  </w:abstractNum>
  <w:abstractNum w:abstractNumId="80" w15:restartNumberingAfterBreak="0">
    <w:nsid w:val="705C3A31"/>
    <w:multiLevelType w:val="hybridMultilevel"/>
    <w:tmpl w:val="781673CA"/>
    <w:lvl w:ilvl="0" w:tplc="57C4895E">
      <w:start w:val="1"/>
      <w:numFmt w:val="bullet"/>
      <w:lvlText w:val=""/>
      <w:lvlJc w:val="left"/>
      <w:pPr>
        <w:tabs>
          <w:tab w:val="num" w:pos="357"/>
        </w:tabs>
        <w:ind w:left="357" w:hanging="357"/>
      </w:pPr>
      <w:rPr>
        <w:rFonts w:ascii="Symbol" w:hAnsi="Symbol" w:hint="default"/>
      </w:rPr>
    </w:lvl>
    <w:lvl w:ilvl="1" w:tplc="8550EFF8" w:tentative="1">
      <w:start w:val="1"/>
      <w:numFmt w:val="bullet"/>
      <w:lvlText w:val="o"/>
      <w:lvlJc w:val="left"/>
      <w:pPr>
        <w:tabs>
          <w:tab w:val="num" w:pos="1440"/>
        </w:tabs>
        <w:ind w:left="1440" w:hanging="360"/>
      </w:pPr>
      <w:rPr>
        <w:rFonts w:ascii="Courier New" w:hAnsi="Courier New" w:cs="Courier New" w:hint="default"/>
      </w:rPr>
    </w:lvl>
    <w:lvl w:ilvl="2" w:tplc="8D6E3D6C" w:tentative="1">
      <w:start w:val="1"/>
      <w:numFmt w:val="bullet"/>
      <w:lvlText w:val=""/>
      <w:lvlJc w:val="left"/>
      <w:pPr>
        <w:tabs>
          <w:tab w:val="num" w:pos="2160"/>
        </w:tabs>
        <w:ind w:left="2160" w:hanging="360"/>
      </w:pPr>
      <w:rPr>
        <w:rFonts w:ascii="Wingdings" w:hAnsi="Wingdings" w:hint="default"/>
      </w:rPr>
    </w:lvl>
    <w:lvl w:ilvl="3" w:tplc="BF6ACD64" w:tentative="1">
      <w:start w:val="1"/>
      <w:numFmt w:val="bullet"/>
      <w:lvlText w:val=""/>
      <w:lvlJc w:val="left"/>
      <w:pPr>
        <w:tabs>
          <w:tab w:val="num" w:pos="2880"/>
        </w:tabs>
        <w:ind w:left="2880" w:hanging="360"/>
      </w:pPr>
      <w:rPr>
        <w:rFonts w:ascii="Symbol" w:hAnsi="Symbol" w:hint="default"/>
      </w:rPr>
    </w:lvl>
    <w:lvl w:ilvl="4" w:tplc="2D80F4AA" w:tentative="1">
      <w:start w:val="1"/>
      <w:numFmt w:val="bullet"/>
      <w:lvlText w:val="o"/>
      <w:lvlJc w:val="left"/>
      <w:pPr>
        <w:tabs>
          <w:tab w:val="num" w:pos="3600"/>
        </w:tabs>
        <w:ind w:left="3600" w:hanging="360"/>
      </w:pPr>
      <w:rPr>
        <w:rFonts w:ascii="Courier New" w:hAnsi="Courier New" w:cs="Courier New" w:hint="default"/>
      </w:rPr>
    </w:lvl>
    <w:lvl w:ilvl="5" w:tplc="D2ACB572" w:tentative="1">
      <w:start w:val="1"/>
      <w:numFmt w:val="bullet"/>
      <w:lvlText w:val=""/>
      <w:lvlJc w:val="left"/>
      <w:pPr>
        <w:tabs>
          <w:tab w:val="num" w:pos="4320"/>
        </w:tabs>
        <w:ind w:left="4320" w:hanging="360"/>
      </w:pPr>
      <w:rPr>
        <w:rFonts w:ascii="Wingdings" w:hAnsi="Wingdings" w:hint="default"/>
      </w:rPr>
    </w:lvl>
    <w:lvl w:ilvl="6" w:tplc="50AEB5D2" w:tentative="1">
      <w:start w:val="1"/>
      <w:numFmt w:val="bullet"/>
      <w:lvlText w:val=""/>
      <w:lvlJc w:val="left"/>
      <w:pPr>
        <w:tabs>
          <w:tab w:val="num" w:pos="5040"/>
        </w:tabs>
        <w:ind w:left="5040" w:hanging="360"/>
      </w:pPr>
      <w:rPr>
        <w:rFonts w:ascii="Symbol" w:hAnsi="Symbol" w:hint="default"/>
      </w:rPr>
    </w:lvl>
    <w:lvl w:ilvl="7" w:tplc="B06A7334" w:tentative="1">
      <w:start w:val="1"/>
      <w:numFmt w:val="bullet"/>
      <w:lvlText w:val="o"/>
      <w:lvlJc w:val="left"/>
      <w:pPr>
        <w:tabs>
          <w:tab w:val="num" w:pos="5760"/>
        </w:tabs>
        <w:ind w:left="5760" w:hanging="360"/>
      </w:pPr>
      <w:rPr>
        <w:rFonts w:ascii="Courier New" w:hAnsi="Courier New" w:cs="Courier New" w:hint="default"/>
      </w:rPr>
    </w:lvl>
    <w:lvl w:ilvl="8" w:tplc="1EC0161A"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BD7795"/>
    <w:multiLevelType w:val="hybridMultilevel"/>
    <w:tmpl w:val="C5D03596"/>
    <w:lvl w:ilvl="0" w:tplc="4D3C74EA">
      <w:start w:val="1"/>
      <w:numFmt w:val="bullet"/>
      <w:lvlText w:val=""/>
      <w:lvlJc w:val="left"/>
      <w:pPr>
        <w:tabs>
          <w:tab w:val="num" w:pos="360"/>
        </w:tabs>
        <w:ind w:left="360" w:hanging="360"/>
      </w:pPr>
      <w:rPr>
        <w:rFonts w:ascii="Symbol" w:hAnsi="Symbol" w:hint="default"/>
      </w:rPr>
    </w:lvl>
    <w:lvl w:ilvl="1" w:tplc="D37E3500" w:tentative="1">
      <w:start w:val="1"/>
      <w:numFmt w:val="bullet"/>
      <w:lvlText w:val="o"/>
      <w:lvlJc w:val="left"/>
      <w:pPr>
        <w:tabs>
          <w:tab w:val="num" w:pos="1080"/>
        </w:tabs>
        <w:ind w:left="1080" w:hanging="360"/>
      </w:pPr>
      <w:rPr>
        <w:rFonts w:ascii="Courier New" w:hAnsi="Courier New" w:hint="default"/>
      </w:rPr>
    </w:lvl>
    <w:lvl w:ilvl="2" w:tplc="C832A82A" w:tentative="1">
      <w:start w:val="1"/>
      <w:numFmt w:val="bullet"/>
      <w:lvlText w:val=""/>
      <w:lvlJc w:val="left"/>
      <w:pPr>
        <w:tabs>
          <w:tab w:val="num" w:pos="1800"/>
        </w:tabs>
        <w:ind w:left="1800" w:hanging="360"/>
      </w:pPr>
      <w:rPr>
        <w:rFonts w:ascii="Wingdings" w:hAnsi="Wingdings" w:hint="default"/>
      </w:rPr>
    </w:lvl>
    <w:lvl w:ilvl="3" w:tplc="D22A12C0" w:tentative="1">
      <w:start w:val="1"/>
      <w:numFmt w:val="bullet"/>
      <w:lvlText w:val=""/>
      <w:lvlJc w:val="left"/>
      <w:pPr>
        <w:tabs>
          <w:tab w:val="num" w:pos="2520"/>
        </w:tabs>
        <w:ind w:left="2520" w:hanging="360"/>
      </w:pPr>
      <w:rPr>
        <w:rFonts w:ascii="Symbol" w:hAnsi="Symbol" w:hint="default"/>
      </w:rPr>
    </w:lvl>
    <w:lvl w:ilvl="4" w:tplc="8C1A4A2C" w:tentative="1">
      <w:start w:val="1"/>
      <w:numFmt w:val="bullet"/>
      <w:lvlText w:val="o"/>
      <w:lvlJc w:val="left"/>
      <w:pPr>
        <w:tabs>
          <w:tab w:val="num" w:pos="3240"/>
        </w:tabs>
        <w:ind w:left="3240" w:hanging="360"/>
      </w:pPr>
      <w:rPr>
        <w:rFonts w:ascii="Courier New" w:hAnsi="Courier New" w:hint="default"/>
      </w:rPr>
    </w:lvl>
    <w:lvl w:ilvl="5" w:tplc="C99E54D2" w:tentative="1">
      <w:start w:val="1"/>
      <w:numFmt w:val="bullet"/>
      <w:lvlText w:val=""/>
      <w:lvlJc w:val="left"/>
      <w:pPr>
        <w:tabs>
          <w:tab w:val="num" w:pos="3960"/>
        </w:tabs>
        <w:ind w:left="3960" w:hanging="360"/>
      </w:pPr>
      <w:rPr>
        <w:rFonts w:ascii="Wingdings" w:hAnsi="Wingdings" w:hint="default"/>
      </w:rPr>
    </w:lvl>
    <w:lvl w:ilvl="6" w:tplc="6BCE2582" w:tentative="1">
      <w:start w:val="1"/>
      <w:numFmt w:val="bullet"/>
      <w:lvlText w:val=""/>
      <w:lvlJc w:val="left"/>
      <w:pPr>
        <w:tabs>
          <w:tab w:val="num" w:pos="4680"/>
        </w:tabs>
        <w:ind w:left="4680" w:hanging="360"/>
      </w:pPr>
      <w:rPr>
        <w:rFonts w:ascii="Symbol" w:hAnsi="Symbol" w:hint="default"/>
      </w:rPr>
    </w:lvl>
    <w:lvl w:ilvl="7" w:tplc="7194DB7A" w:tentative="1">
      <w:start w:val="1"/>
      <w:numFmt w:val="bullet"/>
      <w:lvlText w:val="o"/>
      <w:lvlJc w:val="left"/>
      <w:pPr>
        <w:tabs>
          <w:tab w:val="num" w:pos="5400"/>
        </w:tabs>
        <w:ind w:left="5400" w:hanging="360"/>
      </w:pPr>
      <w:rPr>
        <w:rFonts w:ascii="Courier New" w:hAnsi="Courier New" w:hint="default"/>
      </w:rPr>
    </w:lvl>
    <w:lvl w:ilvl="8" w:tplc="747411A0"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4A06C07"/>
    <w:multiLevelType w:val="hybridMultilevel"/>
    <w:tmpl w:val="385CA40C"/>
    <w:lvl w:ilvl="0" w:tplc="408CD09E">
      <w:start w:val="1"/>
      <w:numFmt w:val="bullet"/>
      <w:lvlText w:val=""/>
      <w:lvlJc w:val="left"/>
      <w:pPr>
        <w:tabs>
          <w:tab w:val="num" w:pos="720"/>
        </w:tabs>
        <w:ind w:left="720" w:hanging="360"/>
      </w:pPr>
      <w:rPr>
        <w:rFonts w:ascii="Symbol" w:hAnsi="Symbol" w:hint="default"/>
      </w:rPr>
    </w:lvl>
    <w:lvl w:ilvl="1" w:tplc="E0744ABA" w:tentative="1">
      <w:start w:val="1"/>
      <w:numFmt w:val="bullet"/>
      <w:lvlText w:val="o"/>
      <w:lvlJc w:val="left"/>
      <w:pPr>
        <w:tabs>
          <w:tab w:val="num" w:pos="1440"/>
        </w:tabs>
        <w:ind w:left="1440" w:hanging="360"/>
      </w:pPr>
      <w:rPr>
        <w:rFonts w:ascii="Courier New" w:hAnsi="Courier New" w:cs="Courier New" w:hint="default"/>
      </w:rPr>
    </w:lvl>
    <w:lvl w:ilvl="2" w:tplc="29AAA2AA" w:tentative="1">
      <w:start w:val="1"/>
      <w:numFmt w:val="bullet"/>
      <w:lvlText w:val=""/>
      <w:lvlJc w:val="left"/>
      <w:pPr>
        <w:tabs>
          <w:tab w:val="num" w:pos="2160"/>
        </w:tabs>
        <w:ind w:left="2160" w:hanging="360"/>
      </w:pPr>
      <w:rPr>
        <w:rFonts w:ascii="Wingdings" w:hAnsi="Wingdings" w:hint="default"/>
      </w:rPr>
    </w:lvl>
    <w:lvl w:ilvl="3" w:tplc="CF881DE2" w:tentative="1">
      <w:start w:val="1"/>
      <w:numFmt w:val="bullet"/>
      <w:lvlText w:val=""/>
      <w:lvlJc w:val="left"/>
      <w:pPr>
        <w:tabs>
          <w:tab w:val="num" w:pos="2880"/>
        </w:tabs>
        <w:ind w:left="2880" w:hanging="360"/>
      </w:pPr>
      <w:rPr>
        <w:rFonts w:ascii="Symbol" w:hAnsi="Symbol" w:hint="default"/>
      </w:rPr>
    </w:lvl>
    <w:lvl w:ilvl="4" w:tplc="B510A05A" w:tentative="1">
      <w:start w:val="1"/>
      <w:numFmt w:val="bullet"/>
      <w:lvlText w:val="o"/>
      <w:lvlJc w:val="left"/>
      <w:pPr>
        <w:tabs>
          <w:tab w:val="num" w:pos="3600"/>
        </w:tabs>
        <w:ind w:left="3600" w:hanging="360"/>
      </w:pPr>
      <w:rPr>
        <w:rFonts w:ascii="Courier New" w:hAnsi="Courier New" w:cs="Courier New" w:hint="default"/>
      </w:rPr>
    </w:lvl>
    <w:lvl w:ilvl="5" w:tplc="0522245C" w:tentative="1">
      <w:start w:val="1"/>
      <w:numFmt w:val="bullet"/>
      <w:lvlText w:val=""/>
      <w:lvlJc w:val="left"/>
      <w:pPr>
        <w:tabs>
          <w:tab w:val="num" w:pos="4320"/>
        </w:tabs>
        <w:ind w:left="4320" w:hanging="360"/>
      </w:pPr>
      <w:rPr>
        <w:rFonts w:ascii="Wingdings" w:hAnsi="Wingdings" w:hint="default"/>
      </w:rPr>
    </w:lvl>
    <w:lvl w:ilvl="6" w:tplc="3354A7CA" w:tentative="1">
      <w:start w:val="1"/>
      <w:numFmt w:val="bullet"/>
      <w:lvlText w:val=""/>
      <w:lvlJc w:val="left"/>
      <w:pPr>
        <w:tabs>
          <w:tab w:val="num" w:pos="5040"/>
        </w:tabs>
        <w:ind w:left="5040" w:hanging="360"/>
      </w:pPr>
      <w:rPr>
        <w:rFonts w:ascii="Symbol" w:hAnsi="Symbol" w:hint="default"/>
      </w:rPr>
    </w:lvl>
    <w:lvl w:ilvl="7" w:tplc="9C0642A8" w:tentative="1">
      <w:start w:val="1"/>
      <w:numFmt w:val="bullet"/>
      <w:lvlText w:val="o"/>
      <w:lvlJc w:val="left"/>
      <w:pPr>
        <w:tabs>
          <w:tab w:val="num" w:pos="5760"/>
        </w:tabs>
        <w:ind w:left="5760" w:hanging="360"/>
      </w:pPr>
      <w:rPr>
        <w:rFonts w:ascii="Courier New" w:hAnsi="Courier New" w:cs="Courier New" w:hint="default"/>
      </w:rPr>
    </w:lvl>
    <w:lvl w:ilvl="8" w:tplc="7AB2915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823248"/>
    <w:multiLevelType w:val="hybridMultilevel"/>
    <w:tmpl w:val="503A288C"/>
    <w:lvl w:ilvl="0" w:tplc="D3701F8C">
      <w:start w:val="1"/>
      <w:numFmt w:val="bullet"/>
      <w:lvlText w:val=""/>
      <w:lvlJc w:val="left"/>
      <w:pPr>
        <w:tabs>
          <w:tab w:val="num" w:pos="360"/>
        </w:tabs>
        <w:ind w:left="360" w:hanging="360"/>
      </w:pPr>
      <w:rPr>
        <w:rFonts w:ascii="Symbol" w:hAnsi="Symbol" w:hint="default"/>
      </w:rPr>
    </w:lvl>
    <w:lvl w:ilvl="1" w:tplc="8EC6BAF8" w:tentative="1">
      <w:start w:val="1"/>
      <w:numFmt w:val="bullet"/>
      <w:lvlText w:val="o"/>
      <w:lvlJc w:val="left"/>
      <w:pPr>
        <w:tabs>
          <w:tab w:val="num" w:pos="1440"/>
        </w:tabs>
        <w:ind w:left="1440" w:hanging="360"/>
      </w:pPr>
      <w:rPr>
        <w:rFonts w:ascii="Courier New" w:hAnsi="Courier New" w:cs="Courier New" w:hint="default"/>
      </w:rPr>
    </w:lvl>
    <w:lvl w:ilvl="2" w:tplc="6E2CFD50" w:tentative="1">
      <w:start w:val="1"/>
      <w:numFmt w:val="bullet"/>
      <w:lvlText w:val=""/>
      <w:lvlJc w:val="left"/>
      <w:pPr>
        <w:tabs>
          <w:tab w:val="num" w:pos="2160"/>
        </w:tabs>
        <w:ind w:left="2160" w:hanging="360"/>
      </w:pPr>
      <w:rPr>
        <w:rFonts w:ascii="Wingdings" w:hAnsi="Wingdings" w:hint="default"/>
      </w:rPr>
    </w:lvl>
    <w:lvl w:ilvl="3" w:tplc="861694EC" w:tentative="1">
      <w:start w:val="1"/>
      <w:numFmt w:val="bullet"/>
      <w:lvlText w:val=""/>
      <w:lvlJc w:val="left"/>
      <w:pPr>
        <w:tabs>
          <w:tab w:val="num" w:pos="2880"/>
        </w:tabs>
        <w:ind w:left="2880" w:hanging="360"/>
      </w:pPr>
      <w:rPr>
        <w:rFonts w:ascii="Symbol" w:hAnsi="Symbol" w:hint="default"/>
      </w:rPr>
    </w:lvl>
    <w:lvl w:ilvl="4" w:tplc="9EDA862E" w:tentative="1">
      <w:start w:val="1"/>
      <w:numFmt w:val="bullet"/>
      <w:lvlText w:val="o"/>
      <w:lvlJc w:val="left"/>
      <w:pPr>
        <w:tabs>
          <w:tab w:val="num" w:pos="3600"/>
        </w:tabs>
        <w:ind w:left="3600" w:hanging="360"/>
      </w:pPr>
      <w:rPr>
        <w:rFonts w:ascii="Courier New" w:hAnsi="Courier New" w:cs="Courier New" w:hint="default"/>
      </w:rPr>
    </w:lvl>
    <w:lvl w:ilvl="5" w:tplc="17823700" w:tentative="1">
      <w:start w:val="1"/>
      <w:numFmt w:val="bullet"/>
      <w:lvlText w:val=""/>
      <w:lvlJc w:val="left"/>
      <w:pPr>
        <w:tabs>
          <w:tab w:val="num" w:pos="4320"/>
        </w:tabs>
        <w:ind w:left="4320" w:hanging="360"/>
      </w:pPr>
      <w:rPr>
        <w:rFonts w:ascii="Wingdings" w:hAnsi="Wingdings" w:hint="default"/>
      </w:rPr>
    </w:lvl>
    <w:lvl w:ilvl="6" w:tplc="5D5E73A8" w:tentative="1">
      <w:start w:val="1"/>
      <w:numFmt w:val="bullet"/>
      <w:lvlText w:val=""/>
      <w:lvlJc w:val="left"/>
      <w:pPr>
        <w:tabs>
          <w:tab w:val="num" w:pos="5040"/>
        </w:tabs>
        <w:ind w:left="5040" w:hanging="360"/>
      </w:pPr>
      <w:rPr>
        <w:rFonts w:ascii="Symbol" w:hAnsi="Symbol" w:hint="default"/>
      </w:rPr>
    </w:lvl>
    <w:lvl w:ilvl="7" w:tplc="5A0E1C9C" w:tentative="1">
      <w:start w:val="1"/>
      <w:numFmt w:val="bullet"/>
      <w:lvlText w:val="o"/>
      <w:lvlJc w:val="left"/>
      <w:pPr>
        <w:tabs>
          <w:tab w:val="num" w:pos="5760"/>
        </w:tabs>
        <w:ind w:left="5760" w:hanging="360"/>
      </w:pPr>
      <w:rPr>
        <w:rFonts w:ascii="Courier New" w:hAnsi="Courier New" w:cs="Courier New" w:hint="default"/>
      </w:rPr>
    </w:lvl>
    <w:lvl w:ilvl="8" w:tplc="CBA408C6"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9E55A4"/>
    <w:multiLevelType w:val="hybridMultilevel"/>
    <w:tmpl w:val="A296E620"/>
    <w:lvl w:ilvl="0" w:tplc="54F6B6D6">
      <w:start w:val="1"/>
      <w:numFmt w:val="bullet"/>
      <w:lvlText w:val=""/>
      <w:lvlJc w:val="left"/>
      <w:pPr>
        <w:tabs>
          <w:tab w:val="num" w:pos="357"/>
        </w:tabs>
        <w:ind w:left="357" w:hanging="357"/>
      </w:pPr>
      <w:rPr>
        <w:rFonts w:ascii="Symbol" w:hAnsi="Symbol" w:hint="default"/>
      </w:rPr>
    </w:lvl>
    <w:lvl w:ilvl="1" w:tplc="B65EEB24">
      <w:start w:val="1"/>
      <w:numFmt w:val="bullet"/>
      <w:lvlText w:val="o"/>
      <w:lvlJc w:val="left"/>
      <w:pPr>
        <w:tabs>
          <w:tab w:val="num" w:pos="1440"/>
        </w:tabs>
        <w:ind w:left="1440" w:hanging="360"/>
      </w:pPr>
      <w:rPr>
        <w:rFonts w:ascii="Courier New" w:hAnsi="Courier New" w:cs="Courier New" w:hint="default"/>
      </w:rPr>
    </w:lvl>
    <w:lvl w:ilvl="2" w:tplc="5A6E88A6" w:tentative="1">
      <w:start w:val="1"/>
      <w:numFmt w:val="bullet"/>
      <w:lvlText w:val=""/>
      <w:lvlJc w:val="left"/>
      <w:pPr>
        <w:tabs>
          <w:tab w:val="num" w:pos="2160"/>
        </w:tabs>
        <w:ind w:left="2160" w:hanging="360"/>
      </w:pPr>
      <w:rPr>
        <w:rFonts w:ascii="Wingdings" w:hAnsi="Wingdings" w:hint="default"/>
      </w:rPr>
    </w:lvl>
    <w:lvl w:ilvl="3" w:tplc="B080D32A" w:tentative="1">
      <w:start w:val="1"/>
      <w:numFmt w:val="bullet"/>
      <w:lvlText w:val=""/>
      <w:lvlJc w:val="left"/>
      <w:pPr>
        <w:tabs>
          <w:tab w:val="num" w:pos="2880"/>
        </w:tabs>
        <w:ind w:left="2880" w:hanging="360"/>
      </w:pPr>
      <w:rPr>
        <w:rFonts w:ascii="Symbol" w:hAnsi="Symbol" w:hint="default"/>
      </w:rPr>
    </w:lvl>
    <w:lvl w:ilvl="4" w:tplc="8CC26FC6" w:tentative="1">
      <w:start w:val="1"/>
      <w:numFmt w:val="bullet"/>
      <w:lvlText w:val="o"/>
      <w:lvlJc w:val="left"/>
      <w:pPr>
        <w:tabs>
          <w:tab w:val="num" w:pos="3600"/>
        </w:tabs>
        <w:ind w:left="3600" w:hanging="360"/>
      </w:pPr>
      <w:rPr>
        <w:rFonts w:ascii="Courier New" w:hAnsi="Courier New" w:cs="Courier New" w:hint="default"/>
      </w:rPr>
    </w:lvl>
    <w:lvl w:ilvl="5" w:tplc="5DBA0474" w:tentative="1">
      <w:start w:val="1"/>
      <w:numFmt w:val="bullet"/>
      <w:lvlText w:val=""/>
      <w:lvlJc w:val="left"/>
      <w:pPr>
        <w:tabs>
          <w:tab w:val="num" w:pos="4320"/>
        </w:tabs>
        <w:ind w:left="4320" w:hanging="360"/>
      </w:pPr>
      <w:rPr>
        <w:rFonts w:ascii="Wingdings" w:hAnsi="Wingdings" w:hint="default"/>
      </w:rPr>
    </w:lvl>
    <w:lvl w:ilvl="6" w:tplc="19ECDA10" w:tentative="1">
      <w:start w:val="1"/>
      <w:numFmt w:val="bullet"/>
      <w:lvlText w:val=""/>
      <w:lvlJc w:val="left"/>
      <w:pPr>
        <w:tabs>
          <w:tab w:val="num" w:pos="5040"/>
        </w:tabs>
        <w:ind w:left="5040" w:hanging="360"/>
      </w:pPr>
      <w:rPr>
        <w:rFonts w:ascii="Symbol" w:hAnsi="Symbol" w:hint="default"/>
      </w:rPr>
    </w:lvl>
    <w:lvl w:ilvl="7" w:tplc="271CA296" w:tentative="1">
      <w:start w:val="1"/>
      <w:numFmt w:val="bullet"/>
      <w:lvlText w:val="o"/>
      <w:lvlJc w:val="left"/>
      <w:pPr>
        <w:tabs>
          <w:tab w:val="num" w:pos="5760"/>
        </w:tabs>
        <w:ind w:left="5760" w:hanging="360"/>
      </w:pPr>
      <w:rPr>
        <w:rFonts w:ascii="Courier New" w:hAnsi="Courier New" w:cs="Courier New" w:hint="default"/>
      </w:rPr>
    </w:lvl>
    <w:lvl w:ilvl="8" w:tplc="FB68644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5015CC"/>
    <w:multiLevelType w:val="hybridMultilevel"/>
    <w:tmpl w:val="B40EEBD4"/>
    <w:lvl w:ilvl="0" w:tplc="697AEB66">
      <w:start w:val="1"/>
      <w:numFmt w:val="bullet"/>
      <w:lvlText w:val=""/>
      <w:lvlJc w:val="left"/>
      <w:pPr>
        <w:ind w:left="360" w:hanging="360"/>
      </w:pPr>
      <w:rPr>
        <w:rFonts w:ascii="Symbol" w:hAnsi="Symbol" w:hint="default"/>
      </w:rPr>
    </w:lvl>
    <w:lvl w:ilvl="1" w:tplc="5040F662" w:tentative="1">
      <w:start w:val="1"/>
      <w:numFmt w:val="bullet"/>
      <w:lvlText w:val="o"/>
      <w:lvlJc w:val="left"/>
      <w:pPr>
        <w:ind w:left="1080" w:hanging="360"/>
      </w:pPr>
      <w:rPr>
        <w:rFonts w:ascii="Courier New" w:hAnsi="Courier New" w:cs="Courier New" w:hint="default"/>
      </w:rPr>
    </w:lvl>
    <w:lvl w:ilvl="2" w:tplc="BF8CF2EC" w:tentative="1">
      <w:start w:val="1"/>
      <w:numFmt w:val="bullet"/>
      <w:lvlText w:val=""/>
      <w:lvlJc w:val="left"/>
      <w:pPr>
        <w:ind w:left="1800" w:hanging="360"/>
      </w:pPr>
      <w:rPr>
        <w:rFonts w:ascii="Wingdings" w:hAnsi="Wingdings" w:hint="default"/>
      </w:rPr>
    </w:lvl>
    <w:lvl w:ilvl="3" w:tplc="D4182ED4" w:tentative="1">
      <w:start w:val="1"/>
      <w:numFmt w:val="bullet"/>
      <w:lvlText w:val=""/>
      <w:lvlJc w:val="left"/>
      <w:pPr>
        <w:ind w:left="2520" w:hanging="360"/>
      </w:pPr>
      <w:rPr>
        <w:rFonts w:ascii="Symbol" w:hAnsi="Symbol" w:hint="default"/>
      </w:rPr>
    </w:lvl>
    <w:lvl w:ilvl="4" w:tplc="D3F8698A" w:tentative="1">
      <w:start w:val="1"/>
      <w:numFmt w:val="bullet"/>
      <w:lvlText w:val="o"/>
      <w:lvlJc w:val="left"/>
      <w:pPr>
        <w:ind w:left="3240" w:hanging="360"/>
      </w:pPr>
      <w:rPr>
        <w:rFonts w:ascii="Courier New" w:hAnsi="Courier New" w:cs="Courier New" w:hint="default"/>
      </w:rPr>
    </w:lvl>
    <w:lvl w:ilvl="5" w:tplc="4B3EE9BA" w:tentative="1">
      <w:start w:val="1"/>
      <w:numFmt w:val="bullet"/>
      <w:lvlText w:val=""/>
      <w:lvlJc w:val="left"/>
      <w:pPr>
        <w:ind w:left="3960" w:hanging="360"/>
      </w:pPr>
      <w:rPr>
        <w:rFonts w:ascii="Wingdings" w:hAnsi="Wingdings" w:hint="default"/>
      </w:rPr>
    </w:lvl>
    <w:lvl w:ilvl="6" w:tplc="35E61156" w:tentative="1">
      <w:start w:val="1"/>
      <w:numFmt w:val="bullet"/>
      <w:lvlText w:val=""/>
      <w:lvlJc w:val="left"/>
      <w:pPr>
        <w:ind w:left="4680" w:hanging="360"/>
      </w:pPr>
      <w:rPr>
        <w:rFonts w:ascii="Symbol" w:hAnsi="Symbol" w:hint="default"/>
      </w:rPr>
    </w:lvl>
    <w:lvl w:ilvl="7" w:tplc="5FFA7096" w:tentative="1">
      <w:start w:val="1"/>
      <w:numFmt w:val="bullet"/>
      <w:lvlText w:val="o"/>
      <w:lvlJc w:val="left"/>
      <w:pPr>
        <w:ind w:left="5400" w:hanging="360"/>
      </w:pPr>
      <w:rPr>
        <w:rFonts w:ascii="Courier New" w:hAnsi="Courier New" w:cs="Courier New" w:hint="default"/>
      </w:rPr>
    </w:lvl>
    <w:lvl w:ilvl="8" w:tplc="C3BEFE80" w:tentative="1">
      <w:start w:val="1"/>
      <w:numFmt w:val="bullet"/>
      <w:lvlText w:val=""/>
      <w:lvlJc w:val="left"/>
      <w:pPr>
        <w:ind w:left="6120" w:hanging="360"/>
      </w:pPr>
      <w:rPr>
        <w:rFonts w:ascii="Wingdings" w:hAnsi="Wingdings" w:hint="default"/>
      </w:rPr>
    </w:lvl>
  </w:abstractNum>
  <w:abstractNum w:abstractNumId="86" w15:restartNumberingAfterBreak="0">
    <w:nsid w:val="78FA7065"/>
    <w:multiLevelType w:val="hybridMultilevel"/>
    <w:tmpl w:val="46CC92A4"/>
    <w:lvl w:ilvl="0" w:tplc="9640BD74">
      <w:start w:val="1"/>
      <w:numFmt w:val="bullet"/>
      <w:lvlText w:val=""/>
      <w:lvlJc w:val="left"/>
      <w:pPr>
        <w:ind w:left="720" w:hanging="360"/>
      </w:pPr>
      <w:rPr>
        <w:rFonts w:ascii="Symbol" w:hAnsi="Symbol" w:hint="default"/>
      </w:rPr>
    </w:lvl>
    <w:lvl w:ilvl="1" w:tplc="BA94705A" w:tentative="1">
      <w:start w:val="1"/>
      <w:numFmt w:val="bullet"/>
      <w:lvlText w:val="o"/>
      <w:lvlJc w:val="left"/>
      <w:pPr>
        <w:ind w:left="1440" w:hanging="360"/>
      </w:pPr>
      <w:rPr>
        <w:rFonts w:ascii="Courier New" w:hAnsi="Courier New" w:cs="Courier New" w:hint="default"/>
      </w:rPr>
    </w:lvl>
    <w:lvl w:ilvl="2" w:tplc="D00C0F2C" w:tentative="1">
      <w:start w:val="1"/>
      <w:numFmt w:val="bullet"/>
      <w:lvlText w:val=""/>
      <w:lvlJc w:val="left"/>
      <w:pPr>
        <w:ind w:left="2160" w:hanging="360"/>
      </w:pPr>
      <w:rPr>
        <w:rFonts w:ascii="Wingdings" w:hAnsi="Wingdings" w:hint="default"/>
      </w:rPr>
    </w:lvl>
    <w:lvl w:ilvl="3" w:tplc="536A66E8" w:tentative="1">
      <w:start w:val="1"/>
      <w:numFmt w:val="bullet"/>
      <w:lvlText w:val=""/>
      <w:lvlJc w:val="left"/>
      <w:pPr>
        <w:ind w:left="2880" w:hanging="360"/>
      </w:pPr>
      <w:rPr>
        <w:rFonts w:ascii="Symbol" w:hAnsi="Symbol" w:hint="default"/>
      </w:rPr>
    </w:lvl>
    <w:lvl w:ilvl="4" w:tplc="5874EAC6" w:tentative="1">
      <w:start w:val="1"/>
      <w:numFmt w:val="bullet"/>
      <w:lvlText w:val="o"/>
      <w:lvlJc w:val="left"/>
      <w:pPr>
        <w:ind w:left="3600" w:hanging="360"/>
      </w:pPr>
      <w:rPr>
        <w:rFonts w:ascii="Courier New" w:hAnsi="Courier New" w:cs="Courier New" w:hint="default"/>
      </w:rPr>
    </w:lvl>
    <w:lvl w:ilvl="5" w:tplc="387090BC" w:tentative="1">
      <w:start w:val="1"/>
      <w:numFmt w:val="bullet"/>
      <w:lvlText w:val=""/>
      <w:lvlJc w:val="left"/>
      <w:pPr>
        <w:ind w:left="4320" w:hanging="360"/>
      </w:pPr>
      <w:rPr>
        <w:rFonts w:ascii="Wingdings" w:hAnsi="Wingdings" w:hint="default"/>
      </w:rPr>
    </w:lvl>
    <w:lvl w:ilvl="6" w:tplc="E4BC9812" w:tentative="1">
      <w:start w:val="1"/>
      <w:numFmt w:val="bullet"/>
      <w:lvlText w:val=""/>
      <w:lvlJc w:val="left"/>
      <w:pPr>
        <w:ind w:left="5040" w:hanging="360"/>
      </w:pPr>
      <w:rPr>
        <w:rFonts w:ascii="Symbol" w:hAnsi="Symbol" w:hint="default"/>
      </w:rPr>
    </w:lvl>
    <w:lvl w:ilvl="7" w:tplc="69BCC6B6" w:tentative="1">
      <w:start w:val="1"/>
      <w:numFmt w:val="bullet"/>
      <w:lvlText w:val="o"/>
      <w:lvlJc w:val="left"/>
      <w:pPr>
        <w:ind w:left="5760" w:hanging="360"/>
      </w:pPr>
      <w:rPr>
        <w:rFonts w:ascii="Courier New" w:hAnsi="Courier New" w:cs="Courier New" w:hint="default"/>
      </w:rPr>
    </w:lvl>
    <w:lvl w:ilvl="8" w:tplc="DF507A42" w:tentative="1">
      <w:start w:val="1"/>
      <w:numFmt w:val="bullet"/>
      <w:lvlText w:val=""/>
      <w:lvlJc w:val="left"/>
      <w:pPr>
        <w:ind w:left="6480" w:hanging="360"/>
      </w:pPr>
      <w:rPr>
        <w:rFonts w:ascii="Wingdings" w:hAnsi="Wingdings" w:hint="default"/>
      </w:rPr>
    </w:lvl>
  </w:abstractNum>
  <w:abstractNum w:abstractNumId="87" w15:restartNumberingAfterBreak="0">
    <w:nsid w:val="7B680845"/>
    <w:multiLevelType w:val="hybridMultilevel"/>
    <w:tmpl w:val="FC443EB0"/>
    <w:lvl w:ilvl="0" w:tplc="383A7AE4">
      <w:start w:val="1"/>
      <w:numFmt w:val="bullet"/>
      <w:lvlText w:val=""/>
      <w:lvlJc w:val="left"/>
      <w:pPr>
        <w:tabs>
          <w:tab w:val="num" w:pos="357"/>
        </w:tabs>
        <w:ind w:left="357" w:hanging="357"/>
      </w:pPr>
      <w:rPr>
        <w:rFonts w:ascii="Symbol" w:hAnsi="Symbol" w:hint="default"/>
      </w:rPr>
    </w:lvl>
    <w:lvl w:ilvl="1" w:tplc="1E6A500E" w:tentative="1">
      <w:start w:val="1"/>
      <w:numFmt w:val="bullet"/>
      <w:lvlText w:val="o"/>
      <w:lvlJc w:val="left"/>
      <w:pPr>
        <w:tabs>
          <w:tab w:val="num" w:pos="1440"/>
        </w:tabs>
        <w:ind w:left="1440" w:hanging="360"/>
      </w:pPr>
      <w:rPr>
        <w:rFonts w:ascii="Courier New" w:hAnsi="Courier New" w:cs="Courier New" w:hint="default"/>
      </w:rPr>
    </w:lvl>
    <w:lvl w:ilvl="2" w:tplc="AEBE5422" w:tentative="1">
      <w:start w:val="1"/>
      <w:numFmt w:val="bullet"/>
      <w:lvlText w:val=""/>
      <w:lvlJc w:val="left"/>
      <w:pPr>
        <w:tabs>
          <w:tab w:val="num" w:pos="2160"/>
        </w:tabs>
        <w:ind w:left="2160" w:hanging="360"/>
      </w:pPr>
      <w:rPr>
        <w:rFonts w:ascii="Wingdings" w:hAnsi="Wingdings" w:hint="default"/>
      </w:rPr>
    </w:lvl>
    <w:lvl w:ilvl="3" w:tplc="FD0C7A50" w:tentative="1">
      <w:start w:val="1"/>
      <w:numFmt w:val="bullet"/>
      <w:lvlText w:val=""/>
      <w:lvlJc w:val="left"/>
      <w:pPr>
        <w:tabs>
          <w:tab w:val="num" w:pos="2880"/>
        </w:tabs>
        <w:ind w:left="2880" w:hanging="360"/>
      </w:pPr>
      <w:rPr>
        <w:rFonts w:ascii="Symbol" w:hAnsi="Symbol" w:hint="default"/>
      </w:rPr>
    </w:lvl>
    <w:lvl w:ilvl="4" w:tplc="E6CE0058" w:tentative="1">
      <w:start w:val="1"/>
      <w:numFmt w:val="bullet"/>
      <w:lvlText w:val="o"/>
      <w:lvlJc w:val="left"/>
      <w:pPr>
        <w:tabs>
          <w:tab w:val="num" w:pos="3600"/>
        </w:tabs>
        <w:ind w:left="3600" w:hanging="360"/>
      </w:pPr>
      <w:rPr>
        <w:rFonts w:ascii="Courier New" w:hAnsi="Courier New" w:cs="Courier New" w:hint="default"/>
      </w:rPr>
    </w:lvl>
    <w:lvl w:ilvl="5" w:tplc="8E20D7F6" w:tentative="1">
      <w:start w:val="1"/>
      <w:numFmt w:val="bullet"/>
      <w:lvlText w:val=""/>
      <w:lvlJc w:val="left"/>
      <w:pPr>
        <w:tabs>
          <w:tab w:val="num" w:pos="4320"/>
        </w:tabs>
        <w:ind w:left="4320" w:hanging="360"/>
      </w:pPr>
      <w:rPr>
        <w:rFonts w:ascii="Wingdings" w:hAnsi="Wingdings" w:hint="default"/>
      </w:rPr>
    </w:lvl>
    <w:lvl w:ilvl="6" w:tplc="7A664094" w:tentative="1">
      <w:start w:val="1"/>
      <w:numFmt w:val="bullet"/>
      <w:lvlText w:val=""/>
      <w:lvlJc w:val="left"/>
      <w:pPr>
        <w:tabs>
          <w:tab w:val="num" w:pos="5040"/>
        </w:tabs>
        <w:ind w:left="5040" w:hanging="360"/>
      </w:pPr>
      <w:rPr>
        <w:rFonts w:ascii="Symbol" w:hAnsi="Symbol" w:hint="default"/>
      </w:rPr>
    </w:lvl>
    <w:lvl w:ilvl="7" w:tplc="E98894C4" w:tentative="1">
      <w:start w:val="1"/>
      <w:numFmt w:val="bullet"/>
      <w:lvlText w:val="o"/>
      <w:lvlJc w:val="left"/>
      <w:pPr>
        <w:tabs>
          <w:tab w:val="num" w:pos="5760"/>
        </w:tabs>
        <w:ind w:left="5760" w:hanging="360"/>
      </w:pPr>
      <w:rPr>
        <w:rFonts w:ascii="Courier New" w:hAnsi="Courier New" w:cs="Courier New" w:hint="default"/>
      </w:rPr>
    </w:lvl>
    <w:lvl w:ilvl="8" w:tplc="96D8452E"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1F66C8"/>
    <w:multiLevelType w:val="hybridMultilevel"/>
    <w:tmpl w:val="95BA7024"/>
    <w:lvl w:ilvl="0" w:tplc="5A2E06FE">
      <w:start w:val="1"/>
      <w:numFmt w:val="bullet"/>
      <w:lvlText w:val=""/>
      <w:lvlJc w:val="left"/>
      <w:pPr>
        <w:tabs>
          <w:tab w:val="num" w:pos="360"/>
        </w:tabs>
        <w:ind w:left="360" w:hanging="360"/>
      </w:pPr>
      <w:rPr>
        <w:rFonts w:ascii="Symbol" w:hAnsi="Symbol" w:hint="default"/>
      </w:rPr>
    </w:lvl>
    <w:lvl w:ilvl="1" w:tplc="B4D60F9E" w:tentative="1">
      <w:start w:val="1"/>
      <w:numFmt w:val="bullet"/>
      <w:lvlText w:val="o"/>
      <w:lvlJc w:val="left"/>
      <w:pPr>
        <w:tabs>
          <w:tab w:val="num" w:pos="1080"/>
        </w:tabs>
        <w:ind w:left="1080" w:hanging="360"/>
      </w:pPr>
      <w:rPr>
        <w:rFonts w:ascii="Courier New" w:hAnsi="Courier New" w:hint="default"/>
      </w:rPr>
    </w:lvl>
    <w:lvl w:ilvl="2" w:tplc="9DECD226" w:tentative="1">
      <w:start w:val="1"/>
      <w:numFmt w:val="bullet"/>
      <w:lvlText w:val=""/>
      <w:lvlJc w:val="left"/>
      <w:pPr>
        <w:tabs>
          <w:tab w:val="num" w:pos="1800"/>
        </w:tabs>
        <w:ind w:left="1800" w:hanging="360"/>
      </w:pPr>
      <w:rPr>
        <w:rFonts w:ascii="Wingdings" w:hAnsi="Wingdings" w:hint="default"/>
      </w:rPr>
    </w:lvl>
    <w:lvl w:ilvl="3" w:tplc="7436C296" w:tentative="1">
      <w:start w:val="1"/>
      <w:numFmt w:val="bullet"/>
      <w:lvlText w:val=""/>
      <w:lvlJc w:val="left"/>
      <w:pPr>
        <w:tabs>
          <w:tab w:val="num" w:pos="2520"/>
        </w:tabs>
        <w:ind w:left="2520" w:hanging="360"/>
      </w:pPr>
      <w:rPr>
        <w:rFonts w:ascii="Symbol" w:hAnsi="Symbol" w:hint="default"/>
      </w:rPr>
    </w:lvl>
    <w:lvl w:ilvl="4" w:tplc="9F4EFCA8" w:tentative="1">
      <w:start w:val="1"/>
      <w:numFmt w:val="bullet"/>
      <w:lvlText w:val="o"/>
      <w:lvlJc w:val="left"/>
      <w:pPr>
        <w:tabs>
          <w:tab w:val="num" w:pos="3240"/>
        </w:tabs>
        <w:ind w:left="3240" w:hanging="360"/>
      </w:pPr>
      <w:rPr>
        <w:rFonts w:ascii="Courier New" w:hAnsi="Courier New" w:hint="default"/>
      </w:rPr>
    </w:lvl>
    <w:lvl w:ilvl="5" w:tplc="43440DD4" w:tentative="1">
      <w:start w:val="1"/>
      <w:numFmt w:val="bullet"/>
      <w:lvlText w:val=""/>
      <w:lvlJc w:val="left"/>
      <w:pPr>
        <w:tabs>
          <w:tab w:val="num" w:pos="3960"/>
        </w:tabs>
        <w:ind w:left="3960" w:hanging="360"/>
      </w:pPr>
      <w:rPr>
        <w:rFonts w:ascii="Wingdings" w:hAnsi="Wingdings" w:hint="default"/>
      </w:rPr>
    </w:lvl>
    <w:lvl w:ilvl="6" w:tplc="CC9E47BC" w:tentative="1">
      <w:start w:val="1"/>
      <w:numFmt w:val="bullet"/>
      <w:lvlText w:val=""/>
      <w:lvlJc w:val="left"/>
      <w:pPr>
        <w:tabs>
          <w:tab w:val="num" w:pos="4680"/>
        </w:tabs>
        <w:ind w:left="4680" w:hanging="360"/>
      </w:pPr>
      <w:rPr>
        <w:rFonts w:ascii="Symbol" w:hAnsi="Symbol" w:hint="default"/>
      </w:rPr>
    </w:lvl>
    <w:lvl w:ilvl="7" w:tplc="84F8A7D4" w:tentative="1">
      <w:start w:val="1"/>
      <w:numFmt w:val="bullet"/>
      <w:lvlText w:val="o"/>
      <w:lvlJc w:val="left"/>
      <w:pPr>
        <w:tabs>
          <w:tab w:val="num" w:pos="5400"/>
        </w:tabs>
        <w:ind w:left="5400" w:hanging="360"/>
      </w:pPr>
      <w:rPr>
        <w:rFonts w:ascii="Courier New" w:hAnsi="Courier New" w:hint="default"/>
      </w:rPr>
    </w:lvl>
    <w:lvl w:ilvl="8" w:tplc="D9E4A2BA"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E432321"/>
    <w:multiLevelType w:val="hybridMultilevel"/>
    <w:tmpl w:val="E65CDCEA"/>
    <w:lvl w:ilvl="0" w:tplc="75248A20">
      <w:start w:val="1"/>
      <w:numFmt w:val="bullet"/>
      <w:lvlText w:val=""/>
      <w:lvlJc w:val="left"/>
      <w:pPr>
        <w:ind w:left="360" w:hanging="360"/>
      </w:pPr>
      <w:rPr>
        <w:rFonts w:ascii="Symbol" w:hAnsi="Symbol" w:hint="default"/>
      </w:rPr>
    </w:lvl>
    <w:lvl w:ilvl="1" w:tplc="5FB4E8B0" w:tentative="1">
      <w:start w:val="1"/>
      <w:numFmt w:val="bullet"/>
      <w:lvlText w:val="o"/>
      <w:lvlJc w:val="left"/>
      <w:pPr>
        <w:ind w:left="1080" w:hanging="360"/>
      </w:pPr>
      <w:rPr>
        <w:rFonts w:ascii="Courier New" w:hAnsi="Courier New" w:cs="Courier New" w:hint="default"/>
      </w:rPr>
    </w:lvl>
    <w:lvl w:ilvl="2" w:tplc="4B8E0CD6" w:tentative="1">
      <w:start w:val="1"/>
      <w:numFmt w:val="bullet"/>
      <w:lvlText w:val=""/>
      <w:lvlJc w:val="left"/>
      <w:pPr>
        <w:ind w:left="1800" w:hanging="360"/>
      </w:pPr>
      <w:rPr>
        <w:rFonts w:ascii="Wingdings" w:hAnsi="Wingdings" w:hint="default"/>
      </w:rPr>
    </w:lvl>
    <w:lvl w:ilvl="3" w:tplc="A8461D84" w:tentative="1">
      <w:start w:val="1"/>
      <w:numFmt w:val="bullet"/>
      <w:lvlText w:val=""/>
      <w:lvlJc w:val="left"/>
      <w:pPr>
        <w:ind w:left="2520" w:hanging="360"/>
      </w:pPr>
      <w:rPr>
        <w:rFonts w:ascii="Symbol" w:hAnsi="Symbol" w:hint="default"/>
      </w:rPr>
    </w:lvl>
    <w:lvl w:ilvl="4" w:tplc="921E2CC2" w:tentative="1">
      <w:start w:val="1"/>
      <w:numFmt w:val="bullet"/>
      <w:lvlText w:val="o"/>
      <w:lvlJc w:val="left"/>
      <w:pPr>
        <w:ind w:left="3240" w:hanging="360"/>
      </w:pPr>
      <w:rPr>
        <w:rFonts w:ascii="Courier New" w:hAnsi="Courier New" w:cs="Courier New" w:hint="default"/>
      </w:rPr>
    </w:lvl>
    <w:lvl w:ilvl="5" w:tplc="587ABC00" w:tentative="1">
      <w:start w:val="1"/>
      <w:numFmt w:val="bullet"/>
      <w:lvlText w:val=""/>
      <w:lvlJc w:val="left"/>
      <w:pPr>
        <w:ind w:left="3960" w:hanging="360"/>
      </w:pPr>
      <w:rPr>
        <w:rFonts w:ascii="Wingdings" w:hAnsi="Wingdings" w:hint="default"/>
      </w:rPr>
    </w:lvl>
    <w:lvl w:ilvl="6" w:tplc="C06EE4DA" w:tentative="1">
      <w:start w:val="1"/>
      <w:numFmt w:val="bullet"/>
      <w:lvlText w:val=""/>
      <w:lvlJc w:val="left"/>
      <w:pPr>
        <w:ind w:left="4680" w:hanging="360"/>
      </w:pPr>
      <w:rPr>
        <w:rFonts w:ascii="Symbol" w:hAnsi="Symbol" w:hint="default"/>
      </w:rPr>
    </w:lvl>
    <w:lvl w:ilvl="7" w:tplc="35067F10" w:tentative="1">
      <w:start w:val="1"/>
      <w:numFmt w:val="bullet"/>
      <w:lvlText w:val="o"/>
      <w:lvlJc w:val="left"/>
      <w:pPr>
        <w:ind w:left="5400" w:hanging="360"/>
      </w:pPr>
      <w:rPr>
        <w:rFonts w:ascii="Courier New" w:hAnsi="Courier New" w:cs="Courier New" w:hint="default"/>
      </w:rPr>
    </w:lvl>
    <w:lvl w:ilvl="8" w:tplc="064CDEF8" w:tentative="1">
      <w:start w:val="1"/>
      <w:numFmt w:val="bullet"/>
      <w:lvlText w:val=""/>
      <w:lvlJc w:val="left"/>
      <w:pPr>
        <w:ind w:left="6120" w:hanging="360"/>
      </w:pPr>
      <w:rPr>
        <w:rFonts w:ascii="Wingdings" w:hAnsi="Wingdings" w:hint="default"/>
      </w:rPr>
    </w:lvl>
  </w:abstractNum>
  <w:num w:numId="1" w16cid:durableId="208806500">
    <w:abstractNumId w:val="63"/>
  </w:num>
  <w:num w:numId="2" w16cid:durableId="813254812">
    <w:abstractNumId w:val="64"/>
  </w:num>
  <w:num w:numId="3" w16cid:durableId="1149520697">
    <w:abstractNumId w:val="50"/>
  </w:num>
  <w:num w:numId="4" w16cid:durableId="378210315">
    <w:abstractNumId w:val="2"/>
  </w:num>
  <w:num w:numId="5" w16cid:durableId="1422222338">
    <w:abstractNumId w:val="17"/>
  </w:num>
  <w:num w:numId="6" w16cid:durableId="453794208">
    <w:abstractNumId w:val="23"/>
  </w:num>
  <w:num w:numId="7" w16cid:durableId="71633235">
    <w:abstractNumId w:val="74"/>
  </w:num>
  <w:num w:numId="8" w16cid:durableId="301546728">
    <w:abstractNumId w:val="84"/>
  </w:num>
  <w:num w:numId="9" w16cid:durableId="547110278">
    <w:abstractNumId w:val="80"/>
  </w:num>
  <w:num w:numId="10" w16cid:durableId="345524650">
    <w:abstractNumId w:val="55"/>
  </w:num>
  <w:num w:numId="11" w16cid:durableId="174005827">
    <w:abstractNumId w:val="42"/>
  </w:num>
  <w:num w:numId="12" w16cid:durableId="441460922">
    <w:abstractNumId w:val="5"/>
  </w:num>
  <w:num w:numId="13" w16cid:durableId="1477264015">
    <w:abstractNumId w:val="27"/>
  </w:num>
  <w:num w:numId="14" w16cid:durableId="550456933">
    <w:abstractNumId w:val="7"/>
  </w:num>
  <w:num w:numId="15" w16cid:durableId="390812089">
    <w:abstractNumId w:val="36"/>
  </w:num>
  <w:num w:numId="16" w16cid:durableId="1437286843">
    <w:abstractNumId w:val="45"/>
  </w:num>
  <w:num w:numId="17" w16cid:durableId="1987083419">
    <w:abstractNumId w:val="87"/>
  </w:num>
  <w:num w:numId="18" w16cid:durableId="815411519">
    <w:abstractNumId w:val="51"/>
  </w:num>
  <w:num w:numId="19" w16cid:durableId="958487604">
    <w:abstractNumId w:val="61"/>
  </w:num>
  <w:num w:numId="20" w16cid:durableId="1228299442">
    <w:abstractNumId w:val="24"/>
  </w:num>
  <w:num w:numId="21" w16cid:durableId="819231742">
    <w:abstractNumId w:val="13"/>
  </w:num>
  <w:num w:numId="22" w16cid:durableId="1779107446">
    <w:abstractNumId w:val="82"/>
  </w:num>
  <w:num w:numId="23" w16cid:durableId="1796555991">
    <w:abstractNumId w:val="66"/>
  </w:num>
  <w:num w:numId="24" w16cid:durableId="1274360414">
    <w:abstractNumId w:val="38"/>
  </w:num>
  <w:num w:numId="25" w16cid:durableId="1701933179">
    <w:abstractNumId w:val="59"/>
  </w:num>
  <w:num w:numId="26" w16cid:durableId="2049455251">
    <w:abstractNumId w:val="15"/>
  </w:num>
  <w:num w:numId="27" w16cid:durableId="479733446">
    <w:abstractNumId w:val="60"/>
  </w:num>
  <w:num w:numId="28" w16cid:durableId="1135488876">
    <w:abstractNumId w:val="0"/>
  </w:num>
  <w:num w:numId="29" w16cid:durableId="384451826">
    <w:abstractNumId w:val="54"/>
  </w:num>
  <w:num w:numId="30" w16cid:durableId="1008825306">
    <w:abstractNumId w:val="31"/>
  </w:num>
  <w:num w:numId="31" w16cid:durableId="1413551581">
    <w:abstractNumId w:val="53"/>
  </w:num>
  <w:num w:numId="32" w16cid:durableId="1114639570">
    <w:abstractNumId w:val="37"/>
  </w:num>
  <w:num w:numId="33" w16cid:durableId="1987394601">
    <w:abstractNumId w:val="43"/>
  </w:num>
  <w:num w:numId="34" w16cid:durableId="1772121966">
    <w:abstractNumId w:val="67"/>
  </w:num>
  <w:num w:numId="35" w16cid:durableId="1709331150">
    <w:abstractNumId w:val="25"/>
  </w:num>
  <w:num w:numId="36" w16cid:durableId="1972781137">
    <w:abstractNumId w:val="68"/>
  </w:num>
  <w:num w:numId="37" w16cid:durableId="650017367">
    <w:abstractNumId w:val="49"/>
  </w:num>
  <w:num w:numId="38" w16cid:durableId="190730038">
    <w:abstractNumId w:val="75"/>
  </w:num>
  <w:num w:numId="39" w16cid:durableId="860708611">
    <w:abstractNumId w:val="47"/>
  </w:num>
  <w:num w:numId="40" w16cid:durableId="954098263">
    <w:abstractNumId w:val="22"/>
  </w:num>
  <w:num w:numId="41" w16cid:durableId="275797047">
    <w:abstractNumId w:val="35"/>
  </w:num>
  <w:num w:numId="42" w16cid:durableId="2039239357">
    <w:abstractNumId w:val="72"/>
  </w:num>
  <w:num w:numId="43" w16cid:durableId="746265129">
    <w:abstractNumId w:val="46"/>
  </w:num>
  <w:num w:numId="44" w16cid:durableId="1504321703">
    <w:abstractNumId w:val="18"/>
  </w:num>
  <w:num w:numId="45" w16cid:durableId="200823196">
    <w:abstractNumId w:val="19"/>
  </w:num>
  <w:num w:numId="46" w16cid:durableId="1814984813">
    <w:abstractNumId w:val="70"/>
  </w:num>
  <w:num w:numId="47" w16cid:durableId="755127491">
    <w:abstractNumId w:val="3"/>
  </w:num>
  <w:num w:numId="48" w16cid:durableId="437263066">
    <w:abstractNumId w:val="58"/>
  </w:num>
  <w:num w:numId="49" w16cid:durableId="589193436">
    <w:abstractNumId w:val="12"/>
  </w:num>
  <w:num w:numId="50" w16cid:durableId="721909182">
    <w:abstractNumId w:val="14"/>
  </w:num>
  <w:num w:numId="51" w16cid:durableId="1238445207">
    <w:abstractNumId w:val="34"/>
  </w:num>
  <w:num w:numId="52" w16cid:durableId="946471100">
    <w:abstractNumId w:val="44"/>
  </w:num>
  <w:num w:numId="53" w16cid:durableId="666178766">
    <w:abstractNumId w:val="40"/>
  </w:num>
  <w:num w:numId="54" w16cid:durableId="1087994553">
    <w:abstractNumId w:val="32"/>
  </w:num>
  <w:num w:numId="55" w16cid:durableId="38870867">
    <w:abstractNumId w:val="79"/>
  </w:num>
  <w:num w:numId="56" w16cid:durableId="824395791">
    <w:abstractNumId w:val="81"/>
  </w:num>
  <w:num w:numId="57" w16cid:durableId="1361904469">
    <w:abstractNumId w:val="29"/>
  </w:num>
  <w:num w:numId="58" w16cid:durableId="2032877208">
    <w:abstractNumId w:val="65"/>
  </w:num>
  <w:num w:numId="59" w16cid:durableId="1237276416">
    <w:abstractNumId w:val="69"/>
  </w:num>
  <w:num w:numId="60" w16cid:durableId="942306525">
    <w:abstractNumId w:val="16"/>
  </w:num>
  <w:num w:numId="61" w16cid:durableId="1875539166">
    <w:abstractNumId w:val="88"/>
  </w:num>
  <w:num w:numId="62" w16cid:durableId="192809897">
    <w:abstractNumId w:val="52"/>
  </w:num>
  <w:num w:numId="63" w16cid:durableId="1404259468">
    <w:abstractNumId w:val="30"/>
  </w:num>
  <w:num w:numId="64" w16cid:durableId="1167135990">
    <w:abstractNumId w:val="56"/>
  </w:num>
  <w:num w:numId="65" w16cid:durableId="1360468475">
    <w:abstractNumId w:val="57"/>
  </w:num>
  <w:num w:numId="66" w16cid:durableId="756636024">
    <w:abstractNumId w:val="6"/>
  </w:num>
  <w:num w:numId="67" w16cid:durableId="1620527086">
    <w:abstractNumId w:val="20"/>
  </w:num>
  <w:num w:numId="68" w16cid:durableId="954871875">
    <w:abstractNumId w:val="86"/>
  </w:num>
  <w:num w:numId="69" w16cid:durableId="1442795400">
    <w:abstractNumId w:val="48"/>
  </w:num>
  <w:num w:numId="70" w16cid:durableId="1668096767">
    <w:abstractNumId w:val="85"/>
  </w:num>
  <w:num w:numId="71" w16cid:durableId="501432518">
    <w:abstractNumId w:val="78"/>
  </w:num>
  <w:num w:numId="72" w16cid:durableId="786894795">
    <w:abstractNumId w:val="8"/>
  </w:num>
  <w:num w:numId="73" w16cid:durableId="1438476682">
    <w:abstractNumId w:val="11"/>
  </w:num>
  <w:num w:numId="74" w16cid:durableId="1654866060">
    <w:abstractNumId w:val="77"/>
  </w:num>
  <w:num w:numId="75" w16cid:durableId="1517187182">
    <w:abstractNumId w:val="76"/>
  </w:num>
  <w:num w:numId="76" w16cid:durableId="1370568496">
    <w:abstractNumId w:val="71"/>
  </w:num>
  <w:num w:numId="77" w16cid:durableId="1972201385">
    <w:abstractNumId w:val="21"/>
  </w:num>
  <w:num w:numId="78" w16cid:durableId="1535848974">
    <w:abstractNumId w:val="33"/>
  </w:num>
  <w:num w:numId="79" w16cid:durableId="265381337">
    <w:abstractNumId w:val="41"/>
  </w:num>
  <w:num w:numId="80" w16cid:durableId="1018122931">
    <w:abstractNumId w:val="89"/>
  </w:num>
  <w:num w:numId="81" w16cid:durableId="1963801298">
    <w:abstractNumId w:val="1"/>
  </w:num>
  <w:num w:numId="82" w16cid:durableId="206183065">
    <w:abstractNumId w:val="83"/>
  </w:num>
  <w:num w:numId="83" w16cid:durableId="1275209470">
    <w:abstractNumId w:val="39"/>
  </w:num>
  <w:num w:numId="84" w16cid:durableId="622544202">
    <w:abstractNumId w:val="62"/>
  </w:num>
  <w:num w:numId="85" w16cid:durableId="2098743168">
    <w:abstractNumId w:val="28"/>
  </w:num>
  <w:num w:numId="86" w16cid:durableId="1029254703">
    <w:abstractNumId w:val="9"/>
  </w:num>
  <w:num w:numId="87" w16cid:durableId="243689345">
    <w:abstractNumId w:val="10"/>
  </w:num>
  <w:num w:numId="88" w16cid:durableId="1517890193">
    <w:abstractNumId w:val="73"/>
  </w:num>
  <w:num w:numId="89" w16cid:durableId="4482737">
    <w:abstractNumId w:val="26"/>
  </w:num>
  <w:num w:numId="90" w16cid:durableId="1860968312">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25FBA"/>
    <w:rsid w:val="00034113"/>
    <w:rsid w:val="0004400D"/>
    <w:rsid w:val="0004580B"/>
    <w:rsid w:val="000968E0"/>
    <w:rsid w:val="000B5DDB"/>
    <w:rsid w:val="000C0026"/>
    <w:rsid w:val="000D1A74"/>
    <w:rsid w:val="000E22B9"/>
    <w:rsid w:val="000F1F37"/>
    <w:rsid w:val="000F2FD0"/>
    <w:rsid w:val="0010190B"/>
    <w:rsid w:val="00103E05"/>
    <w:rsid w:val="00130A62"/>
    <w:rsid w:val="0014082C"/>
    <w:rsid w:val="00170077"/>
    <w:rsid w:val="00173434"/>
    <w:rsid w:val="001826F6"/>
    <w:rsid w:val="001900DB"/>
    <w:rsid w:val="001B2CB3"/>
    <w:rsid w:val="001C70F3"/>
    <w:rsid w:val="001E20C1"/>
    <w:rsid w:val="0023394A"/>
    <w:rsid w:val="002406B4"/>
    <w:rsid w:val="00263F4F"/>
    <w:rsid w:val="002653EE"/>
    <w:rsid w:val="002B6740"/>
    <w:rsid w:val="002C40FF"/>
    <w:rsid w:val="002E1259"/>
    <w:rsid w:val="002E26DC"/>
    <w:rsid w:val="002F4905"/>
    <w:rsid w:val="002F65A1"/>
    <w:rsid w:val="0030663C"/>
    <w:rsid w:val="00317DF2"/>
    <w:rsid w:val="00343BEA"/>
    <w:rsid w:val="00354DC9"/>
    <w:rsid w:val="0036168C"/>
    <w:rsid w:val="0036582B"/>
    <w:rsid w:val="003769AE"/>
    <w:rsid w:val="00386406"/>
    <w:rsid w:val="003A374C"/>
    <w:rsid w:val="003F6CEB"/>
    <w:rsid w:val="00400456"/>
    <w:rsid w:val="00410C13"/>
    <w:rsid w:val="004232BF"/>
    <w:rsid w:val="00431975"/>
    <w:rsid w:val="00452E1B"/>
    <w:rsid w:val="004702B6"/>
    <w:rsid w:val="00474DA6"/>
    <w:rsid w:val="004B5005"/>
    <w:rsid w:val="004D590D"/>
    <w:rsid w:val="004F2D48"/>
    <w:rsid w:val="00521612"/>
    <w:rsid w:val="00572476"/>
    <w:rsid w:val="00597403"/>
    <w:rsid w:val="005A419C"/>
    <w:rsid w:val="005B22FF"/>
    <w:rsid w:val="005B3DB9"/>
    <w:rsid w:val="005C669D"/>
    <w:rsid w:val="005F2444"/>
    <w:rsid w:val="006315A2"/>
    <w:rsid w:val="0063267A"/>
    <w:rsid w:val="00671FB8"/>
    <w:rsid w:val="006A0E09"/>
    <w:rsid w:val="006A70D2"/>
    <w:rsid w:val="006E6035"/>
    <w:rsid w:val="006F137E"/>
    <w:rsid w:val="006F1C7B"/>
    <w:rsid w:val="00704373"/>
    <w:rsid w:val="00705EA1"/>
    <w:rsid w:val="0071789D"/>
    <w:rsid w:val="007251EB"/>
    <w:rsid w:val="00742D7D"/>
    <w:rsid w:val="007628D5"/>
    <w:rsid w:val="00773751"/>
    <w:rsid w:val="00783D95"/>
    <w:rsid w:val="0079001C"/>
    <w:rsid w:val="00796534"/>
    <w:rsid w:val="007A2D89"/>
    <w:rsid w:val="007A6E1B"/>
    <w:rsid w:val="007D09DA"/>
    <w:rsid w:val="007F30F3"/>
    <w:rsid w:val="007F58BF"/>
    <w:rsid w:val="00817617"/>
    <w:rsid w:val="008265C6"/>
    <w:rsid w:val="0083490E"/>
    <w:rsid w:val="00841527"/>
    <w:rsid w:val="00853EF2"/>
    <w:rsid w:val="00861A97"/>
    <w:rsid w:val="00861C77"/>
    <w:rsid w:val="008622B9"/>
    <w:rsid w:val="0087532C"/>
    <w:rsid w:val="008812D5"/>
    <w:rsid w:val="0088782B"/>
    <w:rsid w:val="008B1D4A"/>
    <w:rsid w:val="008D6FB8"/>
    <w:rsid w:val="008E37BA"/>
    <w:rsid w:val="008E382D"/>
    <w:rsid w:val="008E3E4A"/>
    <w:rsid w:val="008E654F"/>
    <w:rsid w:val="008F3F12"/>
    <w:rsid w:val="008F7010"/>
    <w:rsid w:val="0090290F"/>
    <w:rsid w:val="0091649A"/>
    <w:rsid w:val="00936E55"/>
    <w:rsid w:val="00937F15"/>
    <w:rsid w:val="00960BA2"/>
    <w:rsid w:val="00966D04"/>
    <w:rsid w:val="0099311B"/>
    <w:rsid w:val="00993E0E"/>
    <w:rsid w:val="009A7A74"/>
    <w:rsid w:val="009C6311"/>
    <w:rsid w:val="009C6F83"/>
    <w:rsid w:val="009D0AAB"/>
    <w:rsid w:val="009D13BD"/>
    <w:rsid w:val="009E69DB"/>
    <w:rsid w:val="009F1E8B"/>
    <w:rsid w:val="00A10A31"/>
    <w:rsid w:val="00A35476"/>
    <w:rsid w:val="00A37025"/>
    <w:rsid w:val="00A41709"/>
    <w:rsid w:val="00A64ACC"/>
    <w:rsid w:val="00AA6ED6"/>
    <w:rsid w:val="00AC21CF"/>
    <w:rsid w:val="00B10FA2"/>
    <w:rsid w:val="00B2702D"/>
    <w:rsid w:val="00B27F7C"/>
    <w:rsid w:val="00B34C4A"/>
    <w:rsid w:val="00B44FC8"/>
    <w:rsid w:val="00B45313"/>
    <w:rsid w:val="00B70175"/>
    <w:rsid w:val="00B90C99"/>
    <w:rsid w:val="00BA09AC"/>
    <w:rsid w:val="00BC0682"/>
    <w:rsid w:val="00BD0453"/>
    <w:rsid w:val="00C0598C"/>
    <w:rsid w:val="00C14991"/>
    <w:rsid w:val="00C251A2"/>
    <w:rsid w:val="00C27971"/>
    <w:rsid w:val="00C549B2"/>
    <w:rsid w:val="00C65C21"/>
    <w:rsid w:val="00C75F56"/>
    <w:rsid w:val="00C80EE2"/>
    <w:rsid w:val="00CA3B89"/>
    <w:rsid w:val="00CB0D89"/>
    <w:rsid w:val="00CB32E6"/>
    <w:rsid w:val="00CB742F"/>
    <w:rsid w:val="00CF05C5"/>
    <w:rsid w:val="00D05EEE"/>
    <w:rsid w:val="00D210FA"/>
    <w:rsid w:val="00D27F87"/>
    <w:rsid w:val="00D32E8A"/>
    <w:rsid w:val="00D42B05"/>
    <w:rsid w:val="00D6052F"/>
    <w:rsid w:val="00D60E79"/>
    <w:rsid w:val="00D6317A"/>
    <w:rsid w:val="00DC2B63"/>
    <w:rsid w:val="00DC473B"/>
    <w:rsid w:val="00DE22CB"/>
    <w:rsid w:val="00E00BA6"/>
    <w:rsid w:val="00E30EFE"/>
    <w:rsid w:val="00E3121D"/>
    <w:rsid w:val="00E34800"/>
    <w:rsid w:val="00E76F2B"/>
    <w:rsid w:val="00E86D1A"/>
    <w:rsid w:val="00E87A61"/>
    <w:rsid w:val="00E963E7"/>
    <w:rsid w:val="00EA6338"/>
    <w:rsid w:val="00EC7B77"/>
    <w:rsid w:val="00ED1689"/>
    <w:rsid w:val="00ED631B"/>
    <w:rsid w:val="00EE2BA9"/>
    <w:rsid w:val="00F0285F"/>
    <w:rsid w:val="00F12A64"/>
    <w:rsid w:val="00F20C76"/>
    <w:rsid w:val="00F62DCD"/>
    <w:rsid w:val="00F84885"/>
    <w:rsid w:val="00F85AA1"/>
    <w:rsid w:val="00F85CCA"/>
    <w:rsid w:val="00F90781"/>
    <w:rsid w:val="00FD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18FC62F"/>
  <w15:docId w15:val="{A57530D4-4881-41B0-86FF-78FD0A2E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31C4"/>
    <w:rPr>
      <w:lang w:bidi="en-GB"/>
    </w:rPr>
  </w:style>
  <w:style w:type="paragraph" w:styleId="berschrift1">
    <w:name w:val="heading 1"/>
    <w:basedOn w:val="Standard"/>
    <w:next w:val="Standard"/>
    <w:link w:val="berschrift1Zchn"/>
    <w:qFormat/>
    <w:rsid w:val="00767B43"/>
    <w:pPr>
      <w:keepNext/>
      <w:outlineLvl w:val="0"/>
    </w:pPr>
    <w:rPr>
      <w:rFonts w:ascii="Arial" w:hAnsi="Arial"/>
      <w:b/>
      <w:bCs/>
    </w:rPr>
  </w:style>
  <w:style w:type="paragraph" w:styleId="berschrift2">
    <w:name w:val="heading 2"/>
    <w:basedOn w:val="Standard"/>
    <w:next w:val="Standard"/>
    <w:qFormat/>
    <w:rsid w:val="00767B43"/>
    <w:pPr>
      <w:spacing w:before="120"/>
      <w:outlineLvl w:val="1"/>
    </w:pPr>
    <w:rPr>
      <w:rFonts w:ascii="Arial" w:hAnsi="Arial"/>
      <w:b/>
      <w:sz w:val="24"/>
    </w:rPr>
  </w:style>
  <w:style w:type="paragraph" w:styleId="berschrift3">
    <w:name w:val="heading 3"/>
    <w:basedOn w:val="Standard"/>
    <w:next w:val="Standard"/>
    <w:qFormat/>
    <w:rsid w:val="00767B43"/>
    <w:pPr>
      <w:keepNext/>
      <w:jc w:val="right"/>
      <w:outlineLvl w:val="2"/>
    </w:pPr>
    <w:rPr>
      <w:rFonts w:ascii="Arial" w:hAnsi="Arial" w:cs="Arial"/>
      <w:b/>
    </w:rPr>
  </w:style>
  <w:style w:type="paragraph" w:styleId="berschrift4">
    <w:name w:val="heading 4"/>
    <w:basedOn w:val="Standard"/>
    <w:next w:val="Standard"/>
    <w:qFormat/>
    <w:rsid w:val="00767B43"/>
    <w:pPr>
      <w:keepNext/>
      <w:outlineLvl w:val="3"/>
    </w:pPr>
    <w:rPr>
      <w:rFonts w:ascii="Arial" w:hAnsi="Arial"/>
      <w:i/>
    </w:rPr>
  </w:style>
  <w:style w:type="paragraph" w:styleId="berschrift5">
    <w:name w:val="heading 5"/>
    <w:basedOn w:val="Standard"/>
    <w:next w:val="Standard"/>
    <w:qFormat/>
    <w:rsid w:val="00767B43"/>
    <w:pPr>
      <w:keepNext/>
      <w:ind w:left="72" w:right="-113"/>
      <w:outlineLvl w:val="4"/>
    </w:pPr>
    <w:rPr>
      <w:rFonts w:ascii="Arial" w:hAnsi="Arial"/>
      <w:b/>
    </w:rPr>
  </w:style>
  <w:style w:type="paragraph" w:styleId="berschrift6">
    <w:name w:val="heading 6"/>
    <w:basedOn w:val="Standard"/>
    <w:next w:val="Standard"/>
    <w:qFormat/>
    <w:rsid w:val="00767B43"/>
    <w:pPr>
      <w:keepNext/>
      <w:outlineLvl w:val="5"/>
    </w:pPr>
    <w:rPr>
      <w:rFonts w:ascii="Arial" w:hAnsi="Arial"/>
      <w:b/>
      <w:sz w:val="44"/>
    </w:rPr>
  </w:style>
  <w:style w:type="paragraph" w:styleId="berschrift7">
    <w:name w:val="heading 7"/>
    <w:basedOn w:val="Standard"/>
    <w:next w:val="Standard"/>
    <w:qFormat/>
    <w:rsid w:val="00767B43"/>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767B43"/>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767B43"/>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767B43"/>
    <w:pPr>
      <w:tabs>
        <w:tab w:val="center" w:pos="4536"/>
        <w:tab w:val="right" w:pos="9072"/>
      </w:tabs>
    </w:pPr>
  </w:style>
  <w:style w:type="paragraph" w:styleId="Fuzeile">
    <w:name w:val="footer"/>
    <w:basedOn w:val="Standard"/>
    <w:link w:val="FuzeileZchn"/>
    <w:uiPriority w:val="99"/>
    <w:rsid w:val="00767B43"/>
    <w:pPr>
      <w:tabs>
        <w:tab w:val="center" w:pos="4536"/>
        <w:tab w:val="right" w:pos="9072"/>
      </w:tabs>
    </w:pPr>
  </w:style>
  <w:style w:type="paragraph" w:customStyle="1" w:styleId="Check">
    <w:name w:val="_CheckÜ"/>
    <w:basedOn w:val="berschrift2"/>
    <w:next w:val="CheckAbs"/>
    <w:rsid w:val="00767B43"/>
    <w:pPr>
      <w:tabs>
        <w:tab w:val="num" w:pos="720"/>
      </w:tabs>
      <w:ind w:left="57" w:hanging="57"/>
    </w:pPr>
    <w:rPr>
      <w:sz w:val="4"/>
    </w:rPr>
  </w:style>
  <w:style w:type="paragraph" w:customStyle="1" w:styleId="CheckAbs">
    <w:name w:val="_CheckÜAbs"/>
    <w:basedOn w:val="berschrift2"/>
    <w:rsid w:val="00767B43"/>
    <w:pPr>
      <w:spacing w:before="0"/>
      <w:outlineLvl w:val="9"/>
    </w:pPr>
    <w:rPr>
      <w:b w:val="0"/>
      <w:sz w:val="4"/>
    </w:rPr>
  </w:style>
  <w:style w:type="paragraph" w:styleId="Blocktext">
    <w:name w:val="Block Text"/>
    <w:basedOn w:val="Standard"/>
    <w:rsid w:val="00767B43"/>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767B43"/>
    <w:rPr>
      <w:rFonts w:ascii="FuturaLight" w:hAnsi="FuturaLight"/>
      <w:b/>
      <w:sz w:val="24"/>
    </w:rPr>
  </w:style>
  <w:style w:type="paragraph" w:customStyle="1" w:styleId="StandartAbst">
    <w:name w:val="StandartAbst"/>
    <w:basedOn w:val="Standard"/>
    <w:rsid w:val="00767B43"/>
    <w:pPr>
      <w:spacing w:before="40" w:after="40"/>
    </w:pPr>
    <w:rPr>
      <w:rFonts w:ascii="FuturaLight" w:hAnsi="FuturaLight"/>
      <w:sz w:val="18"/>
    </w:rPr>
  </w:style>
  <w:style w:type="paragraph" w:styleId="NurText">
    <w:name w:val="Plain Text"/>
    <w:basedOn w:val="Standard"/>
    <w:rsid w:val="00767B43"/>
    <w:rPr>
      <w:rFonts w:ascii="Courier New" w:hAnsi="Courier New"/>
    </w:rPr>
  </w:style>
  <w:style w:type="paragraph" w:styleId="Textkrper">
    <w:name w:val="Body Text"/>
    <w:basedOn w:val="Standard"/>
    <w:link w:val="TextkrperZchn"/>
    <w:uiPriority w:val="99"/>
    <w:rsid w:val="00767B43"/>
    <w:rPr>
      <w:rFonts w:ascii="Arial" w:hAnsi="Arial" w:cs="Arial"/>
      <w:color w:val="0000FF"/>
    </w:rPr>
  </w:style>
  <w:style w:type="paragraph" w:styleId="Textkrper-Einzug2">
    <w:name w:val="Body Text Indent 2"/>
    <w:basedOn w:val="Standard"/>
    <w:rsid w:val="00767B43"/>
    <w:pPr>
      <w:tabs>
        <w:tab w:val="left" w:pos="851"/>
      </w:tabs>
      <w:ind w:left="567"/>
    </w:pPr>
    <w:rPr>
      <w:rFonts w:ascii="Arial" w:hAnsi="Arial"/>
      <w:sz w:val="22"/>
    </w:rPr>
  </w:style>
  <w:style w:type="paragraph" w:styleId="Textkrper2">
    <w:name w:val="Body Text 2"/>
    <w:basedOn w:val="Standard"/>
    <w:link w:val="Textkrper2Zchn"/>
    <w:rsid w:val="00767B43"/>
    <w:rPr>
      <w:rFonts w:ascii="Arial" w:hAnsi="Arial"/>
      <w:color w:val="0000FF"/>
      <w:sz w:val="18"/>
    </w:rPr>
  </w:style>
  <w:style w:type="paragraph" w:styleId="Textkrper3">
    <w:name w:val="Body Text 3"/>
    <w:basedOn w:val="Standard"/>
    <w:link w:val="Textkrper3Zchn"/>
    <w:rsid w:val="00767B43"/>
    <w:rPr>
      <w:rFonts w:ascii="Arial" w:hAnsi="Arial" w:cs="Arial"/>
      <w:color w:val="FF0000"/>
    </w:rPr>
  </w:style>
  <w:style w:type="paragraph" w:customStyle="1" w:styleId="OmniPage3">
    <w:name w:val="OmniPage #3"/>
    <w:basedOn w:val="Standard"/>
    <w:rsid w:val="00767B43"/>
    <w:pPr>
      <w:spacing w:line="240" w:lineRule="exact"/>
    </w:pPr>
  </w:style>
  <w:style w:type="paragraph" w:customStyle="1" w:styleId="Textkrper21">
    <w:name w:val="Textkörper 21"/>
    <w:basedOn w:val="Standard"/>
    <w:rsid w:val="00767B43"/>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767B43"/>
  </w:style>
  <w:style w:type="paragraph" w:styleId="Textkrper-Zeileneinzug">
    <w:name w:val="Body Text Indent"/>
    <w:basedOn w:val="Standard"/>
    <w:rsid w:val="00767B43"/>
    <w:pPr>
      <w:ind w:left="23"/>
    </w:pPr>
    <w:rPr>
      <w:rFonts w:ascii="Arial" w:hAnsi="Arial"/>
    </w:rPr>
  </w:style>
  <w:style w:type="character" w:customStyle="1" w:styleId="normal1">
    <w:name w:val="normal1"/>
    <w:rsid w:val="00767B43"/>
    <w:rPr>
      <w:rFonts w:ascii="Arial" w:hAnsi="Arial" w:cs="Arial" w:hint="default"/>
      <w:sz w:val="17"/>
      <w:szCs w:val="17"/>
      <w:lang w:val="en-GB" w:eastAsia="en-GB"/>
    </w:rPr>
  </w:style>
  <w:style w:type="character" w:styleId="HTMLSchreibmaschine">
    <w:name w:val="HTML Typewriter"/>
    <w:rsid w:val="00767B43"/>
    <w:rPr>
      <w:rFonts w:ascii="Courier" w:eastAsia="Arial Unicode MS" w:hAnsi="Courier" w:cs="Arial Unicode MS" w:hint="default"/>
      <w:color w:val="002B4C"/>
      <w:sz w:val="27"/>
      <w:szCs w:val="27"/>
      <w:lang w:val="en-GB" w:eastAsia="en-GB"/>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lang w:bidi="en-GB"/>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605113"/>
    <w:pPr>
      <w:tabs>
        <w:tab w:val="left" w:pos="2552"/>
      </w:tabs>
      <w:ind w:left="2552" w:hanging="2552"/>
    </w:pPr>
    <w:rPr>
      <w:rFonts w:ascii="Arial" w:hAnsi="Arial"/>
    </w:rPr>
  </w:style>
  <w:style w:type="character" w:styleId="Hyperlink">
    <w:name w:val="Hyperlink"/>
    <w:rsid w:val="00605113"/>
    <w:rPr>
      <w:color w:val="0000FF"/>
      <w:u w:val="single"/>
      <w:lang w:val="en-GB" w:eastAsia="en-GB"/>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lang w:val="en-GB" w:eastAsia="en-GB"/>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en-GB" w:eastAsia="en-GB" w:bidi="en-GB"/>
    </w:rPr>
  </w:style>
  <w:style w:type="character" w:customStyle="1" w:styleId="KopfzeileZchn1">
    <w:name w:val="Kopfzeile Zchn1"/>
    <w:rsid w:val="003C3A92"/>
    <w:rPr>
      <w:lang w:val="en-GB" w:eastAsia="en-GB" w:bidi="en-GB"/>
    </w:rPr>
  </w:style>
  <w:style w:type="paragraph" w:customStyle="1" w:styleId="Einrckung">
    <w:name w:val="Einrückung"/>
    <w:basedOn w:val="Standard"/>
    <w:uiPriority w:val="99"/>
    <w:rsid w:val="000D613E"/>
    <w:pPr>
      <w:ind w:left="680"/>
      <w:jc w:val="both"/>
    </w:pPr>
    <w:rPr>
      <w:rFonts w:ascii="Arial" w:hAnsi="Arial"/>
      <w:sz w:val="22"/>
    </w:rPr>
  </w:style>
  <w:style w:type="character" w:styleId="Hervorhebung">
    <w:name w:val="Emphasis"/>
    <w:uiPriority w:val="20"/>
    <w:qFormat/>
    <w:rsid w:val="00E50AA7"/>
    <w:rPr>
      <w:i/>
      <w:iCs/>
      <w:lang w:val="en-GB" w:eastAsia="en-GB"/>
    </w:rPr>
  </w:style>
  <w:style w:type="character" w:styleId="BesuchterLink">
    <w:name w:val="FollowedHyperlink"/>
    <w:rsid w:val="008568D4"/>
    <w:rPr>
      <w:color w:val="800080"/>
      <w:u w:val="single"/>
      <w:lang w:val="en-GB" w:eastAsia="en-GB"/>
    </w:rPr>
  </w:style>
  <w:style w:type="character" w:customStyle="1" w:styleId="Textkrper2Zchn">
    <w:name w:val="Textkörper 2 Zchn"/>
    <w:link w:val="Textkrper2"/>
    <w:rsid w:val="000C285B"/>
    <w:rPr>
      <w:rFonts w:ascii="Arial" w:hAnsi="Arial"/>
      <w:color w:val="0000FF"/>
      <w:sz w:val="18"/>
      <w:lang w:val="en-GB" w:eastAsia="en-GB" w:bidi="en-GB"/>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lang w:val="en-GB" w:eastAsia="en-GB"/>
    </w:rPr>
  </w:style>
  <w:style w:type="character" w:customStyle="1" w:styleId="DGU-Empfehlungen-Tab-kursivZchn1">
    <w:name w:val="DGU-Empfehlungen-Tab-kursiv Zchn1"/>
    <w:link w:val="DGU-Empfehlungen-Tab-kursiv"/>
    <w:rsid w:val="00ED4E57"/>
    <w:rPr>
      <w:rFonts w:ascii="Arial" w:hAnsi="Arial"/>
      <w:i/>
      <w:sz w:val="22"/>
      <w:szCs w:val="24"/>
      <w:lang w:val="en-GB" w:eastAsia="en-GB"/>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rsid w:val="006A39F0"/>
    <w:rPr>
      <w:rFonts w:ascii="Arial" w:hAnsi="Arial"/>
      <w:b/>
      <w:bCs/>
      <w:lang w:val="en-GB" w:eastAsia="en-GB" w:bidi="en-GB"/>
    </w:rPr>
  </w:style>
  <w:style w:type="paragraph" w:styleId="Listenabsatz">
    <w:name w:val="List Paragraph"/>
    <w:basedOn w:val="Standard"/>
    <w:uiPriority w:val="34"/>
    <w:qFormat/>
    <w:rsid w:val="00060FA4"/>
    <w:pPr>
      <w:ind w:left="720"/>
      <w:contextualSpacing/>
    </w:pPr>
    <w:rPr>
      <w:rFonts w:ascii="Arial" w:hAnsi="Arial"/>
    </w:rPr>
  </w:style>
  <w:style w:type="character" w:customStyle="1" w:styleId="Char3">
    <w:name w:val="Char3"/>
    <w:rsid w:val="00476E21"/>
    <w:rPr>
      <w:rFonts w:ascii="Arial" w:eastAsia="Times New Roman" w:hAnsi="Arial" w:cs="Times New Roman"/>
      <w:b/>
      <w:bCs/>
      <w:sz w:val="20"/>
      <w:szCs w:val="20"/>
      <w:lang w:val="en-GB" w:eastAsia="en-GB" w:bidi="en-GB"/>
    </w:rPr>
  </w:style>
  <w:style w:type="character" w:customStyle="1" w:styleId="UnterstreichenZchn">
    <w:name w:val="Unterstreichen Zchn"/>
    <w:aliases w:val="Unterstreichen Char Zchn Zchn"/>
    <w:rsid w:val="00093362"/>
    <w:rPr>
      <w:lang w:val="en-GB" w:eastAsia="en-GB" w:bidi="en-GB"/>
    </w:rPr>
  </w:style>
  <w:style w:type="character" w:customStyle="1" w:styleId="FuzeileZchn">
    <w:name w:val="Fußzeile Zchn"/>
    <w:link w:val="Fuzeile"/>
    <w:uiPriority w:val="99"/>
    <w:rsid w:val="001F5D9A"/>
    <w:rPr>
      <w:lang w:val="en-GB" w:eastAsia="en-GB" w:bidi="en-GB"/>
    </w:rPr>
  </w:style>
  <w:style w:type="character" w:customStyle="1" w:styleId="Textkrper3Zchn">
    <w:name w:val="Textkörper 3 Zchn"/>
    <w:link w:val="Textkrper3"/>
    <w:rsid w:val="00035DFB"/>
    <w:rPr>
      <w:rFonts w:ascii="Arial" w:hAnsi="Arial" w:cs="Arial"/>
      <w:color w:val="FF0000"/>
      <w:lang w:val="en-GB" w:eastAsia="en-GB" w:bidi="en-GB"/>
    </w:rPr>
  </w:style>
  <w:style w:type="character" w:customStyle="1" w:styleId="TextkrperZchn">
    <w:name w:val="Textkörper Zchn"/>
    <w:link w:val="Textkrper"/>
    <w:uiPriority w:val="99"/>
    <w:rsid w:val="008F1E2D"/>
    <w:rPr>
      <w:rFonts w:ascii="Arial" w:hAnsi="Arial" w:cs="Arial"/>
      <w:color w:val="0000FF"/>
      <w:lang w:val="en-GB" w:eastAsia="en-GB" w:bidi="en-GB"/>
    </w:rPr>
  </w:style>
  <w:style w:type="paragraph" w:styleId="StandardWeb">
    <w:name w:val="Normal (Web)"/>
    <w:basedOn w:val="Standard"/>
    <w:uiPriority w:val="99"/>
    <w:unhideWhenUsed/>
    <w:rsid w:val="001343AA"/>
    <w:pPr>
      <w:spacing w:before="100" w:beforeAutospacing="1" w:after="100" w:afterAutospacing="1"/>
    </w:pPr>
    <w:rPr>
      <w:rFonts w:eastAsia="MS Mincho"/>
      <w:sz w:val="24"/>
      <w:szCs w:val="24"/>
      <w:lang w:bidi="ar-SA"/>
    </w:rPr>
  </w:style>
  <w:style w:type="character" w:customStyle="1" w:styleId="NichtaufgelsteErwhnung1">
    <w:name w:val="Nicht aufgelöste Erwähnung1"/>
    <w:uiPriority w:val="99"/>
    <w:semiHidden/>
    <w:unhideWhenUsed/>
    <w:rsid w:val="0096748C"/>
    <w:rPr>
      <w:color w:val="808080"/>
      <w:lang w:val="en-GB" w:eastAsia="en-GB"/>
    </w:rPr>
  </w:style>
  <w:style w:type="paragraph" w:styleId="Kommentarthema">
    <w:name w:val="annotation subject"/>
    <w:basedOn w:val="Kommentartext"/>
    <w:next w:val="Kommentartext"/>
    <w:link w:val="KommentarthemaZchn"/>
    <w:semiHidden/>
    <w:unhideWhenUsed/>
    <w:rsid w:val="00D84D48"/>
    <w:rPr>
      <w:b/>
      <w:bCs/>
    </w:rPr>
  </w:style>
  <w:style w:type="character" w:customStyle="1" w:styleId="KommentartextZchn">
    <w:name w:val="Kommentartext Zchn"/>
    <w:basedOn w:val="Absatz-Standardschriftart"/>
    <w:link w:val="Kommentartext"/>
    <w:semiHidden/>
    <w:rsid w:val="00D84D48"/>
  </w:style>
  <w:style w:type="character" w:customStyle="1" w:styleId="KommentarthemaZchn">
    <w:name w:val="Kommentarthema Zchn"/>
    <w:link w:val="Kommentarthema"/>
    <w:semiHidden/>
    <w:rsid w:val="00D84D48"/>
    <w:rPr>
      <w:b/>
      <w:bCs/>
      <w:lang w:val="en-GB" w:eastAsia="en-GB"/>
    </w:rPr>
  </w:style>
  <w:style w:type="character" w:customStyle="1" w:styleId="NichtaufgelsteErwhnung2">
    <w:name w:val="Nicht aufgelöste Erwähnung2"/>
    <w:uiPriority w:val="99"/>
    <w:semiHidden/>
    <w:unhideWhenUsed/>
    <w:rsid w:val="005006A5"/>
    <w:rPr>
      <w:color w:val="605E5C"/>
      <w:lang w:val="en-GB" w:eastAsia="en-GB"/>
    </w:rPr>
  </w:style>
  <w:style w:type="paragraph" w:styleId="berarbeitung">
    <w:name w:val="Revision"/>
    <w:hidden/>
    <w:uiPriority w:val="99"/>
    <w:semiHidden/>
    <w:rsid w:val="0023394A"/>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22">
      <w:bodyDiv w:val="1"/>
      <w:marLeft w:val="0"/>
      <w:marRight w:val="0"/>
      <w:marTop w:val="0"/>
      <w:marBottom w:val="0"/>
      <w:divBdr>
        <w:top w:val="none" w:sz="0" w:space="0" w:color="auto"/>
        <w:left w:val="none" w:sz="0" w:space="0" w:color="auto"/>
        <w:bottom w:val="none" w:sz="0" w:space="0" w:color="auto"/>
        <w:right w:val="none" w:sz="0" w:space="0" w:color="auto"/>
      </w:divBdr>
    </w:div>
    <w:div w:id="20080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tl_files/dokumente/Kooperationsvereinbarung%20ADT_DKG_07.07.2015%20.doc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comap.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CE4A-0543-4B96-824B-A57192BA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10369</Words>
  <Characters>65325</Characters>
  <Application>Microsoft Office Word</Application>
  <DocSecurity>4</DocSecurity>
  <Lines>544</Lines>
  <Paragraphs>151</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75543</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1638502</vt:i4>
      </vt:variant>
      <vt:variant>
        <vt:i4>18</vt:i4>
      </vt:variant>
      <vt:variant>
        <vt:i4>0</vt:i4>
      </vt:variant>
      <vt:variant>
        <vt:i4>5</vt:i4>
      </vt:variant>
      <vt:variant>
        <vt:lpwstr>http://www.onkozert.de/hinweise_zertifizierung_patientenfragebogen_prostata.htm</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7077924</vt:i4>
      </vt:variant>
      <vt:variant>
        <vt:i4>9</vt:i4>
      </vt:variant>
      <vt:variant>
        <vt:i4>0</vt:i4>
      </vt:variant>
      <vt:variant>
        <vt:i4>5</vt:i4>
      </vt:variant>
      <vt:variant>
        <vt:lpwstr>http://www.onkozert.de/</vt:lpwstr>
      </vt:variant>
      <vt:variant>
        <vt:lpwstr/>
      </vt:variant>
      <vt:variant>
        <vt:i4>7405691</vt:i4>
      </vt:variant>
      <vt:variant>
        <vt:i4>6</vt:i4>
      </vt:variant>
      <vt:variant>
        <vt:i4>0</vt:i4>
      </vt:variant>
      <vt:variant>
        <vt:i4>5</vt:i4>
      </vt:variant>
      <vt:variant>
        <vt:lpwstr>http://www.oncomap.de/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2016-09-20T10:22:00Z</cp:lastPrinted>
  <dcterms:created xsi:type="dcterms:W3CDTF">2022-12-21T10:32:00Z</dcterms:created>
  <dcterms:modified xsi:type="dcterms:W3CDTF">2022-12-21T10:32:00Z</dcterms:modified>
</cp:coreProperties>
</file>